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D6" w:rsidRDefault="005C4903">
      <w:r>
        <w:rPr>
          <w:noProof/>
          <w:lang w:val="fr-FR"/>
        </w:rPr>
        <w:drawing>
          <wp:inline distT="0" distB="0" distL="0" distR="0">
            <wp:extent cx="2686212" cy="1790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hengbingwen.jpg"/>
                    <pic:cNvPicPr/>
                  </pic:nvPicPr>
                  <pic:blipFill>
                    <a:blip r:embed="rId6">
                      <a:extLst>
                        <a:ext uri="{28A0092B-C50C-407E-A947-70E740481C1C}">
                          <a14:useLocalDpi xmlns:a14="http://schemas.microsoft.com/office/drawing/2010/main" val="0"/>
                        </a:ext>
                      </a:extLst>
                    </a:blip>
                    <a:stretch>
                      <a:fillRect/>
                    </a:stretch>
                  </pic:blipFill>
                  <pic:spPr>
                    <a:xfrm>
                      <a:off x="0" y="0"/>
                      <a:ext cx="2690437" cy="1793517"/>
                    </a:xfrm>
                    <a:prstGeom prst="rect">
                      <a:avLst/>
                    </a:prstGeom>
                  </pic:spPr>
                </pic:pic>
              </a:graphicData>
            </a:graphic>
          </wp:inline>
        </w:drawing>
      </w:r>
      <w:bookmarkStart w:id="0" w:name="_GoBack"/>
      <w:bookmarkEnd w:id="0"/>
    </w:p>
    <w:p w:rsidR="003B2A1E" w:rsidRDefault="003B2A1E">
      <w:r>
        <w:rPr>
          <w:rFonts w:hint="eastAsia"/>
        </w:rPr>
        <w:t>郑秉文简历</w:t>
      </w:r>
    </w:p>
    <w:p w:rsidR="003B2A1E" w:rsidRPr="00C83196" w:rsidRDefault="003B2A1E">
      <w:pPr>
        <w:rPr>
          <w:szCs w:val="21"/>
        </w:rPr>
      </w:pPr>
    </w:p>
    <w:p w:rsidR="00C83196" w:rsidRPr="005C4903" w:rsidRDefault="003B2A1E" w:rsidP="00C83196">
      <w:pPr>
        <w:pStyle w:val="NormalWeb"/>
        <w:spacing w:line="238" w:lineRule="atLeast"/>
        <w:ind w:firstLine="301"/>
        <w:rPr>
          <w:sz w:val="21"/>
          <w:szCs w:val="21"/>
        </w:rPr>
      </w:pPr>
      <w:r w:rsidRPr="005C4903">
        <w:rPr>
          <w:spacing w:val="13"/>
          <w:sz w:val="21"/>
          <w:szCs w:val="21"/>
        </w:rPr>
        <w:t>中国</w:t>
      </w:r>
      <w:r w:rsidR="006300F3" w:rsidRPr="005C4903">
        <w:rPr>
          <w:rFonts w:hint="eastAsia"/>
          <w:spacing w:val="13"/>
          <w:sz w:val="21"/>
          <w:szCs w:val="21"/>
        </w:rPr>
        <w:t>社会科学院</w:t>
      </w:r>
      <w:r w:rsidR="006300F3" w:rsidRPr="005C4903">
        <w:rPr>
          <w:spacing w:val="13"/>
          <w:sz w:val="21"/>
          <w:szCs w:val="21"/>
        </w:rPr>
        <w:t>世界社保研究中心主任，</w:t>
      </w:r>
      <w:r w:rsidR="007A376B" w:rsidRPr="005C4903">
        <w:rPr>
          <w:rFonts w:hint="eastAsia"/>
          <w:spacing w:val="13"/>
          <w:sz w:val="21"/>
          <w:szCs w:val="21"/>
        </w:rPr>
        <w:t>美国研究所所长，</w:t>
      </w:r>
      <w:r w:rsidR="006300F3" w:rsidRPr="005C4903">
        <w:rPr>
          <w:rFonts w:hint="eastAsia"/>
          <w:spacing w:val="13"/>
          <w:sz w:val="21"/>
          <w:szCs w:val="21"/>
        </w:rPr>
        <w:t>博士，</w:t>
      </w:r>
      <w:r w:rsidR="006300F3" w:rsidRPr="005C4903">
        <w:rPr>
          <w:spacing w:val="13"/>
          <w:sz w:val="21"/>
          <w:szCs w:val="21"/>
        </w:rPr>
        <w:t>教授，博士生导师，政府特殊津贴享受者</w:t>
      </w:r>
      <w:r w:rsidR="006300F3" w:rsidRPr="005C4903">
        <w:rPr>
          <w:rFonts w:hint="eastAsia"/>
          <w:spacing w:val="13"/>
          <w:sz w:val="21"/>
          <w:szCs w:val="21"/>
        </w:rPr>
        <w:t>，</w:t>
      </w:r>
      <w:r w:rsidRPr="005C4903">
        <w:rPr>
          <w:spacing w:val="13"/>
          <w:sz w:val="21"/>
          <w:szCs w:val="21"/>
        </w:rPr>
        <w:t>人力资源和社会保障部咨询专家委员会委员，</w:t>
      </w:r>
      <w:r w:rsidR="00C83196" w:rsidRPr="005C4903">
        <w:rPr>
          <w:spacing w:val="13"/>
          <w:sz w:val="21"/>
          <w:szCs w:val="21"/>
        </w:rPr>
        <w:t>全国社会保险标准化技术委员会（SAC/TC474）委员，</w:t>
      </w:r>
      <w:r w:rsidR="006300F3" w:rsidRPr="005C4903">
        <w:rPr>
          <w:rFonts w:hint="eastAsia"/>
          <w:spacing w:val="13"/>
          <w:sz w:val="21"/>
          <w:szCs w:val="21"/>
        </w:rPr>
        <w:t>在北京大学、</w:t>
      </w:r>
      <w:r w:rsidRPr="005C4903">
        <w:rPr>
          <w:spacing w:val="13"/>
          <w:sz w:val="21"/>
          <w:szCs w:val="21"/>
        </w:rPr>
        <w:t>中国人民大学</w:t>
      </w:r>
      <w:r w:rsidR="006300F3" w:rsidRPr="005C4903">
        <w:rPr>
          <w:rFonts w:hint="eastAsia"/>
          <w:spacing w:val="13"/>
          <w:sz w:val="21"/>
          <w:szCs w:val="21"/>
        </w:rPr>
        <w:t>、</w:t>
      </w:r>
      <w:r w:rsidRPr="005C4903">
        <w:rPr>
          <w:spacing w:val="13"/>
          <w:sz w:val="21"/>
          <w:szCs w:val="21"/>
        </w:rPr>
        <w:t>武汉大学</w:t>
      </w:r>
      <w:r w:rsidR="00F15C5C" w:rsidRPr="005C4903">
        <w:rPr>
          <w:rFonts w:hint="eastAsia"/>
          <w:spacing w:val="13"/>
          <w:sz w:val="21"/>
          <w:szCs w:val="21"/>
        </w:rPr>
        <w:t>、</w:t>
      </w:r>
      <w:r w:rsidR="006300F3" w:rsidRPr="005C4903">
        <w:rPr>
          <w:rFonts w:hint="eastAsia"/>
          <w:spacing w:val="13"/>
          <w:sz w:val="21"/>
          <w:szCs w:val="21"/>
        </w:rPr>
        <w:t>国家行政学院等十几所大学担任</w:t>
      </w:r>
      <w:r w:rsidR="00DB6120" w:rsidRPr="005C4903">
        <w:rPr>
          <w:rFonts w:hint="eastAsia"/>
          <w:spacing w:val="13"/>
          <w:sz w:val="21"/>
          <w:szCs w:val="21"/>
        </w:rPr>
        <w:t>客座</w:t>
      </w:r>
      <w:r w:rsidR="00D93E0F" w:rsidRPr="005C4903">
        <w:rPr>
          <w:rFonts w:hint="eastAsia"/>
          <w:spacing w:val="13"/>
          <w:sz w:val="21"/>
          <w:szCs w:val="21"/>
        </w:rPr>
        <w:t>教授，</w:t>
      </w:r>
      <w:r w:rsidR="0070627F" w:rsidRPr="005C4903">
        <w:rPr>
          <w:rFonts w:hint="eastAsia"/>
          <w:spacing w:val="13"/>
          <w:sz w:val="21"/>
          <w:szCs w:val="21"/>
        </w:rPr>
        <w:t>著名的福利制度、</w:t>
      </w:r>
      <w:r w:rsidR="006300F3" w:rsidRPr="005C4903">
        <w:rPr>
          <w:rFonts w:hint="eastAsia"/>
          <w:spacing w:val="13"/>
          <w:sz w:val="21"/>
          <w:szCs w:val="21"/>
        </w:rPr>
        <w:t>社会保障</w:t>
      </w:r>
      <w:r w:rsidR="0070627F" w:rsidRPr="005C4903">
        <w:rPr>
          <w:rFonts w:hint="eastAsia"/>
          <w:spacing w:val="13"/>
          <w:sz w:val="21"/>
          <w:szCs w:val="21"/>
        </w:rPr>
        <w:t>和养老基金问题专家</w:t>
      </w:r>
      <w:r w:rsidR="006300F3" w:rsidRPr="005C4903">
        <w:rPr>
          <w:rFonts w:hint="eastAsia"/>
          <w:spacing w:val="13"/>
          <w:sz w:val="21"/>
          <w:szCs w:val="21"/>
        </w:rPr>
        <w:t>，</w:t>
      </w:r>
      <w:r w:rsidR="00D93E0F" w:rsidRPr="005C4903">
        <w:rPr>
          <w:rFonts w:hint="eastAsia"/>
          <w:spacing w:val="13"/>
          <w:sz w:val="21"/>
          <w:szCs w:val="21"/>
        </w:rPr>
        <w:t>代表作是《郑秉文自选集》（上卷、中卷、下卷，</w:t>
      </w:r>
      <w:r w:rsidR="007A2CE2" w:rsidRPr="005C4903">
        <w:rPr>
          <w:rFonts w:hint="eastAsia"/>
          <w:spacing w:val="13"/>
          <w:sz w:val="21"/>
          <w:szCs w:val="21"/>
        </w:rPr>
        <w:t>1350页，</w:t>
      </w:r>
      <w:r w:rsidR="00DB6120" w:rsidRPr="005C4903">
        <w:rPr>
          <w:rFonts w:hint="eastAsia"/>
          <w:spacing w:val="13"/>
          <w:sz w:val="21"/>
          <w:szCs w:val="21"/>
        </w:rPr>
        <w:t>人民出版社，2014</w:t>
      </w:r>
      <w:r w:rsidR="00456123" w:rsidRPr="005C4903">
        <w:rPr>
          <w:rFonts w:hint="eastAsia"/>
          <w:spacing w:val="13"/>
          <w:sz w:val="21"/>
          <w:szCs w:val="21"/>
        </w:rPr>
        <w:t>年）等；研究领域主要为</w:t>
      </w:r>
      <w:r w:rsidR="00C83196" w:rsidRPr="005C4903">
        <w:rPr>
          <w:spacing w:val="13"/>
          <w:sz w:val="21"/>
          <w:szCs w:val="21"/>
        </w:rPr>
        <w:t>福利国家，社会保障制度比较，社保基金投资和企业年金等。</w:t>
      </w:r>
      <w:r w:rsidR="00456123" w:rsidRPr="005C4903">
        <w:rPr>
          <w:sz w:val="21"/>
          <w:szCs w:val="21"/>
        </w:rPr>
        <w:t>1985年以来，发表论文、文章、内参等300多篇，英文论文十几篇，著述和译著十几种，合计700万字</w:t>
      </w:r>
      <w:r w:rsidR="00456123" w:rsidRPr="005C4903">
        <w:rPr>
          <w:rFonts w:hint="eastAsia"/>
          <w:sz w:val="21"/>
          <w:szCs w:val="21"/>
        </w:rPr>
        <w:t>。</w:t>
      </w:r>
    </w:p>
    <w:p w:rsidR="007A376B" w:rsidRPr="005C4903" w:rsidRDefault="007A376B" w:rsidP="00C83196">
      <w:pPr>
        <w:pStyle w:val="NormalWeb"/>
        <w:spacing w:line="238" w:lineRule="atLeast"/>
        <w:ind w:firstLine="301"/>
        <w:rPr>
          <w:sz w:val="21"/>
          <w:szCs w:val="21"/>
        </w:rPr>
      </w:pPr>
    </w:p>
    <w:p w:rsidR="007A376B" w:rsidRPr="005C4903" w:rsidRDefault="00886B21" w:rsidP="00C83196">
      <w:pPr>
        <w:pStyle w:val="NormalWeb"/>
        <w:spacing w:line="238" w:lineRule="atLeast"/>
        <w:ind w:firstLine="301"/>
        <w:rPr>
          <w:rFonts w:ascii="Times New Roman" w:hAnsi="Times New Roman" w:cs="Times New Roman"/>
          <w:spacing w:val="13"/>
          <w:sz w:val="21"/>
          <w:szCs w:val="21"/>
        </w:rPr>
      </w:pPr>
      <w:r w:rsidRPr="005C4903">
        <w:rPr>
          <w:rFonts w:ascii="Times New Roman" w:hAnsi="Times New Roman" w:cs="Times New Roman"/>
          <w:sz w:val="21"/>
          <w:szCs w:val="21"/>
        </w:rPr>
        <w:t>Zheng B</w:t>
      </w:r>
      <w:r w:rsidR="007A376B" w:rsidRPr="005C4903">
        <w:rPr>
          <w:rFonts w:ascii="Times New Roman" w:hAnsi="Times New Roman" w:cs="Times New Roman"/>
          <w:sz w:val="21"/>
          <w:szCs w:val="21"/>
        </w:rPr>
        <w:t xml:space="preserve">ingwen, director general of Center for International Social Security Studies (CISS) at Chinese Academy of Social Sciences (CASS), and director general of Institute of American Studies (IAS CASS), professor and Ph.D., member of consultation of MoHRSS, </w:t>
      </w:r>
      <w:r w:rsidRPr="005C4903">
        <w:rPr>
          <w:rFonts w:ascii="Times New Roman" w:hAnsi="Times New Roman" w:cs="Times New Roman" w:hint="eastAsia"/>
          <w:sz w:val="21"/>
          <w:szCs w:val="21"/>
        </w:rPr>
        <w:t xml:space="preserve">serving as </w:t>
      </w:r>
      <w:r w:rsidR="007A376B" w:rsidRPr="005C4903">
        <w:rPr>
          <w:rFonts w:ascii="Times New Roman" w:hAnsi="Times New Roman" w:cs="Times New Roman"/>
          <w:sz w:val="21"/>
          <w:szCs w:val="21"/>
        </w:rPr>
        <w:t>invited professors or guest professors in more than ten universities such as Peking U.,</w:t>
      </w:r>
      <w:r w:rsidR="005C4903" w:rsidRPr="005C4903">
        <w:rPr>
          <w:rFonts w:ascii="Times New Roman" w:hAnsi="Times New Roman" w:cs="Times New Roman"/>
          <w:sz w:val="21"/>
          <w:szCs w:val="21"/>
        </w:rPr>
        <w:t xml:space="preserve"> </w:t>
      </w:r>
      <w:r w:rsidR="007A376B" w:rsidRPr="005C4903">
        <w:rPr>
          <w:rFonts w:ascii="Times New Roman" w:hAnsi="Times New Roman" w:cs="Times New Roman"/>
          <w:sz w:val="21"/>
          <w:szCs w:val="21"/>
        </w:rPr>
        <w:t>Renmin U of China, Wuhan U., Sichuan U.</w:t>
      </w:r>
      <w:r w:rsidR="005C4903" w:rsidRPr="005C4903">
        <w:rPr>
          <w:rFonts w:ascii="Times New Roman" w:hAnsi="Times New Roman" w:cs="Times New Roman"/>
          <w:sz w:val="21"/>
          <w:szCs w:val="21"/>
        </w:rPr>
        <w:t xml:space="preserve"> </w:t>
      </w:r>
      <w:r w:rsidR="007A376B" w:rsidRPr="005C4903">
        <w:rPr>
          <w:rFonts w:ascii="Times New Roman" w:hAnsi="Times New Roman" w:cs="Times New Roman"/>
          <w:sz w:val="21"/>
          <w:szCs w:val="21"/>
        </w:rPr>
        <w:t>and Chinese Academy of Governance, etc.</w:t>
      </w:r>
      <w:r w:rsidR="005C4903" w:rsidRPr="005C4903">
        <w:rPr>
          <w:rFonts w:ascii="Times New Roman" w:hAnsi="Times New Roman" w:cs="Times New Roman"/>
          <w:sz w:val="21"/>
          <w:szCs w:val="21"/>
        </w:rPr>
        <w:t xml:space="preserve"> </w:t>
      </w:r>
      <w:r w:rsidR="007A376B" w:rsidRPr="005C4903">
        <w:rPr>
          <w:rFonts w:ascii="Times New Roman" w:hAnsi="Times New Roman" w:cs="Times New Roman"/>
          <w:sz w:val="21"/>
          <w:szCs w:val="21"/>
        </w:rPr>
        <w:t>Zheng has got a lot of publications on pension fund, social security, welfare states,</w:t>
      </w:r>
      <w:r w:rsidR="00470F69" w:rsidRPr="005C4903">
        <w:rPr>
          <w:rFonts w:ascii="Times New Roman" w:hAnsi="Times New Roman" w:cs="Times New Roman"/>
          <w:sz w:val="21"/>
          <w:szCs w:val="21"/>
        </w:rPr>
        <w:t xml:space="preserve"> </w:t>
      </w:r>
      <w:r w:rsidR="007A376B" w:rsidRPr="005C4903">
        <w:rPr>
          <w:rFonts w:ascii="Times New Roman" w:hAnsi="Times New Roman" w:cs="Times New Roman"/>
          <w:sz w:val="21"/>
          <w:szCs w:val="21"/>
        </w:rPr>
        <w:t xml:space="preserve">etc., </w:t>
      </w:r>
      <w:r w:rsidR="005F0ACA" w:rsidRPr="005C4903">
        <w:rPr>
          <w:rFonts w:ascii="Times New Roman" w:hAnsi="Times New Roman" w:cs="Times New Roman"/>
          <w:i/>
          <w:sz w:val="21"/>
          <w:szCs w:val="21"/>
        </w:rPr>
        <w:t>Selected Works of Zheng Bingwen</w:t>
      </w:r>
      <w:r w:rsidR="005C4903" w:rsidRPr="005C4903">
        <w:rPr>
          <w:rFonts w:ascii="Times New Roman" w:hAnsi="Times New Roman" w:cs="Times New Roman"/>
          <w:i/>
          <w:sz w:val="21"/>
          <w:szCs w:val="21"/>
        </w:rPr>
        <w:t xml:space="preserve"> </w:t>
      </w:r>
      <w:r w:rsidR="00B270AE" w:rsidRPr="005C4903">
        <w:rPr>
          <w:rFonts w:ascii="Times New Roman" w:hAnsi="Times New Roman" w:cs="Times New Roman"/>
          <w:sz w:val="21"/>
          <w:szCs w:val="21"/>
        </w:rPr>
        <w:t>(in three volumes</w:t>
      </w:r>
      <w:r w:rsidR="0070627F" w:rsidRPr="005C4903">
        <w:rPr>
          <w:rFonts w:ascii="Times New Roman" w:hAnsi="Times New Roman" w:cs="Times New Roman"/>
          <w:sz w:val="21"/>
          <w:szCs w:val="21"/>
        </w:rPr>
        <w:t>, People’s Publishing House</w:t>
      </w:r>
      <w:r w:rsidR="00B270AE" w:rsidRPr="005C4903">
        <w:rPr>
          <w:rFonts w:ascii="Times New Roman" w:hAnsi="Times New Roman" w:cs="Times New Roman"/>
          <w:sz w:val="21"/>
          <w:szCs w:val="21"/>
        </w:rPr>
        <w:t xml:space="preserve">) was </w:t>
      </w:r>
      <w:r w:rsidR="005F0ACA" w:rsidRPr="005C4903">
        <w:rPr>
          <w:rFonts w:ascii="Times New Roman" w:hAnsi="Times New Roman" w:cs="Times New Roman"/>
          <w:sz w:val="21"/>
          <w:szCs w:val="21"/>
        </w:rPr>
        <w:t>published</w:t>
      </w:r>
      <w:r w:rsidR="00B270AE" w:rsidRPr="005C4903">
        <w:rPr>
          <w:rFonts w:ascii="Times New Roman" w:hAnsi="Times New Roman" w:cs="Times New Roman"/>
          <w:sz w:val="21"/>
          <w:szCs w:val="21"/>
        </w:rPr>
        <w:t xml:space="preserve"> in</w:t>
      </w:r>
      <w:r w:rsidR="0070627F" w:rsidRPr="005C4903">
        <w:rPr>
          <w:rFonts w:ascii="Times New Roman" w:hAnsi="Times New Roman" w:cs="Times New Roman"/>
          <w:sz w:val="21"/>
          <w:szCs w:val="21"/>
        </w:rPr>
        <w:t xml:space="preserve"> 2014.</w:t>
      </w:r>
    </w:p>
    <w:p w:rsidR="003B2A1E" w:rsidRPr="0070627F" w:rsidRDefault="003B2A1E">
      <w:pPr>
        <w:rPr>
          <w:szCs w:val="21"/>
        </w:rPr>
      </w:pPr>
    </w:p>
    <w:sectPr w:rsidR="003B2A1E" w:rsidRPr="0070627F" w:rsidSect="00026F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38C" w:rsidRDefault="009C638C" w:rsidP="00C83196">
      <w:r>
        <w:separator/>
      </w:r>
    </w:p>
  </w:endnote>
  <w:endnote w:type="continuationSeparator" w:id="0">
    <w:p w:rsidR="009C638C" w:rsidRDefault="009C638C" w:rsidP="00C8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38C" w:rsidRDefault="009C638C" w:rsidP="00C83196">
      <w:r>
        <w:separator/>
      </w:r>
    </w:p>
  </w:footnote>
  <w:footnote w:type="continuationSeparator" w:id="0">
    <w:p w:rsidR="009C638C" w:rsidRDefault="009C638C" w:rsidP="00C83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1E"/>
    <w:rsid w:val="00026FD6"/>
    <w:rsid w:val="002E1C2A"/>
    <w:rsid w:val="003637E2"/>
    <w:rsid w:val="003B2A1E"/>
    <w:rsid w:val="00456123"/>
    <w:rsid w:val="00470F69"/>
    <w:rsid w:val="005C4903"/>
    <w:rsid w:val="005D1C63"/>
    <w:rsid w:val="005F0ACA"/>
    <w:rsid w:val="006300F3"/>
    <w:rsid w:val="0070627F"/>
    <w:rsid w:val="007A2CE2"/>
    <w:rsid w:val="007A376B"/>
    <w:rsid w:val="008643CB"/>
    <w:rsid w:val="00886B21"/>
    <w:rsid w:val="00964FF5"/>
    <w:rsid w:val="009C638C"/>
    <w:rsid w:val="009E1BB5"/>
    <w:rsid w:val="00AC7505"/>
    <w:rsid w:val="00B270AE"/>
    <w:rsid w:val="00C83196"/>
    <w:rsid w:val="00D93E0F"/>
    <w:rsid w:val="00DB6120"/>
    <w:rsid w:val="00F15C5C"/>
    <w:rsid w:val="00FB3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3BC3C4-B071-4B11-8EF0-600E13D5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FD6"/>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83196"/>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semiHidden/>
    <w:rsid w:val="00C83196"/>
    <w:rPr>
      <w:sz w:val="18"/>
      <w:szCs w:val="18"/>
    </w:rPr>
  </w:style>
  <w:style w:type="paragraph" w:styleId="Pieddepage">
    <w:name w:val="footer"/>
    <w:basedOn w:val="Normal"/>
    <w:link w:val="PieddepageCar"/>
    <w:uiPriority w:val="99"/>
    <w:semiHidden/>
    <w:unhideWhenUsed/>
    <w:rsid w:val="00C83196"/>
    <w:pPr>
      <w:tabs>
        <w:tab w:val="center" w:pos="4153"/>
        <w:tab w:val="right" w:pos="8306"/>
      </w:tabs>
      <w:snapToGrid w:val="0"/>
      <w:jc w:val="left"/>
    </w:pPr>
    <w:rPr>
      <w:sz w:val="18"/>
      <w:szCs w:val="18"/>
    </w:rPr>
  </w:style>
  <w:style w:type="character" w:customStyle="1" w:styleId="PieddepageCar">
    <w:name w:val="Pied de page Car"/>
    <w:basedOn w:val="Policepardfaut"/>
    <w:link w:val="Pieddepage"/>
    <w:uiPriority w:val="99"/>
    <w:semiHidden/>
    <w:rsid w:val="00C83196"/>
    <w:rPr>
      <w:sz w:val="18"/>
      <w:szCs w:val="18"/>
    </w:rPr>
  </w:style>
  <w:style w:type="paragraph" w:styleId="NormalWeb">
    <w:name w:val="Normal (Web)"/>
    <w:basedOn w:val="Normal"/>
    <w:uiPriority w:val="99"/>
    <w:semiHidden/>
    <w:unhideWhenUsed/>
    <w:rsid w:val="00C83196"/>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781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Jean-Victor Gruat</cp:lastModifiedBy>
  <cp:revision>2</cp:revision>
  <dcterms:created xsi:type="dcterms:W3CDTF">2016-09-23T05:25:00Z</dcterms:created>
  <dcterms:modified xsi:type="dcterms:W3CDTF">2016-09-23T05:25:00Z</dcterms:modified>
</cp:coreProperties>
</file>