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AB" w:rsidRPr="009E128A" w:rsidRDefault="005E54AB" w:rsidP="00793858">
      <w:pPr>
        <w:jc w:val="center"/>
        <w:rPr>
          <w:rFonts w:ascii="Optane" w:hAnsi="Optane"/>
          <w:b/>
          <w:sz w:val="36"/>
          <w:szCs w:val="36"/>
          <w:lang w:val="en-US"/>
        </w:rPr>
      </w:pPr>
    </w:p>
    <w:p w:rsidR="005E54AB" w:rsidRPr="009E128A" w:rsidRDefault="005E54AB" w:rsidP="00793858">
      <w:pPr>
        <w:jc w:val="center"/>
        <w:rPr>
          <w:rFonts w:ascii="Optane" w:hAnsi="Optane"/>
          <w:b/>
          <w:sz w:val="36"/>
          <w:szCs w:val="36"/>
          <w:lang w:val="en-US"/>
        </w:rPr>
      </w:pPr>
    </w:p>
    <w:p w:rsidR="005E54AB" w:rsidRPr="009E128A" w:rsidRDefault="005E54AB" w:rsidP="00793858">
      <w:pPr>
        <w:jc w:val="center"/>
        <w:rPr>
          <w:rFonts w:ascii="Optane" w:hAnsi="Optane"/>
          <w:b/>
          <w:sz w:val="36"/>
          <w:szCs w:val="36"/>
          <w:lang w:val="en-US"/>
        </w:rPr>
      </w:pPr>
    </w:p>
    <w:p w:rsidR="005E54AB" w:rsidRPr="009E128A" w:rsidRDefault="005E54AB" w:rsidP="00793858">
      <w:pPr>
        <w:jc w:val="center"/>
        <w:rPr>
          <w:rFonts w:ascii="Optane" w:eastAsia="MingLiU" w:hAnsi="Optane"/>
          <w:sz w:val="40"/>
          <w:szCs w:val="36"/>
          <w:lang w:val="en-US"/>
        </w:rPr>
      </w:pPr>
    </w:p>
    <w:p w:rsidR="005E54AB" w:rsidRPr="009E128A" w:rsidRDefault="005E54AB">
      <w:pPr>
        <w:rPr>
          <w:rFonts w:ascii="Optane" w:hAnsi="Optane"/>
          <w:lang w:val="en-US"/>
        </w:rPr>
      </w:pPr>
    </w:p>
    <w:p w:rsidR="005E54AB" w:rsidRPr="009E128A" w:rsidRDefault="005E54AB" w:rsidP="00776C02">
      <w:pPr>
        <w:spacing w:before="240"/>
        <w:rPr>
          <w:rFonts w:ascii="Optane" w:hAnsi="Optane"/>
          <w:lang w:val="en-US"/>
        </w:rPr>
      </w:pPr>
    </w:p>
    <w:p w:rsidR="005E54AB" w:rsidRPr="00E72EF3" w:rsidRDefault="005E54AB" w:rsidP="00E72EF3">
      <w:pPr>
        <w:spacing w:after="0" w:line="240" w:lineRule="auto"/>
        <w:jc w:val="center"/>
        <w:rPr>
          <w:rFonts w:ascii="Optane" w:hAnsi="Optane"/>
          <w:b/>
          <w:bCs/>
          <w:sz w:val="36"/>
          <w:szCs w:val="36"/>
          <w:lang w:val="en-GB" w:eastAsia="es-ES"/>
        </w:rPr>
      </w:pPr>
      <w:r w:rsidRPr="00E72EF3">
        <w:rPr>
          <w:rFonts w:ascii="Optane" w:hAnsi="Optane"/>
          <w:b/>
          <w:bCs/>
          <w:sz w:val="36"/>
          <w:szCs w:val="36"/>
          <w:lang w:val="en-GB" w:eastAsia="es-ES"/>
        </w:rPr>
        <w:t>STUDY VISIT. LIST OF PRESENTATIONS</w:t>
      </w:r>
    </w:p>
    <w:p w:rsidR="005E54AB" w:rsidRPr="00E72EF3" w:rsidRDefault="005E54AB" w:rsidP="00E72EF3">
      <w:pPr>
        <w:spacing w:after="0" w:line="240" w:lineRule="auto"/>
        <w:jc w:val="center"/>
        <w:rPr>
          <w:rFonts w:ascii="Optane" w:hAnsi="Optane"/>
          <w:b/>
          <w:bCs/>
          <w:sz w:val="36"/>
          <w:szCs w:val="36"/>
          <w:lang w:val="en-GB" w:eastAsia="es-ES"/>
        </w:rPr>
      </w:pPr>
      <w:r w:rsidRPr="00E72EF3">
        <w:rPr>
          <w:rFonts w:ascii="Optane" w:hAnsi="Optane"/>
          <w:b/>
          <w:bCs/>
          <w:sz w:val="36"/>
          <w:szCs w:val="36"/>
          <w:lang w:val="en-GB" w:eastAsia="es-ES"/>
        </w:rPr>
        <w:t>(</w:t>
      </w:r>
      <w:smartTag w:uri="urn:schemas-microsoft-com:office:smarttags" w:element="State">
        <w:smartTag w:uri="urn:schemas-microsoft-com:office:smarttags" w:element="place">
          <w:r w:rsidRPr="00E72EF3">
            <w:rPr>
              <w:rFonts w:ascii="Optane" w:hAnsi="Optane"/>
              <w:b/>
              <w:bCs/>
              <w:sz w:val="36"/>
              <w:szCs w:val="36"/>
              <w:lang w:val="en-GB" w:eastAsia="es-ES"/>
            </w:rPr>
            <w:t>Madrid</w:t>
          </w:r>
        </w:smartTag>
      </w:smartTag>
      <w:r w:rsidRPr="00E72EF3">
        <w:rPr>
          <w:rFonts w:ascii="Optane" w:hAnsi="Optane"/>
          <w:b/>
          <w:bCs/>
          <w:sz w:val="36"/>
          <w:szCs w:val="36"/>
          <w:lang w:val="en-GB" w:eastAsia="es-ES"/>
        </w:rPr>
        <w:t>, 28, 29 and 30 October 2015)</w:t>
      </w:r>
    </w:p>
    <w:p w:rsidR="005E54AB" w:rsidRPr="00E72EF3" w:rsidRDefault="005E54AB" w:rsidP="00E72EF3">
      <w:pPr>
        <w:spacing w:after="0" w:line="240" w:lineRule="auto"/>
        <w:jc w:val="both"/>
        <w:rPr>
          <w:rFonts w:ascii="Optane" w:hAnsi="Optane"/>
          <w:bCs/>
          <w:sz w:val="36"/>
          <w:szCs w:val="36"/>
          <w:u w:val="single"/>
          <w:lang w:val="en-GB" w:eastAsia="es-ES"/>
        </w:rPr>
      </w:pPr>
    </w:p>
    <w:p w:rsidR="005E54AB" w:rsidRPr="00E72EF3" w:rsidRDefault="005E54AB" w:rsidP="00E65B7F">
      <w:pPr>
        <w:rPr>
          <w:rFonts w:ascii="Optane" w:hAnsi="Optane"/>
          <w:sz w:val="24"/>
          <w:lang w:val="en-GB"/>
        </w:rPr>
      </w:pPr>
    </w:p>
    <w:p w:rsidR="005E54AB" w:rsidRPr="009E128A" w:rsidRDefault="005E54AB" w:rsidP="009905D6">
      <w:pPr>
        <w:jc w:val="center"/>
        <w:rPr>
          <w:rFonts w:ascii="Optane" w:hAnsi="Optane"/>
          <w:lang w:val="en-US"/>
        </w:rPr>
      </w:pPr>
      <w:r w:rsidRPr="00ED27CE">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aterschool.cn/wordpressfiles/wp-content/uploads/2013/02/EU-logo.png" style="width:171pt;height:124.5pt;visibility:visible">
            <v:imagedata r:id="rId7" o:title="" cropbottom="16050f" chromakey="white"/>
          </v:shape>
        </w:pict>
      </w:r>
    </w:p>
    <w:p w:rsidR="005E54AB" w:rsidRPr="009E128A" w:rsidRDefault="005E54AB" w:rsidP="00E65B7F">
      <w:pPr>
        <w:pStyle w:val="Header"/>
        <w:jc w:val="center"/>
        <w:rPr>
          <w:rFonts w:ascii="Optane" w:hAnsi="Optane"/>
          <w:b/>
          <w:lang w:val="en-US"/>
        </w:rPr>
      </w:pPr>
      <w:r w:rsidRPr="009E128A">
        <w:rPr>
          <w:rFonts w:ascii="Optane" w:hAnsi="Optane"/>
          <w:b/>
          <w:lang w:val="en-US"/>
        </w:rPr>
        <w:t>Social Protection Reform Project</w:t>
      </w:r>
    </w:p>
    <w:p w:rsidR="005E54AB" w:rsidRPr="009E128A" w:rsidRDefault="005E54AB" w:rsidP="00C7366D">
      <w:pPr>
        <w:pStyle w:val="Header"/>
        <w:ind w:firstLine="240"/>
        <w:jc w:val="center"/>
        <w:rPr>
          <w:rFonts w:ascii="Optane" w:hAnsi="Optane"/>
          <w:b/>
          <w:lang w:val="en-US"/>
        </w:rPr>
      </w:pPr>
      <w:bookmarkStart w:id="0" w:name="OLE_LINK1"/>
      <w:bookmarkStart w:id="1" w:name="OLE_LINK2"/>
      <w:bookmarkStart w:id="2" w:name="OLE_LINK3"/>
      <w:bookmarkStart w:id="3" w:name="OLE_LINK4"/>
      <w:r w:rsidRPr="009E128A">
        <w:rPr>
          <w:rFonts w:ascii="Optane" w:eastAsia="MS Gothic" w:hAnsi="Optane" w:cs="MS Gothic" w:hint="eastAsia"/>
          <w:b/>
          <w:sz w:val="24"/>
          <w:lang w:eastAsia="zh-CN"/>
        </w:rPr>
        <w:t>中国</w:t>
      </w:r>
      <w:r w:rsidRPr="009E128A">
        <w:rPr>
          <w:rFonts w:ascii="Optane" w:eastAsia="MS Gothic" w:hAnsi="Optane" w:cs="MS Gothic"/>
          <w:b/>
          <w:sz w:val="24"/>
          <w:lang w:val="en-US" w:eastAsia="zh-CN"/>
        </w:rPr>
        <w:t>-</w:t>
      </w:r>
      <w:r w:rsidRPr="009E128A">
        <w:rPr>
          <w:rFonts w:ascii="Optane" w:eastAsia="MS Gothic" w:hAnsi="Optane" w:cs="MS Gothic" w:hint="eastAsia"/>
          <w:b/>
          <w:sz w:val="24"/>
          <w:lang w:eastAsia="zh-CN"/>
        </w:rPr>
        <w:t>欧盟</w:t>
      </w:r>
      <w:bookmarkEnd w:id="0"/>
      <w:bookmarkEnd w:id="1"/>
      <w:bookmarkEnd w:id="2"/>
      <w:bookmarkEnd w:id="3"/>
      <w:r w:rsidRPr="009E128A">
        <w:rPr>
          <w:rFonts w:ascii="Optane" w:eastAsia="MS Gothic" w:hAnsi="Optane" w:cs="MS Gothic" w:hint="eastAsia"/>
          <w:b/>
          <w:sz w:val="24"/>
          <w:lang w:eastAsia="zh-CN"/>
        </w:rPr>
        <w:t>社会保</w:t>
      </w:r>
      <w:r w:rsidRPr="009E128A">
        <w:rPr>
          <w:rFonts w:ascii="Optane" w:eastAsia="SimSun" w:hAnsi="Optane" w:cs="SimSun" w:hint="eastAsia"/>
          <w:b/>
          <w:sz w:val="24"/>
          <w:lang w:eastAsia="zh-CN"/>
        </w:rPr>
        <w:t>护</w:t>
      </w:r>
      <w:r w:rsidRPr="009E128A">
        <w:rPr>
          <w:rFonts w:ascii="Optane" w:eastAsia="MS Gothic" w:hAnsi="Optane" w:cs="MS Gothic" w:hint="eastAsia"/>
          <w:b/>
          <w:sz w:val="24"/>
          <w:lang w:eastAsia="zh-CN"/>
        </w:rPr>
        <w:t>改革</w:t>
      </w:r>
      <w:r w:rsidRPr="009E128A">
        <w:rPr>
          <w:rFonts w:ascii="Optane" w:eastAsia="SimSun" w:hAnsi="Optane" w:cs="SimSun" w:hint="eastAsia"/>
          <w:b/>
          <w:sz w:val="24"/>
          <w:lang w:eastAsia="zh-CN"/>
        </w:rPr>
        <w:t>项</w:t>
      </w:r>
      <w:r w:rsidRPr="009E128A">
        <w:rPr>
          <w:rFonts w:ascii="Optane" w:eastAsia="MS Gothic" w:hAnsi="Optane" w:cs="MS Gothic" w:hint="eastAsia"/>
          <w:b/>
          <w:sz w:val="24"/>
          <w:lang w:eastAsia="zh-CN"/>
        </w:rPr>
        <w:t>目</w:t>
      </w:r>
    </w:p>
    <w:p w:rsidR="005E54AB" w:rsidRPr="009E128A" w:rsidRDefault="005E54AB" w:rsidP="00EE56CC">
      <w:pPr>
        <w:tabs>
          <w:tab w:val="center" w:pos="4819"/>
          <w:tab w:val="left" w:pos="8706"/>
        </w:tabs>
        <w:jc w:val="center"/>
        <w:rPr>
          <w:rFonts w:ascii="Optane" w:hAnsi="Optane"/>
          <w:sz w:val="24"/>
          <w:lang w:val="en-US"/>
        </w:rPr>
      </w:pPr>
    </w:p>
    <w:p w:rsidR="005E54AB" w:rsidRPr="009E128A" w:rsidRDefault="005E54AB" w:rsidP="00C277C4">
      <w:pPr>
        <w:rPr>
          <w:rFonts w:ascii="Optane" w:eastAsia="MS Gothic" w:hAnsi="Optane"/>
          <w:lang w:val="en-US"/>
        </w:rPr>
      </w:pPr>
    </w:p>
    <w:p w:rsidR="005E54AB" w:rsidRPr="009E128A" w:rsidRDefault="005E54AB" w:rsidP="00C277C4">
      <w:pPr>
        <w:rPr>
          <w:rFonts w:ascii="Optane" w:eastAsia="MS Gothic" w:hAnsi="Optane"/>
          <w:lang w:val="en-US"/>
        </w:rPr>
      </w:pPr>
    </w:p>
    <w:p w:rsidR="005E54AB" w:rsidRPr="00E72EF3" w:rsidRDefault="005E54AB" w:rsidP="00E72EF3">
      <w:pPr>
        <w:spacing w:after="0" w:line="240" w:lineRule="auto"/>
        <w:jc w:val="both"/>
        <w:rPr>
          <w:rFonts w:ascii="Optane" w:hAnsi="Optane"/>
          <w:b/>
          <w:bCs/>
          <w:u w:val="single"/>
          <w:lang w:val="en-GB" w:eastAsia="es-ES"/>
        </w:rPr>
      </w:pPr>
      <w:r w:rsidRPr="009E128A">
        <w:rPr>
          <w:rFonts w:ascii="Optane" w:hAnsi="Optane"/>
          <w:lang w:val="en-US"/>
        </w:rPr>
        <w:br w:type="page"/>
      </w:r>
      <w:r w:rsidRPr="00E72EF3">
        <w:rPr>
          <w:rFonts w:ascii="Optane" w:hAnsi="Optane"/>
          <w:b/>
          <w:bCs/>
          <w:u w:val="single"/>
          <w:lang w:val="en-GB" w:eastAsia="es-ES"/>
        </w:rPr>
        <w:t>First day. Wednesday, 28 th October 2015</w:t>
      </w:r>
    </w:p>
    <w:p w:rsidR="005E54AB" w:rsidRPr="00E72EF3" w:rsidRDefault="005E54AB" w:rsidP="00E72EF3">
      <w:pPr>
        <w:spacing w:after="0" w:line="240" w:lineRule="auto"/>
        <w:jc w:val="both"/>
        <w:rPr>
          <w:rFonts w:ascii="Optane" w:hAnsi="Optane"/>
          <w:b/>
          <w:bCs/>
          <w:u w:val="single"/>
          <w:lang w:val="en-GB" w:eastAsia="es-ES"/>
        </w:rPr>
      </w:pPr>
    </w:p>
    <w:p w:rsidR="005E54AB" w:rsidRPr="00E72EF3" w:rsidRDefault="005E54AB" w:rsidP="00E72EF3">
      <w:pPr>
        <w:spacing w:after="0" w:line="240" w:lineRule="auto"/>
        <w:jc w:val="both"/>
        <w:rPr>
          <w:rFonts w:ascii="Optane" w:hAnsi="Optane"/>
          <w:b/>
          <w:bCs/>
          <w:u w:val="single"/>
          <w:lang w:val="en-GB" w:eastAsia="es-ES"/>
        </w:rPr>
      </w:pPr>
      <w:r w:rsidRPr="00E72EF3">
        <w:rPr>
          <w:rFonts w:ascii="Optane" w:hAnsi="Optane"/>
          <w:b/>
          <w:bCs/>
          <w:u w:val="single"/>
          <w:lang w:val="en-GB" w:eastAsia="es-ES"/>
        </w:rPr>
        <w:t>Workshop 1.</w:t>
      </w:r>
    </w:p>
    <w:p w:rsidR="005E54AB" w:rsidRPr="00E72EF3" w:rsidRDefault="005E54AB" w:rsidP="00E72EF3">
      <w:pPr>
        <w:pStyle w:val="ListParagraph"/>
        <w:spacing w:after="0" w:line="240" w:lineRule="auto"/>
        <w:ind w:left="0"/>
        <w:jc w:val="both"/>
        <w:rPr>
          <w:rFonts w:ascii="Optane" w:hAnsi="Optane"/>
          <w:b/>
          <w:kern w:val="2"/>
          <w:lang w:val="en-GB" w:eastAsia="zh-CN"/>
        </w:rPr>
      </w:pPr>
    </w:p>
    <w:p w:rsidR="005E54AB" w:rsidRPr="00E72EF3" w:rsidRDefault="005E54AB" w:rsidP="00E72EF3">
      <w:pPr>
        <w:pStyle w:val="ListParagraph"/>
        <w:spacing w:after="0" w:line="240" w:lineRule="auto"/>
        <w:ind w:left="0"/>
        <w:jc w:val="both"/>
        <w:rPr>
          <w:rFonts w:ascii="Optane" w:hAnsi="Optane"/>
          <w:lang w:val="en-GB"/>
        </w:rPr>
      </w:pPr>
      <w:r w:rsidRPr="00E72EF3">
        <w:rPr>
          <w:rFonts w:ascii="Optane" w:hAnsi="Optane"/>
          <w:b/>
          <w:kern w:val="2"/>
          <w:lang w:val="en-GB" w:eastAsia="zh-CN"/>
        </w:rPr>
        <w:t xml:space="preserve">- </w:t>
      </w:r>
      <w:r w:rsidRPr="00E72EF3">
        <w:rPr>
          <w:rFonts w:ascii="Optane" w:hAnsi="Optane"/>
          <w:lang w:val="en-US"/>
        </w:rPr>
        <w:t>Theoretical forms for benefits recognition to migrant workers (UE/Bilateral/Multilateral/ Ibero-American social security agreement), by</w:t>
      </w:r>
      <w:r w:rsidRPr="00E72EF3">
        <w:rPr>
          <w:rFonts w:ascii="Optane" w:hAnsi="Optane"/>
          <w:color w:val="1F497D"/>
          <w:lang w:val="en-US"/>
        </w:rPr>
        <w:t xml:space="preserve"> </w:t>
      </w:r>
      <w:r w:rsidRPr="00E72EF3">
        <w:rPr>
          <w:rFonts w:ascii="Optane" w:hAnsi="Optane"/>
          <w:lang w:val="en-US"/>
        </w:rPr>
        <w:t>Cesar Gómez Garcillán</w:t>
      </w:r>
      <w:r w:rsidRPr="00E72EF3">
        <w:rPr>
          <w:rFonts w:ascii="Optane" w:hAnsi="Optane"/>
          <w:color w:val="1F497D"/>
          <w:lang w:val="en-US"/>
        </w:rPr>
        <w:t xml:space="preserve">, </w:t>
      </w:r>
      <w:r w:rsidRPr="00E72EF3">
        <w:rPr>
          <w:rFonts w:ascii="Optane" w:hAnsi="Optane" w:cs="Arial"/>
          <w:color w:val="222222"/>
          <w:lang w:val="en-GB"/>
        </w:rPr>
        <w:t xml:space="preserve">Deputy Director General of Benefits Management at the </w:t>
      </w:r>
      <w:r w:rsidRPr="00E72EF3">
        <w:rPr>
          <w:rFonts w:ascii="Optane" w:hAnsi="Optane"/>
          <w:lang w:val="en-US"/>
        </w:rPr>
        <w:t>National Social Security Institute (INSS)</w:t>
      </w:r>
    </w:p>
    <w:p w:rsidR="005E54AB" w:rsidRPr="00E72EF3" w:rsidRDefault="005E54AB" w:rsidP="00E72EF3">
      <w:pPr>
        <w:pStyle w:val="ListParagraph"/>
        <w:spacing w:after="0" w:line="240" w:lineRule="auto"/>
        <w:ind w:left="0"/>
        <w:jc w:val="both"/>
        <w:rPr>
          <w:rFonts w:ascii="Optane" w:hAnsi="Optane"/>
          <w:bCs/>
          <w:lang w:val="en-GB" w:eastAsia="es-ES"/>
        </w:rPr>
      </w:pPr>
    </w:p>
    <w:p w:rsidR="005E54AB" w:rsidRPr="00E72EF3" w:rsidRDefault="005E54AB" w:rsidP="00E72EF3">
      <w:pPr>
        <w:pStyle w:val="ListParagraph"/>
        <w:spacing w:after="0" w:line="240" w:lineRule="auto"/>
        <w:ind w:left="0"/>
        <w:jc w:val="both"/>
        <w:rPr>
          <w:rFonts w:ascii="Optane" w:hAnsi="Optane"/>
          <w:lang w:val="en-GB"/>
        </w:rPr>
      </w:pPr>
      <w:r w:rsidRPr="00E72EF3">
        <w:rPr>
          <w:rFonts w:ascii="Optane" w:hAnsi="Optane"/>
          <w:bCs/>
          <w:lang w:val="en-GB" w:eastAsia="es-ES"/>
        </w:rPr>
        <w:t xml:space="preserve">- The </w:t>
      </w:r>
      <w:r w:rsidRPr="00E72EF3">
        <w:rPr>
          <w:rFonts w:ascii="Optane" w:hAnsi="Optane"/>
          <w:lang w:val="en-US"/>
        </w:rPr>
        <w:t xml:space="preserve">Challenge of Social Security Scheme during the crisis, by  </w:t>
      </w:r>
      <w:r w:rsidRPr="00E72EF3">
        <w:rPr>
          <w:rFonts w:ascii="Optane" w:hAnsi="Optane"/>
          <w:lang w:val="en-GB"/>
        </w:rPr>
        <w:t>María Teresa Quilez</w:t>
      </w:r>
      <w:r w:rsidRPr="00E72EF3">
        <w:rPr>
          <w:rFonts w:ascii="Optane" w:hAnsi="Optane"/>
          <w:color w:val="1F497D"/>
          <w:lang w:val="en-GB"/>
        </w:rPr>
        <w:t xml:space="preserve">, </w:t>
      </w:r>
      <w:r w:rsidRPr="00E72EF3">
        <w:rPr>
          <w:rFonts w:ascii="Optane" w:hAnsi="Optane" w:cs="Arial"/>
          <w:color w:val="222222"/>
          <w:lang w:val="en-GB"/>
        </w:rPr>
        <w:t>Deputy Director General of Planning and Financial Analysis of Social Security</w:t>
      </w:r>
    </w:p>
    <w:p w:rsidR="005E54AB" w:rsidRPr="00E72EF3" w:rsidRDefault="005E54AB" w:rsidP="00E72EF3">
      <w:pPr>
        <w:spacing w:after="0" w:line="240" w:lineRule="auto"/>
        <w:jc w:val="both"/>
        <w:textAlignment w:val="top"/>
        <w:rPr>
          <w:rFonts w:ascii="Optane" w:hAnsi="Optane"/>
          <w:u w:val="single"/>
          <w:lang w:val="en-GB"/>
        </w:rPr>
      </w:pPr>
    </w:p>
    <w:p w:rsidR="005E54AB" w:rsidRPr="00E72EF3" w:rsidRDefault="005E54AB" w:rsidP="00E72EF3">
      <w:pPr>
        <w:spacing w:after="0" w:line="240" w:lineRule="auto"/>
        <w:jc w:val="both"/>
        <w:textAlignment w:val="top"/>
        <w:rPr>
          <w:rFonts w:ascii="Optane" w:hAnsi="Optane"/>
          <w:u w:val="single"/>
          <w:lang w:val="en-US"/>
        </w:rPr>
      </w:pPr>
      <w:r w:rsidRPr="00E72EF3">
        <w:rPr>
          <w:rFonts w:ascii="Optane" w:hAnsi="Optane"/>
          <w:u w:val="single"/>
          <w:lang w:val="en-US"/>
        </w:rPr>
        <w:t>Study case</w:t>
      </w:r>
    </w:p>
    <w:p w:rsidR="005E54AB" w:rsidRPr="00E72EF3" w:rsidRDefault="005E54AB" w:rsidP="00E72EF3">
      <w:pPr>
        <w:spacing w:after="0" w:line="240" w:lineRule="auto"/>
        <w:jc w:val="both"/>
        <w:textAlignment w:val="top"/>
        <w:rPr>
          <w:rFonts w:ascii="Optane" w:hAnsi="Optane"/>
          <w:lang w:val="en-US"/>
        </w:rPr>
      </w:pPr>
    </w:p>
    <w:p w:rsidR="005E54AB" w:rsidRPr="00DC60BF" w:rsidRDefault="005E54AB" w:rsidP="00E72EF3">
      <w:pPr>
        <w:pStyle w:val="ListParagraph"/>
        <w:spacing w:after="0" w:line="240" w:lineRule="auto"/>
        <w:ind w:left="0"/>
        <w:jc w:val="both"/>
        <w:rPr>
          <w:rFonts w:ascii="Optane" w:hAnsi="Optane"/>
          <w:highlight w:val="green"/>
          <w:lang w:val="en-GB"/>
        </w:rPr>
      </w:pPr>
      <w:r w:rsidRPr="00E72EF3">
        <w:rPr>
          <w:rFonts w:ascii="Optane" w:hAnsi="Optane"/>
          <w:lang w:val="en-US"/>
        </w:rPr>
        <w:t xml:space="preserve">- </w:t>
      </w:r>
      <w:r w:rsidRPr="00DC60BF">
        <w:rPr>
          <w:rFonts w:ascii="Optane" w:hAnsi="Optane"/>
          <w:highlight w:val="green"/>
          <w:lang w:val="en-US"/>
        </w:rPr>
        <w:t xml:space="preserve">Management of specific procedures in international files and computerization. </w:t>
      </w:r>
      <w:r w:rsidRPr="00DC60BF">
        <w:rPr>
          <w:rFonts w:ascii="Optane" w:hAnsi="Optane"/>
          <w:highlight w:val="green"/>
          <w:lang w:val="en-GB"/>
        </w:rPr>
        <w:t>“</w:t>
      </w:r>
      <w:r w:rsidRPr="00DC60BF">
        <w:rPr>
          <w:rFonts w:ascii="Optane" w:hAnsi="Optane"/>
          <w:i/>
          <w:highlight w:val="green"/>
          <w:lang w:val="en-GB"/>
        </w:rPr>
        <w:t>Your Social Security</w:t>
      </w:r>
      <w:r w:rsidRPr="00DC60BF">
        <w:rPr>
          <w:rFonts w:ascii="Optane" w:hAnsi="Optane"/>
          <w:highlight w:val="green"/>
          <w:lang w:val="en-GB"/>
        </w:rPr>
        <w:t xml:space="preserve">”, by Mª Eugenia Martínez Mendizábal, Director General of </w:t>
      </w:r>
      <w:r w:rsidRPr="00DC60BF">
        <w:rPr>
          <w:rFonts w:ascii="Optane" w:hAnsi="Optane" w:cs="Arial"/>
          <w:highlight w:val="green"/>
          <w:lang w:val="en-GB"/>
        </w:rPr>
        <w:t xml:space="preserve">the </w:t>
      </w:r>
      <w:r w:rsidRPr="00DC60BF">
        <w:rPr>
          <w:rFonts w:ascii="Optane" w:hAnsi="Optane"/>
          <w:highlight w:val="green"/>
          <w:lang w:val="en-US"/>
        </w:rPr>
        <w:t>National Social Security Institute (INSS)</w:t>
      </w:r>
    </w:p>
    <w:p w:rsidR="005E54AB" w:rsidRPr="003161F3" w:rsidRDefault="005E54AB" w:rsidP="00E72EF3">
      <w:pPr>
        <w:pStyle w:val="Heading1"/>
        <w:rPr>
          <w:rFonts w:ascii="Optane" w:hAnsi="Optane"/>
          <w:b w:val="0"/>
          <w:color w:val="auto"/>
          <w:sz w:val="22"/>
          <w:szCs w:val="22"/>
          <w:highlight w:val="green"/>
          <w:lang w:val="en-GB"/>
        </w:rPr>
      </w:pPr>
      <w:r w:rsidRPr="00DC60BF">
        <w:rPr>
          <w:rFonts w:ascii="Optane" w:hAnsi="Optane"/>
          <w:b w:val="0"/>
          <w:color w:val="auto"/>
          <w:sz w:val="22"/>
          <w:szCs w:val="22"/>
          <w:highlight w:val="green"/>
          <w:lang w:val="en-GB"/>
        </w:rPr>
        <w:t xml:space="preserve">- Information on retirement </w:t>
      </w:r>
      <w:r w:rsidRPr="003161F3">
        <w:rPr>
          <w:rFonts w:ascii="Optane" w:hAnsi="Optane"/>
          <w:b w:val="0"/>
          <w:color w:val="auto"/>
          <w:sz w:val="22"/>
          <w:szCs w:val="22"/>
          <w:highlight w:val="green"/>
          <w:lang w:val="en-GB"/>
        </w:rPr>
        <w:t>pension</w:t>
      </w:r>
    </w:p>
    <w:p w:rsidR="005E54AB" w:rsidRPr="003161F3" w:rsidRDefault="005E54AB" w:rsidP="00E72EF3">
      <w:pPr>
        <w:jc w:val="both"/>
        <w:rPr>
          <w:rFonts w:ascii="Optane" w:hAnsi="Optane"/>
          <w:lang w:val="en-GB"/>
        </w:rPr>
      </w:pPr>
      <w:r w:rsidRPr="003161F3">
        <w:rPr>
          <w:rFonts w:ascii="Optane" w:hAnsi="Optane"/>
          <w:highlight w:val="green"/>
          <w:lang w:val="en-GB"/>
        </w:rPr>
        <w:t>- Maternity allowance</w:t>
      </w:r>
    </w:p>
    <w:p w:rsidR="005E54AB" w:rsidRPr="00E72EF3" w:rsidRDefault="005E54AB" w:rsidP="00E72EF3">
      <w:pPr>
        <w:pStyle w:val="ListParagraph"/>
        <w:spacing w:after="0" w:line="240" w:lineRule="auto"/>
        <w:ind w:left="0"/>
        <w:jc w:val="both"/>
        <w:rPr>
          <w:rFonts w:ascii="Optane" w:hAnsi="Optane"/>
          <w:bCs/>
          <w:kern w:val="36"/>
          <w:u w:val="single"/>
          <w:lang w:val="en-GB" w:eastAsia="zh-CN"/>
        </w:rPr>
      </w:pPr>
    </w:p>
    <w:p w:rsidR="005E54AB" w:rsidRPr="00E72EF3" w:rsidRDefault="005E54AB" w:rsidP="00E72EF3">
      <w:pPr>
        <w:pStyle w:val="ListParagraph"/>
        <w:spacing w:after="0" w:line="240" w:lineRule="auto"/>
        <w:ind w:left="0"/>
        <w:jc w:val="both"/>
        <w:rPr>
          <w:rFonts w:ascii="Optane" w:hAnsi="Optane"/>
          <w:bCs/>
          <w:kern w:val="36"/>
          <w:lang w:val="en-US" w:eastAsia="zh-CN"/>
        </w:rPr>
      </w:pPr>
      <w:r w:rsidRPr="00E72EF3">
        <w:rPr>
          <w:rFonts w:ascii="Optane" w:hAnsi="Optane"/>
          <w:bCs/>
          <w:kern w:val="36"/>
          <w:u w:val="single"/>
          <w:lang w:val="en-US" w:eastAsia="zh-CN"/>
        </w:rPr>
        <w:t>Round table</w:t>
      </w:r>
    </w:p>
    <w:p w:rsidR="005E54AB" w:rsidRPr="00E72EF3" w:rsidRDefault="005E54AB" w:rsidP="00E72EF3">
      <w:pPr>
        <w:pStyle w:val="ListParagraph"/>
        <w:spacing w:after="0" w:line="240" w:lineRule="auto"/>
        <w:ind w:left="0"/>
        <w:jc w:val="both"/>
        <w:rPr>
          <w:rFonts w:ascii="Optane" w:hAnsi="Optane"/>
          <w:bCs/>
          <w:kern w:val="36"/>
          <w:lang w:val="en-US" w:eastAsia="zh-CN"/>
        </w:rPr>
      </w:pPr>
    </w:p>
    <w:p w:rsidR="005E54AB" w:rsidRPr="00E72EF3" w:rsidRDefault="005E54AB" w:rsidP="00E72EF3">
      <w:pPr>
        <w:pStyle w:val="ListParagraph"/>
        <w:spacing w:after="0" w:line="240" w:lineRule="auto"/>
        <w:ind w:left="0"/>
        <w:jc w:val="both"/>
        <w:rPr>
          <w:rFonts w:ascii="Optane" w:hAnsi="Optane"/>
          <w:bCs/>
          <w:kern w:val="36"/>
          <w:lang w:val="en-US" w:eastAsia="zh-CN"/>
        </w:rPr>
      </w:pPr>
      <w:r w:rsidRPr="00E72EF3">
        <w:rPr>
          <w:rFonts w:ascii="Optane" w:hAnsi="Optane"/>
          <w:bCs/>
          <w:kern w:val="36"/>
          <w:lang w:val="en-US" w:eastAsia="zh-CN"/>
        </w:rPr>
        <w:t xml:space="preserve">- Overall view of the reforms in the employment policy by the representative of    , </w:t>
      </w:r>
      <w:r w:rsidRPr="00E72EF3">
        <w:rPr>
          <w:rFonts w:ascii="Optane" w:hAnsi="Optane"/>
          <w:bCs/>
          <w:kern w:val="36"/>
          <w:highlight w:val="yellow"/>
          <w:lang w:val="en-US" w:eastAsia="zh-CN"/>
        </w:rPr>
        <w:t>Mr.</w:t>
      </w:r>
      <w:r w:rsidRPr="00E72EF3">
        <w:rPr>
          <w:rFonts w:ascii="Optane" w:hAnsi="Optane"/>
          <w:bCs/>
          <w:kern w:val="36"/>
          <w:lang w:val="en-US" w:eastAsia="zh-CN"/>
        </w:rPr>
        <w:t>.</w:t>
      </w:r>
    </w:p>
    <w:p w:rsidR="005E54AB" w:rsidRPr="00E72EF3" w:rsidRDefault="005E54AB" w:rsidP="00E72EF3">
      <w:pPr>
        <w:pStyle w:val="ListParagraph"/>
        <w:spacing w:after="0" w:line="240" w:lineRule="auto"/>
        <w:ind w:left="0"/>
        <w:jc w:val="both"/>
        <w:rPr>
          <w:rFonts w:ascii="Optane" w:hAnsi="Optane"/>
          <w:bCs/>
          <w:kern w:val="36"/>
          <w:lang w:val="en-US" w:eastAsia="zh-CN"/>
        </w:rPr>
      </w:pPr>
    </w:p>
    <w:p w:rsidR="005E54AB" w:rsidRPr="00E72EF3" w:rsidRDefault="005E54AB" w:rsidP="00E72EF3">
      <w:pPr>
        <w:pStyle w:val="ListParagraph"/>
        <w:spacing w:after="0" w:line="240" w:lineRule="auto"/>
        <w:ind w:left="0"/>
        <w:jc w:val="both"/>
        <w:rPr>
          <w:rFonts w:ascii="Optane" w:hAnsi="Optane"/>
          <w:bCs/>
          <w:kern w:val="36"/>
          <w:lang w:val="en-US" w:eastAsia="zh-CN"/>
        </w:rPr>
      </w:pPr>
      <w:r w:rsidRPr="00E72EF3">
        <w:rPr>
          <w:rFonts w:ascii="Optane" w:hAnsi="Optane"/>
          <w:bCs/>
          <w:kern w:val="36"/>
          <w:lang w:val="en-US" w:eastAsia="zh-CN"/>
        </w:rPr>
        <w:t>- Overall view of the mobility within the EU by Deputy Directorate of Legal Regime SGIE, Ms. Carmen Blanco.</w:t>
      </w:r>
    </w:p>
    <w:p w:rsidR="005E54AB" w:rsidRPr="00E72EF3" w:rsidRDefault="005E54AB" w:rsidP="00E72EF3">
      <w:pPr>
        <w:pStyle w:val="ListParagraph"/>
        <w:spacing w:after="0" w:line="240" w:lineRule="auto"/>
        <w:ind w:left="0"/>
        <w:jc w:val="both"/>
        <w:rPr>
          <w:rFonts w:ascii="Optane" w:hAnsi="Optane"/>
          <w:bCs/>
          <w:kern w:val="36"/>
          <w:lang w:val="en-US" w:eastAsia="zh-CN"/>
        </w:rPr>
      </w:pPr>
    </w:p>
    <w:p w:rsidR="005E54AB" w:rsidRPr="00E72EF3" w:rsidRDefault="005E54AB" w:rsidP="00E72EF3">
      <w:pPr>
        <w:jc w:val="both"/>
        <w:rPr>
          <w:rFonts w:ascii="Optane" w:hAnsi="Optane"/>
          <w:lang w:val="en-US"/>
        </w:rPr>
      </w:pPr>
      <w:r w:rsidRPr="00E72EF3">
        <w:rPr>
          <w:rFonts w:ascii="Optane" w:hAnsi="Optane"/>
          <w:bCs/>
          <w:kern w:val="36"/>
          <w:lang w:val="en-US" w:eastAsia="zh-CN"/>
        </w:rPr>
        <w:t xml:space="preserve">- </w:t>
      </w:r>
      <w:r w:rsidRPr="00186DC2">
        <w:rPr>
          <w:rFonts w:ascii="Optane" w:hAnsi="Optane"/>
          <w:bCs/>
          <w:kern w:val="36"/>
          <w:highlight w:val="green"/>
          <w:lang w:val="en-US" w:eastAsia="zh-CN"/>
        </w:rPr>
        <w:t xml:space="preserve">Social Security in an environment of international mobility, by </w:t>
      </w:r>
      <w:r w:rsidRPr="00186DC2">
        <w:rPr>
          <w:rFonts w:ascii="Optane" w:hAnsi="Optane"/>
          <w:highlight w:val="green"/>
          <w:lang w:val="en-US"/>
        </w:rPr>
        <w:t>Mrs. Mª Jesús Esteban, Head of Unit of the International Legal Department, Deputy Directorate General of Management and Appeals (General Treasury of the Social Security).</w:t>
      </w:r>
    </w:p>
    <w:p w:rsidR="005E54AB" w:rsidRPr="00E72EF3" w:rsidRDefault="005E54AB" w:rsidP="00E72EF3">
      <w:pPr>
        <w:spacing w:after="0" w:line="240" w:lineRule="auto"/>
        <w:jc w:val="both"/>
        <w:rPr>
          <w:rFonts w:ascii="Optane" w:hAnsi="Optane"/>
          <w:b/>
          <w:bCs/>
          <w:u w:val="single"/>
          <w:lang w:val="en-GB" w:eastAsia="es-ES"/>
        </w:rPr>
      </w:pPr>
      <w:r w:rsidRPr="00E72EF3">
        <w:rPr>
          <w:rFonts w:ascii="Optane" w:hAnsi="Optane"/>
          <w:b/>
          <w:bCs/>
          <w:u w:val="single"/>
          <w:lang w:val="en-GB" w:eastAsia="es-ES"/>
        </w:rPr>
        <w:t>Second day. Thursday, 28 th October 2015</w:t>
      </w:r>
    </w:p>
    <w:p w:rsidR="005E54AB" w:rsidRPr="00E72EF3" w:rsidRDefault="005E54AB" w:rsidP="00E72EF3">
      <w:pPr>
        <w:spacing w:after="0" w:line="240" w:lineRule="auto"/>
        <w:jc w:val="both"/>
        <w:rPr>
          <w:rFonts w:ascii="Optane" w:hAnsi="Optane"/>
          <w:u w:val="single"/>
          <w:lang w:val="en-GB"/>
        </w:rPr>
      </w:pPr>
    </w:p>
    <w:p w:rsidR="005E54AB" w:rsidRPr="00E72EF3" w:rsidRDefault="005E54AB" w:rsidP="00E72EF3">
      <w:pPr>
        <w:spacing w:after="0" w:line="240" w:lineRule="auto"/>
        <w:jc w:val="both"/>
        <w:rPr>
          <w:rFonts w:ascii="Optane" w:hAnsi="Optane"/>
          <w:lang w:val="en-US"/>
        </w:rPr>
      </w:pPr>
      <w:r w:rsidRPr="00E72EF3">
        <w:rPr>
          <w:rFonts w:ascii="Optane" w:hAnsi="Optane"/>
          <w:u w:val="single"/>
          <w:lang w:val="en-US"/>
        </w:rPr>
        <w:t>Workshop 2</w:t>
      </w:r>
      <w:r w:rsidRPr="00E72EF3">
        <w:rPr>
          <w:rFonts w:ascii="Optane" w:hAnsi="Optane"/>
          <w:b/>
          <w:lang w:val="en-US"/>
        </w:rPr>
        <w:t xml:space="preserve"> .</w:t>
      </w:r>
    </w:p>
    <w:p w:rsidR="005E54AB" w:rsidRPr="00E72EF3" w:rsidRDefault="005E54AB" w:rsidP="00E72EF3">
      <w:pPr>
        <w:spacing w:after="0" w:line="240" w:lineRule="auto"/>
        <w:jc w:val="both"/>
        <w:rPr>
          <w:rFonts w:ascii="Optane" w:hAnsi="Optane"/>
          <w:lang w:val="en-US"/>
        </w:rPr>
      </w:pPr>
    </w:p>
    <w:p w:rsidR="005E54AB" w:rsidRPr="00E72EF3" w:rsidRDefault="005E54AB" w:rsidP="00E72EF3">
      <w:pPr>
        <w:spacing w:after="0" w:line="240" w:lineRule="auto"/>
        <w:jc w:val="both"/>
        <w:rPr>
          <w:rFonts w:ascii="Optane" w:hAnsi="Optane" w:cs="Arial"/>
          <w:b/>
          <w:bCs/>
          <w:lang w:val="en-GB"/>
        </w:rPr>
      </w:pPr>
      <w:r w:rsidRPr="00E72EF3">
        <w:rPr>
          <w:rFonts w:ascii="Optane" w:hAnsi="Optane"/>
          <w:lang w:val="en-US"/>
        </w:rPr>
        <w:t xml:space="preserve">- Management and control of the General Treasury of the Social Security Collection by Mrs. Rosa Mª. Fernández, Head of Unit of the RED/CIR, Deputy Directorate General of Membership , Contributions and Network Management System (TGSS) </w:t>
      </w:r>
    </w:p>
    <w:p w:rsidR="005E54AB" w:rsidRPr="00E72EF3" w:rsidRDefault="005E54AB" w:rsidP="00E72EF3">
      <w:pPr>
        <w:spacing w:after="0" w:line="240" w:lineRule="auto"/>
        <w:jc w:val="both"/>
        <w:rPr>
          <w:rFonts w:ascii="Optane" w:hAnsi="Optane"/>
          <w:lang w:val="en-US"/>
        </w:rPr>
      </w:pPr>
    </w:p>
    <w:p w:rsidR="005E54AB" w:rsidRDefault="005E54AB" w:rsidP="00E72EF3">
      <w:pPr>
        <w:spacing w:after="0" w:line="240" w:lineRule="auto"/>
        <w:jc w:val="both"/>
        <w:rPr>
          <w:rFonts w:ascii="Optane" w:hAnsi="Optane"/>
          <w:lang w:val="en-US"/>
        </w:rPr>
      </w:pPr>
      <w:r w:rsidRPr="00E72EF3">
        <w:rPr>
          <w:rFonts w:ascii="Optane" w:hAnsi="Optane"/>
          <w:lang w:val="en-US"/>
        </w:rPr>
        <w:t xml:space="preserve">- RED Direct Contribution Services. Electronic submission of data “RED” means Network by Mrs. Rosa Mª. Fernández, Head of Unit of the RED/CIR, Deputy Directorate General of Membership , Contributions and Network Management System (TGSS) </w:t>
      </w:r>
    </w:p>
    <w:p w:rsidR="005E54AB" w:rsidRPr="00E72EF3" w:rsidRDefault="005E54AB" w:rsidP="00E72EF3">
      <w:pPr>
        <w:spacing w:after="0" w:line="240" w:lineRule="auto"/>
        <w:jc w:val="both"/>
        <w:rPr>
          <w:rFonts w:ascii="Optane" w:hAnsi="Optane" w:cs="Arial"/>
          <w:b/>
          <w:bCs/>
          <w:lang w:val="en-GB"/>
        </w:rPr>
      </w:pPr>
    </w:p>
    <w:p w:rsidR="005E54AB" w:rsidRPr="00E72EF3" w:rsidRDefault="005E54AB" w:rsidP="00E72EF3">
      <w:pPr>
        <w:spacing w:after="0" w:line="240" w:lineRule="auto"/>
        <w:jc w:val="both"/>
        <w:rPr>
          <w:rFonts w:ascii="Optane" w:hAnsi="Optane" w:cs="Arial"/>
          <w:b/>
          <w:bCs/>
          <w:lang w:val="en-GB"/>
        </w:rPr>
      </w:pPr>
      <w:r w:rsidRPr="00E72EF3">
        <w:rPr>
          <w:rFonts w:ascii="Optane" w:hAnsi="Optane"/>
          <w:lang w:val="en-US"/>
        </w:rPr>
        <w:t xml:space="preserve">- Direct Payment System, by Mrs. Rosa Mª. Fernández, Head of Unit of the RED/CIR, Deputy Directorate General of Membership, Contributions and Network Management System (TGSS) </w:t>
      </w:r>
    </w:p>
    <w:p w:rsidR="005E54AB" w:rsidRPr="00E72EF3" w:rsidRDefault="005E54AB" w:rsidP="00E72EF3">
      <w:pPr>
        <w:spacing w:after="0" w:line="240" w:lineRule="auto"/>
        <w:jc w:val="both"/>
        <w:rPr>
          <w:rFonts w:ascii="Optane" w:hAnsi="Optane"/>
          <w:bCs/>
          <w:kern w:val="36"/>
          <w:lang w:val="en-US" w:eastAsia="zh-CN"/>
        </w:rPr>
      </w:pPr>
    </w:p>
    <w:p w:rsidR="005E54AB" w:rsidRPr="00E72EF3" w:rsidRDefault="005E54AB" w:rsidP="00E72EF3">
      <w:pPr>
        <w:spacing w:after="0" w:line="240" w:lineRule="auto"/>
        <w:jc w:val="both"/>
        <w:rPr>
          <w:rFonts w:ascii="Optane" w:hAnsi="Optane"/>
          <w:bCs/>
          <w:kern w:val="36"/>
          <w:lang w:val="en-US" w:eastAsia="zh-CN"/>
        </w:rPr>
      </w:pPr>
      <w:r w:rsidRPr="00E72EF3">
        <w:rPr>
          <w:rFonts w:ascii="Optane" w:hAnsi="Optane"/>
          <w:bCs/>
          <w:kern w:val="36"/>
          <w:lang w:val="en-US" w:eastAsia="zh-CN"/>
        </w:rPr>
        <w:t xml:space="preserve">- </w:t>
      </w:r>
      <w:r w:rsidRPr="00186DC2">
        <w:rPr>
          <w:rFonts w:ascii="Optane" w:hAnsi="Optane"/>
          <w:bCs/>
          <w:kern w:val="36"/>
          <w:highlight w:val="green"/>
          <w:lang w:val="en-US" w:eastAsia="zh-CN"/>
        </w:rPr>
        <w:t>Prevention and fight against fraud in General treasury of the Social security, by Mr. José Luis Encinas, Head of Unit of Inspection and Prevention in the Sub Directorate General of Period Collection in voluntary</w:t>
      </w:r>
      <w:r w:rsidRPr="00E72EF3">
        <w:rPr>
          <w:rFonts w:ascii="Optane" w:hAnsi="Optane"/>
          <w:bCs/>
          <w:kern w:val="36"/>
          <w:lang w:val="en-US" w:eastAsia="zh-CN"/>
        </w:rPr>
        <w:t xml:space="preserve"> </w:t>
      </w:r>
    </w:p>
    <w:p w:rsidR="005E54AB" w:rsidRPr="00E72EF3" w:rsidRDefault="005E54AB" w:rsidP="00E72EF3">
      <w:pPr>
        <w:spacing w:after="0" w:line="240" w:lineRule="auto"/>
        <w:jc w:val="both"/>
        <w:rPr>
          <w:rFonts w:ascii="Optane" w:hAnsi="Optane"/>
          <w:bCs/>
          <w:kern w:val="36"/>
          <w:lang w:val="en-US" w:eastAsia="zh-CN"/>
        </w:rPr>
      </w:pPr>
    </w:p>
    <w:p w:rsidR="005E54AB" w:rsidRPr="00E72EF3" w:rsidRDefault="005E54AB" w:rsidP="00E72EF3">
      <w:pPr>
        <w:jc w:val="both"/>
        <w:rPr>
          <w:rFonts w:ascii="Optane" w:hAnsi="Optane"/>
          <w:lang w:val="en-GB"/>
        </w:rPr>
      </w:pPr>
      <w:r w:rsidRPr="00E72EF3">
        <w:rPr>
          <w:rFonts w:ascii="Optane" w:hAnsi="Optane"/>
          <w:bCs/>
          <w:kern w:val="36"/>
          <w:lang w:val="en-US" w:eastAsia="zh-CN"/>
        </w:rPr>
        <w:t xml:space="preserve">- </w:t>
      </w:r>
      <w:r w:rsidRPr="00186DC2">
        <w:rPr>
          <w:rFonts w:ascii="Optane" w:hAnsi="Optane"/>
          <w:bCs/>
          <w:kern w:val="36"/>
          <w:highlight w:val="green"/>
          <w:lang w:val="en-US" w:eastAsia="zh-CN"/>
        </w:rPr>
        <w:t>T</w:t>
      </w:r>
      <w:r w:rsidRPr="00186DC2">
        <w:rPr>
          <w:rFonts w:ascii="Optane" w:hAnsi="Optane"/>
          <w:highlight w:val="green"/>
          <w:lang w:val="en-GB"/>
        </w:rPr>
        <w:t xml:space="preserve">he fight against fraud from the point of view of the legal service of the social security administration, by </w:t>
      </w:r>
      <w:r w:rsidRPr="00186DC2">
        <w:rPr>
          <w:rFonts w:ascii="Optane" w:hAnsi="Optane"/>
          <w:bCs/>
          <w:kern w:val="36"/>
          <w:highlight w:val="green"/>
          <w:lang w:val="en-US" w:eastAsia="zh-CN"/>
        </w:rPr>
        <w:t xml:space="preserve">Mrs. Soraya Amaya Pilares . </w:t>
      </w:r>
      <w:r w:rsidRPr="00186DC2">
        <w:rPr>
          <w:rFonts w:ascii="Optane" w:hAnsi="Optane"/>
          <w:highlight w:val="green"/>
          <w:lang w:val="en-GB"/>
        </w:rPr>
        <w:t>Chief Lawyer of the Central Delegated Legal Service in the General Fund of the Social Security</w:t>
      </w:r>
    </w:p>
    <w:p w:rsidR="005E54AB" w:rsidRPr="00E72EF3" w:rsidRDefault="005E54AB" w:rsidP="00E72EF3">
      <w:pPr>
        <w:spacing w:after="0" w:line="240" w:lineRule="auto"/>
        <w:jc w:val="both"/>
        <w:textAlignment w:val="top"/>
        <w:rPr>
          <w:rFonts w:ascii="Optane" w:hAnsi="Optane"/>
          <w:u w:val="single"/>
          <w:lang w:val="en-US"/>
        </w:rPr>
      </w:pPr>
      <w:r w:rsidRPr="00E72EF3">
        <w:rPr>
          <w:rFonts w:ascii="Optane" w:hAnsi="Optane"/>
          <w:u w:val="single"/>
          <w:lang w:val="en-US"/>
        </w:rPr>
        <w:t>Study case</w:t>
      </w:r>
      <w:r w:rsidRPr="00E72EF3">
        <w:rPr>
          <w:rFonts w:ascii="Optane" w:hAnsi="Optane"/>
          <w:bCs/>
          <w:i/>
          <w:u w:val="single"/>
          <w:lang w:val="en-GB" w:eastAsia="es-ES"/>
        </w:rPr>
        <w:t>/visit and fieldwork</w:t>
      </w:r>
    </w:p>
    <w:p w:rsidR="005E54AB" w:rsidRPr="00E72EF3" w:rsidRDefault="005E54AB" w:rsidP="00E72EF3">
      <w:pPr>
        <w:spacing w:after="0" w:line="240" w:lineRule="auto"/>
        <w:jc w:val="both"/>
        <w:textAlignment w:val="top"/>
        <w:rPr>
          <w:rFonts w:ascii="Optane" w:hAnsi="Optane"/>
          <w:lang w:val="en-US"/>
        </w:rPr>
      </w:pPr>
    </w:p>
    <w:p w:rsidR="005E54AB" w:rsidRPr="00E72EF3" w:rsidRDefault="005E54AB" w:rsidP="00E72EF3">
      <w:pPr>
        <w:spacing w:after="0" w:line="240" w:lineRule="auto"/>
        <w:jc w:val="both"/>
        <w:textAlignment w:val="top"/>
        <w:rPr>
          <w:rFonts w:ascii="Optane" w:hAnsi="Optane"/>
          <w:lang w:val="en-US"/>
        </w:rPr>
      </w:pPr>
      <w:r w:rsidRPr="00E72EF3">
        <w:rPr>
          <w:rFonts w:ascii="Optane" w:hAnsi="Optane"/>
          <w:lang w:val="en-US"/>
        </w:rPr>
        <w:t xml:space="preserve">- Direct settlement system to speed up transfers. </w:t>
      </w:r>
    </w:p>
    <w:p w:rsidR="005E54AB" w:rsidRPr="00E72EF3" w:rsidRDefault="005E54AB" w:rsidP="00E72EF3">
      <w:pPr>
        <w:spacing w:after="0" w:line="240" w:lineRule="auto"/>
        <w:jc w:val="both"/>
        <w:textAlignment w:val="top"/>
        <w:rPr>
          <w:rFonts w:ascii="Optane" w:hAnsi="Optane"/>
          <w:lang w:val="en-US"/>
        </w:rPr>
      </w:pPr>
    </w:p>
    <w:p w:rsidR="005E54AB" w:rsidRPr="00E72EF3" w:rsidRDefault="005E54AB" w:rsidP="00E72EF3">
      <w:pPr>
        <w:spacing w:after="0" w:line="240" w:lineRule="auto"/>
        <w:jc w:val="both"/>
        <w:textAlignment w:val="top"/>
        <w:rPr>
          <w:rFonts w:ascii="Optane" w:hAnsi="Optane"/>
          <w:lang w:val="en-US"/>
        </w:rPr>
      </w:pPr>
      <w:r w:rsidRPr="00E72EF3">
        <w:rPr>
          <w:rFonts w:ascii="Optane" w:hAnsi="Optane"/>
          <w:lang w:val="en-US"/>
        </w:rPr>
        <w:t>- Direct payment system</w:t>
      </w:r>
    </w:p>
    <w:p w:rsidR="005E54AB" w:rsidRPr="00E72EF3" w:rsidRDefault="005E54AB" w:rsidP="00E72EF3">
      <w:pPr>
        <w:spacing w:after="0" w:line="240" w:lineRule="auto"/>
        <w:jc w:val="both"/>
        <w:rPr>
          <w:rFonts w:ascii="Optane" w:hAnsi="Optane"/>
          <w:b/>
          <w:bCs/>
          <w:u w:val="single"/>
          <w:lang w:val="en-GB" w:eastAsia="es-ES"/>
        </w:rPr>
      </w:pPr>
    </w:p>
    <w:p w:rsidR="005E54AB" w:rsidRPr="00E72EF3" w:rsidRDefault="005E54AB" w:rsidP="00E72EF3">
      <w:pPr>
        <w:spacing w:after="0" w:line="240" w:lineRule="auto"/>
        <w:jc w:val="both"/>
        <w:rPr>
          <w:rFonts w:ascii="Optane" w:hAnsi="Optane"/>
          <w:b/>
          <w:bCs/>
          <w:u w:val="single"/>
          <w:lang w:val="en-GB" w:eastAsia="es-ES"/>
        </w:rPr>
      </w:pPr>
      <w:r w:rsidRPr="00E72EF3">
        <w:rPr>
          <w:rFonts w:ascii="Optane" w:hAnsi="Optane"/>
          <w:b/>
          <w:bCs/>
          <w:u w:val="single"/>
          <w:lang w:val="en-GB" w:eastAsia="es-ES"/>
        </w:rPr>
        <w:t>Third. Friday, 30 th October 2015</w:t>
      </w:r>
    </w:p>
    <w:p w:rsidR="005E54AB" w:rsidRPr="00E72EF3" w:rsidRDefault="005E54AB" w:rsidP="00E72EF3">
      <w:pPr>
        <w:spacing w:after="0" w:line="240" w:lineRule="auto"/>
        <w:jc w:val="both"/>
        <w:rPr>
          <w:rFonts w:ascii="Optane" w:hAnsi="Optane"/>
          <w:bCs/>
          <w:u w:val="single"/>
          <w:lang w:val="en-GB" w:eastAsia="es-ES"/>
        </w:rPr>
      </w:pPr>
    </w:p>
    <w:p w:rsidR="005E54AB" w:rsidRPr="00E72EF3" w:rsidRDefault="005E54AB" w:rsidP="00E72EF3">
      <w:pPr>
        <w:spacing w:after="0" w:line="240" w:lineRule="auto"/>
        <w:jc w:val="both"/>
        <w:rPr>
          <w:rFonts w:ascii="Optane" w:hAnsi="Optane"/>
          <w:lang w:val="en-US"/>
        </w:rPr>
      </w:pPr>
      <w:r w:rsidRPr="00E72EF3">
        <w:rPr>
          <w:rFonts w:ascii="Optane" w:hAnsi="Optane"/>
          <w:bCs/>
          <w:u w:val="single"/>
          <w:lang w:val="en-GB" w:eastAsia="es-ES"/>
        </w:rPr>
        <w:t>Workshop 3</w:t>
      </w:r>
      <w:r w:rsidRPr="00E72EF3">
        <w:rPr>
          <w:rFonts w:ascii="Optane" w:hAnsi="Optane"/>
          <w:lang w:val="en-GB" w:eastAsia="es-ES"/>
        </w:rPr>
        <w:t xml:space="preserve">. </w:t>
      </w:r>
    </w:p>
    <w:p w:rsidR="005E54AB" w:rsidRPr="00E72EF3" w:rsidRDefault="005E54AB" w:rsidP="00E72EF3">
      <w:pPr>
        <w:spacing w:after="0" w:line="240" w:lineRule="auto"/>
        <w:jc w:val="both"/>
        <w:textAlignment w:val="top"/>
        <w:rPr>
          <w:rFonts w:ascii="Optane" w:hAnsi="Optane"/>
          <w:lang w:val="en-US"/>
        </w:rPr>
      </w:pPr>
    </w:p>
    <w:p w:rsidR="005E54AB" w:rsidRPr="00E72EF3" w:rsidRDefault="005E54AB" w:rsidP="00E72EF3">
      <w:pPr>
        <w:spacing w:after="0" w:line="240" w:lineRule="auto"/>
        <w:jc w:val="both"/>
        <w:rPr>
          <w:rFonts w:ascii="Optane" w:hAnsi="Optane"/>
          <w:lang w:val="en-GB"/>
        </w:rPr>
      </w:pPr>
      <w:r w:rsidRPr="00E72EF3">
        <w:rPr>
          <w:rFonts w:ascii="Optane" w:hAnsi="Optane"/>
          <w:lang w:val="en-GB"/>
        </w:rPr>
        <w:t>- Maritime Health Program, by Mr. Ángel Laporta,  Head of Unit of Health Programs</w:t>
      </w:r>
    </w:p>
    <w:p w:rsidR="005E54AB" w:rsidRPr="00E72EF3" w:rsidRDefault="005E54AB" w:rsidP="00E72EF3">
      <w:pPr>
        <w:spacing w:after="0" w:line="240" w:lineRule="auto"/>
        <w:jc w:val="both"/>
        <w:rPr>
          <w:rFonts w:ascii="Optane" w:hAnsi="Optane"/>
          <w:lang w:val="en-GB"/>
        </w:rPr>
      </w:pPr>
    </w:p>
    <w:p w:rsidR="005E54AB" w:rsidRPr="00E72EF3" w:rsidRDefault="005E54AB" w:rsidP="00E72EF3">
      <w:pPr>
        <w:jc w:val="both"/>
        <w:rPr>
          <w:rFonts w:ascii="Optane" w:hAnsi="Optane"/>
          <w:lang w:val="en-GB"/>
        </w:rPr>
      </w:pPr>
      <w:r w:rsidRPr="00E72EF3">
        <w:rPr>
          <w:rFonts w:ascii="Optane" w:hAnsi="Optane"/>
          <w:b/>
          <w:bCs/>
          <w:lang w:val="en-GB"/>
        </w:rPr>
        <w:t>-</w:t>
      </w:r>
      <w:r w:rsidRPr="00E72EF3">
        <w:rPr>
          <w:rFonts w:ascii="Optane" w:hAnsi="Optane"/>
          <w:lang w:val="en-GB"/>
        </w:rPr>
        <w:t xml:space="preserve"> Social Security Special System for Sea Workers, by</w:t>
      </w:r>
      <w:r w:rsidRPr="00E72EF3">
        <w:rPr>
          <w:rFonts w:ascii="Optane" w:hAnsi="Optane"/>
          <w:i/>
          <w:lang w:val="en-GB"/>
        </w:rPr>
        <w:t xml:space="preserve"> </w:t>
      </w:r>
      <w:r w:rsidRPr="00E72EF3">
        <w:rPr>
          <w:rFonts w:ascii="Optane" w:hAnsi="Optane"/>
          <w:b/>
          <w:bCs/>
          <w:lang w:val="en-GB"/>
        </w:rPr>
        <w:t xml:space="preserve"> </w:t>
      </w:r>
      <w:r w:rsidRPr="00E72EF3">
        <w:rPr>
          <w:rFonts w:ascii="Optane" w:hAnsi="Optane"/>
          <w:bCs/>
          <w:lang w:val="en-GB"/>
        </w:rPr>
        <w:t>Mrs.</w:t>
      </w:r>
      <w:r w:rsidRPr="00E72EF3">
        <w:rPr>
          <w:rFonts w:ascii="Optane" w:hAnsi="Optane"/>
          <w:b/>
          <w:bCs/>
          <w:lang w:val="en-GB"/>
        </w:rPr>
        <w:t xml:space="preserve"> </w:t>
      </w:r>
      <w:r w:rsidRPr="00E72EF3">
        <w:rPr>
          <w:rFonts w:ascii="Optane" w:hAnsi="Optane"/>
          <w:lang w:val="en-GB"/>
        </w:rPr>
        <w:t>Gracia Castresana, Head of Benefits Unit</w:t>
      </w:r>
    </w:p>
    <w:p w:rsidR="005E54AB" w:rsidRPr="00E72EF3" w:rsidRDefault="005E54AB" w:rsidP="00E72EF3">
      <w:pPr>
        <w:spacing w:after="0" w:line="240" w:lineRule="auto"/>
        <w:jc w:val="both"/>
        <w:textAlignment w:val="top"/>
        <w:rPr>
          <w:rFonts w:ascii="Optane" w:hAnsi="Optane"/>
          <w:bCs/>
          <w:i/>
          <w:u w:val="single"/>
          <w:lang w:val="en-GB" w:eastAsia="es-ES"/>
        </w:rPr>
      </w:pPr>
      <w:r w:rsidRPr="00E72EF3">
        <w:rPr>
          <w:rFonts w:ascii="Optane" w:hAnsi="Optane"/>
          <w:bCs/>
          <w:i/>
          <w:u w:val="single"/>
          <w:lang w:val="en-GB" w:eastAsia="es-ES"/>
        </w:rPr>
        <w:t>Study case/visit and fieldwork</w:t>
      </w:r>
    </w:p>
    <w:p w:rsidR="005E54AB" w:rsidRPr="00E72EF3" w:rsidRDefault="005E54AB" w:rsidP="00E72EF3">
      <w:pPr>
        <w:spacing w:after="0" w:line="240" w:lineRule="auto"/>
        <w:jc w:val="both"/>
        <w:textAlignment w:val="top"/>
        <w:rPr>
          <w:rFonts w:ascii="Optane" w:hAnsi="Optane"/>
          <w:bCs/>
          <w:lang w:val="en-GB" w:eastAsia="es-ES"/>
        </w:rPr>
      </w:pPr>
    </w:p>
    <w:p w:rsidR="005E54AB" w:rsidRPr="00E72EF3" w:rsidRDefault="005E54AB" w:rsidP="00E72EF3">
      <w:pPr>
        <w:spacing w:after="0" w:line="240" w:lineRule="auto"/>
        <w:jc w:val="both"/>
        <w:textAlignment w:val="top"/>
        <w:rPr>
          <w:rFonts w:ascii="Optane" w:hAnsi="Optane"/>
          <w:bCs/>
          <w:highlight w:val="yellow"/>
          <w:lang w:val="en-GB" w:eastAsia="es-ES"/>
        </w:rPr>
      </w:pPr>
      <w:r w:rsidRPr="00E72EF3">
        <w:rPr>
          <w:rFonts w:ascii="Optane" w:hAnsi="Optane"/>
          <w:bCs/>
          <w:lang w:val="en-GB" w:eastAsia="es-ES"/>
        </w:rPr>
        <w:t xml:space="preserve">Practical demonstration of assistance in sea. </w:t>
      </w:r>
      <w:r w:rsidRPr="00E72EF3">
        <w:rPr>
          <w:rFonts w:ascii="Optane" w:hAnsi="Optane"/>
          <w:lang w:val="en-GB"/>
        </w:rPr>
        <w:t>Visit to the Radio Medical Centre and connection via videoconference with a hospital ship and/or the Central Hospital of Defence</w:t>
      </w:r>
      <w:r w:rsidRPr="00E72EF3">
        <w:rPr>
          <w:rFonts w:ascii="Optane" w:hAnsi="Optane"/>
          <w:bCs/>
          <w:lang w:val="en-GB" w:eastAsia="es-ES"/>
        </w:rPr>
        <w:t xml:space="preserve">, </w:t>
      </w:r>
      <w:r w:rsidRPr="00E72EF3">
        <w:rPr>
          <w:rFonts w:ascii="Optane" w:hAnsi="Optane"/>
          <w:bCs/>
          <w:highlight w:val="yellow"/>
          <w:lang w:val="en-GB" w:eastAsia="es-ES"/>
        </w:rPr>
        <w:t xml:space="preserve">by </w:t>
      </w:r>
    </w:p>
    <w:p w:rsidR="005E54AB" w:rsidRPr="00E72EF3" w:rsidRDefault="005E54AB" w:rsidP="00E72EF3">
      <w:pPr>
        <w:jc w:val="both"/>
        <w:rPr>
          <w:rFonts w:ascii="Optane" w:hAnsi="Optane"/>
          <w:lang w:val="en-GB"/>
        </w:rPr>
      </w:pPr>
    </w:p>
    <w:p w:rsidR="005E54AB" w:rsidRPr="00E72EF3" w:rsidRDefault="005E54AB" w:rsidP="00C277C4">
      <w:pPr>
        <w:rPr>
          <w:rFonts w:ascii="Optane" w:hAnsi="Optane"/>
          <w:lang w:val="en-GB"/>
        </w:rPr>
      </w:pPr>
    </w:p>
    <w:p w:rsidR="005E54AB" w:rsidRPr="00E72EF3" w:rsidRDefault="005E54AB">
      <w:pPr>
        <w:rPr>
          <w:rFonts w:ascii="Optane" w:hAnsi="Optane"/>
          <w:lang w:val="en-US"/>
        </w:rPr>
      </w:pPr>
      <w:r w:rsidRPr="00E72EF3">
        <w:rPr>
          <w:rFonts w:ascii="Optane" w:hAnsi="Optane"/>
          <w:lang w:val="en-US"/>
        </w:rPr>
        <w:br w:type="page"/>
      </w:r>
    </w:p>
    <w:p w:rsidR="005E54AB" w:rsidRPr="009E128A" w:rsidRDefault="005E54AB">
      <w:pPr>
        <w:rPr>
          <w:rFonts w:ascii="Optane" w:hAnsi="Optane"/>
          <w:lang w:val="en-US"/>
        </w:rPr>
        <w:sectPr w:rsidR="005E54AB" w:rsidRPr="009E128A" w:rsidSect="00526186">
          <w:headerReference w:type="default" r:id="rId8"/>
          <w:footerReference w:type="default" r:id="rId9"/>
          <w:pgSz w:w="11906" w:h="16838"/>
          <w:pgMar w:top="1417" w:right="1134" w:bottom="1134" w:left="1134" w:header="708" w:footer="708" w:gutter="0"/>
          <w:cols w:space="708"/>
          <w:titlePg/>
          <w:docGrid w:linePitch="360"/>
        </w:sectPr>
      </w:pPr>
    </w:p>
    <w:p w:rsidR="005E54AB" w:rsidRPr="007C3834" w:rsidRDefault="005E54AB" w:rsidP="007C3834">
      <w:pPr>
        <w:rPr>
          <w:rFonts w:ascii="Optane" w:hAnsi="Optane"/>
          <w:b/>
          <w:sz w:val="28"/>
          <w:lang w:val="en-US"/>
        </w:rPr>
      </w:pPr>
      <w:bookmarkStart w:id="4" w:name="_GoBack"/>
      <w:bookmarkEnd w:id="4"/>
    </w:p>
    <w:sectPr w:rsidR="005E54AB" w:rsidRPr="007C3834" w:rsidSect="00D862B5">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4AB" w:rsidRDefault="005E54AB" w:rsidP="00793858">
      <w:pPr>
        <w:spacing w:after="0" w:line="240" w:lineRule="auto"/>
      </w:pPr>
      <w:r>
        <w:separator/>
      </w:r>
    </w:p>
  </w:endnote>
  <w:endnote w:type="continuationSeparator" w:id="1">
    <w:p w:rsidR="005E54AB" w:rsidRDefault="005E54AB" w:rsidP="0079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o¨²¨¬?"/>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panose1 w:val="00000000000000000000"/>
    <w:charset w:val="00"/>
    <w:family w:val="auto"/>
    <w:pitch w:val="variable"/>
    <w:sig w:usb0="00000083" w:usb1="00000000" w:usb2="00000000" w:usb3="00000000" w:csb0="00000009" w:csb1="00000000"/>
  </w:font>
  <w:font w:name="MingLiU">
    <w:altName w:val="2OcuAe"/>
    <w:panose1 w:val="02020509000000000000"/>
    <w:charset w:val="88"/>
    <w:family w:val="modern"/>
    <w:pitch w:val="fixed"/>
    <w:sig w:usb0="A00002FF" w:usb1="28CFFCFA" w:usb2="00000016" w:usb3="00000000" w:csb0="00100001"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E65B7F" w:rsidRDefault="005E54AB" w:rsidP="006D2466">
    <w:pPr>
      <w:pStyle w:val="Footer"/>
      <w:spacing w:before="240"/>
      <w:jc w:val="center"/>
      <w:rPr>
        <w:lang w:val="en-US"/>
      </w:rPr>
    </w:pPr>
    <w:r w:rsidRPr="00ED27CE">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35.25pt;height:27.75pt;visibility:visible">
          <v:imagedata r:id="rId1" o:title="" croptop="1968f" cropbottom="2881f" cropleft="1288f" cropright="1792f"/>
        </v:shape>
      </w:pict>
    </w:r>
    <w:r w:rsidRPr="00E65B7F">
      <w:rPr>
        <w:lang w:val="en-US"/>
      </w:rPr>
      <w:tab/>
    </w:r>
    <w:r w:rsidRPr="00E65B7F">
      <w:rPr>
        <w:lang w:val="en-US"/>
      </w:rPr>
      <w:tab/>
    </w:r>
    <w:r w:rsidRPr="00C24F29">
      <w:rPr>
        <w:rFonts w:ascii="Optane" w:hAnsi="Optane"/>
        <w:lang w:val="en-US"/>
      </w:rPr>
      <w:t xml:space="preserve">EU-China Social Protection Reform Project  </w:t>
    </w:r>
    <w:r w:rsidRPr="00E65B7F">
      <w:rPr>
        <w:rFonts w:ascii="Optane" w:hAnsi="Optane"/>
        <w:lang w:val="en-US"/>
      </w:rPr>
      <w:t xml:space="preserve">/ </w:t>
    </w:r>
    <w:r w:rsidRPr="00E65B7F">
      <w:rPr>
        <w:rFonts w:ascii="Optane" w:hAnsi="Optane"/>
        <w:lang w:val="en-US"/>
      </w:rPr>
      <w:fldChar w:fldCharType="begin"/>
    </w:r>
    <w:r w:rsidRPr="00E65B7F">
      <w:rPr>
        <w:rFonts w:ascii="Optane" w:hAnsi="Optane"/>
        <w:lang w:val="en-US"/>
      </w:rPr>
      <w:instrText>PAGE   \* MERGEFORMAT</w:instrText>
    </w:r>
    <w:r w:rsidRPr="00E65B7F">
      <w:rPr>
        <w:rFonts w:ascii="Optane" w:hAnsi="Optane"/>
        <w:lang w:val="en-US"/>
      </w:rPr>
      <w:fldChar w:fldCharType="separate"/>
    </w:r>
    <w:r>
      <w:rPr>
        <w:rFonts w:ascii="Optane" w:hAnsi="Optane"/>
        <w:noProof/>
        <w:lang w:val="en-US"/>
      </w:rPr>
      <w:t>2</w:t>
    </w:r>
    <w:r w:rsidRPr="00E65B7F">
      <w:rPr>
        <w:rFonts w:ascii="Optane" w:hAnsi="Optane"/>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9E128A" w:rsidRDefault="005E54AB" w:rsidP="006D2466">
    <w:pPr>
      <w:pStyle w:val="Footer"/>
      <w:spacing w:before="240"/>
      <w:jc w:val="center"/>
      <w:rPr>
        <w:rFonts w:ascii="Optane" w:hAnsi="Optane"/>
        <w:lang w:val="en-US"/>
      </w:rPr>
    </w:pPr>
    <w:r w:rsidRPr="00ED27CE">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9"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r w:rsidRPr="009E128A">
      <w:rPr>
        <w:rFonts w:ascii="Optane" w:hAnsi="Optane"/>
        <w:lang w:val="en-US"/>
      </w:rPr>
      <w:t xml:space="preserve">/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5</w:t>
    </w:r>
    <w:r w:rsidRPr="009E128A">
      <w:rPr>
        <w:rFonts w:ascii="Optane" w:hAnsi="Optane"/>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9E128A" w:rsidRDefault="005E54AB" w:rsidP="00526186">
    <w:pPr>
      <w:pStyle w:val="Footer"/>
      <w:spacing w:before="240"/>
      <w:jc w:val="center"/>
      <w:rPr>
        <w:rFonts w:ascii="Optane" w:hAnsi="Optane"/>
        <w:lang w:val="en-US"/>
      </w:rPr>
    </w:pPr>
    <w:r w:rsidRPr="00ED27CE">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31"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t xml:space="preserve">EU-China Social Protection Reform Project /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5</w:t>
    </w:r>
    <w:r w:rsidRPr="009E128A">
      <w:rPr>
        <w:rFonts w:ascii="Optane" w:hAnsi="Optane"/>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4AB" w:rsidRDefault="005E54AB" w:rsidP="00793858">
      <w:pPr>
        <w:spacing w:after="0" w:line="240" w:lineRule="auto"/>
      </w:pPr>
      <w:r>
        <w:separator/>
      </w:r>
    </w:p>
  </w:footnote>
  <w:footnote w:type="continuationSeparator" w:id="1">
    <w:p w:rsidR="005E54AB" w:rsidRDefault="005E54AB" w:rsidP="0079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C24F29" w:rsidRDefault="005E54AB" w:rsidP="00E65B7F">
    <w:pPr>
      <w:pStyle w:val="Header"/>
      <w:tabs>
        <w:tab w:val="left" w:pos="2469"/>
        <w:tab w:val="left" w:pos="2580"/>
        <w:tab w:val="left" w:pos="2985"/>
      </w:tabs>
      <w:spacing w:line="276" w:lineRule="auto"/>
      <w:rPr>
        <w:rFonts w:ascii="Optane" w:hAnsi="Optane"/>
        <w:b/>
        <w:bCs/>
        <w:sz w:val="24"/>
        <w:szCs w:val="28"/>
        <w:lang w:val="en-US"/>
      </w:rPr>
    </w:pP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rFonts w:ascii="Optane" w:hAnsi="Optane"/>
        <w:b/>
        <w:bCs/>
        <w:sz w:val="24"/>
        <w:szCs w:val="28"/>
        <w:lang w:val="en-US"/>
      </w:rPr>
      <w:tab/>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5pt;margin-top:-3.3pt;width:36.45pt;height:27.6pt;z-index:251658752;visibility:visible;mso-position-horizontal-relative:text;mso-position-vertical-relative:text">
          <v:imagedata r:id="rId1" o:title="" croptop="1979f" cropbottom="2878f" cropleft="1285f" cropright="1798f"/>
          <w10:wrap type="square"/>
        </v:shape>
      </w:pict>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p>
  <w:p w:rsidR="005E54AB" w:rsidRPr="00E65B7F" w:rsidRDefault="005E54AB" w:rsidP="003C6C54">
    <w:pPr>
      <w:pStyle w:val="Header"/>
      <w:jc w:val="right"/>
      <w:rPr>
        <w:rFonts w:ascii="Optane" w:hAnsi="Optane"/>
        <w:sz w:val="20"/>
        <w:lang w:val="en-US"/>
      </w:rPr>
    </w:pPr>
    <w:r>
      <w:rPr>
        <w:noProof/>
        <w:lang w:val="es-ES" w:eastAsia="es-ES"/>
      </w:rPr>
      <w:pict>
        <v:line id="Straight Connector 28" o:spid="_x0000_s2050" style="position:absolute;left:0;text-align:left;z-index:251655680;visibility:visible;mso-position-horizontal:center;mso-position-horizontal-relative:margin"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" strokecolor="#4579b8">
          <w10:wrap anchorx="margin"/>
        </v:line>
      </w:pict>
    </w:r>
    <w:r>
      <w:rPr>
        <w:rFonts w:ascii="Optane" w:hAnsi="Optane"/>
        <w:sz w:val="20"/>
        <w:lang w:val="en-US"/>
      </w:rPr>
      <w:t>Title</w:t>
    </w:r>
  </w:p>
  <w:p w:rsidR="005E54AB" w:rsidRPr="009C6C75" w:rsidRDefault="005E54AB" w:rsidP="009C6C75">
    <w:pPr>
      <w:pStyle w:val="Header"/>
      <w:rPr>
        <w:sz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C94A5E" w:rsidRDefault="005E54AB" w:rsidP="003C6C54">
    <w:pPr>
      <w:pStyle w:val="Header"/>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rsidR="005E54AB" w:rsidRPr="00C94A5E" w:rsidRDefault="005E54AB" w:rsidP="00526186">
    <w:pPr>
      <w:pStyle w:val="Header"/>
      <w:jc w:val="right"/>
      <w:rPr>
        <w:sz w:val="20"/>
        <w:lang w:val="en-US"/>
      </w:rPr>
    </w:pPr>
    <w:r w:rsidRPr="00C94A5E">
      <w:rPr>
        <w:sz w:val="20"/>
        <w:lang w:val="en-US"/>
      </w:rPr>
      <w:t>Component Status Reports – Component n</w:t>
    </w:r>
    <w:r>
      <w:rPr>
        <w:noProof/>
        <w:lang w:val="es-ES" w:eastAsia="es-ES"/>
      </w:rPr>
      <w:pict>
        <v:line id="Straight Connector 16" o:spid="_x0000_s2051" style="position:absolute;left:0;text-align:left;z-index:251657728;visibility:visible;mso-position-horizontal:center;mso-position-horizontal-relative:margin;mso-position-vertical-relative:text"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" strokecolor="#4579b8">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C94A5E" w:rsidRDefault="005E54AB" w:rsidP="00A522BB">
    <w:pPr>
      <w:pStyle w:val="Header"/>
      <w:tabs>
        <w:tab w:val="left" w:pos="2580"/>
        <w:tab w:val="left" w:pos="2985"/>
      </w:tabs>
      <w:spacing w:line="276" w:lineRule="auto"/>
      <w:jc w:val="right"/>
      <w:rPr>
        <w:b/>
        <w:bCs/>
        <w:sz w:val="24"/>
        <w:szCs w:val="28"/>
        <w:lang w:val="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2" type="#_x0000_t75" style="position:absolute;left:0;text-align:left;margin-left:-5.8pt;margin-top:-9.6pt;width:36.45pt;height:27.6pt;z-index:251659776;visibility:visible">
          <v:imagedata r:id="rId1" o:title="" croptop="1979f" cropbottom="2878f" cropleft="1285f" cropright="1798f"/>
          <w10:wrap type="square"/>
        </v:shape>
      </w:pict>
    </w:r>
    <w:r w:rsidRPr="00C94A5E">
      <w:rPr>
        <w:b/>
        <w:bCs/>
        <w:sz w:val="24"/>
        <w:szCs w:val="28"/>
        <w:lang w:val="en-US"/>
      </w:rPr>
      <w:t>Social Protection Reform Project</w:t>
    </w:r>
  </w:p>
  <w:p w:rsidR="005E54AB" w:rsidRPr="00A522BB" w:rsidRDefault="005E54AB" w:rsidP="007B7318">
    <w:pPr>
      <w:pStyle w:val="Header"/>
      <w:jc w:val="right"/>
      <w:rPr>
        <w:lang w:val="en-US"/>
      </w:rPr>
    </w:pPr>
    <w:r>
      <w:rPr>
        <w:noProof/>
        <w:lang w:val="es-ES" w:eastAsia="es-ES"/>
      </w:rPr>
      <w:pict>
        <v:line id="Straight Connector 3" o:spid="_x0000_s2053" style="position:absolute;left:0;text-align:left;z-index:251656704;visibility:visible;mso-position-horizontal:center;mso-position-horizontal-relative:margin"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w10:wrap anchorx="margin"/>
        </v:line>
      </w:pict>
    </w:r>
    <w:r>
      <w:rPr>
        <w:rFonts w:ascii="Optane" w:hAnsi="Optane"/>
        <w:sz w:val="20"/>
        <w:lang w:val="en-US"/>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58"/>
    <w:rsid w:val="00000CF8"/>
    <w:rsid w:val="00000DF3"/>
    <w:rsid w:val="00020C25"/>
    <w:rsid w:val="00022B31"/>
    <w:rsid w:val="00022C24"/>
    <w:rsid w:val="000251A9"/>
    <w:rsid w:val="00026DA9"/>
    <w:rsid w:val="00027A5D"/>
    <w:rsid w:val="0005048A"/>
    <w:rsid w:val="00060287"/>
    <w:rsid w:val="00065997"/>
    <w:rsid w:val="00067C98"/>
    <w:rsid w:val="000E63F0"/>
    <w:rsid w:val="000F511A"/>
    <w:rsid w:val="000F60D1"/>
    <w:rsid w:val="0011341B"/>
    <w:rsid w:val="00116880"/>
    <w:rsid w:val="001360C7"/>
    <w:rsid w:val="0014266F"/>
    <w:rsid w:val="00145ECE"/>
    <w:rsid w:val="00163884"/>
    <w:rsid w:val="001741DD"/>
    <w:rsid w:val="00186DC2"/>
    <w:rsid w:val="001978DD"/>
    <w:rsid w:val="001A5579"/>
    <w:rsid w:val="001B2B17"/>
    <w:rsid w:val="001D12CB"/>
    <w:rsid w:val="001D78E7"/>
    <w:rsid w:val="001D7CDD"/>
    <w:rsid w:val="001E2C9B"/>
    <w:rsid w:val="001F3BDA"/>
    <w:rsid w:val="0020683F"/>
    <w:rsid w:val="00255045"/>
    <w:rsid w:val="0026318E"/>
    <w:rsid w:val="00266DA2"/>
    <w:rsid w:val="00287C0A"/>
    <w:rsid w:val="00287CFE"/>
    <w:rsid w:val="00295062"/>
    <w:rsid w:val="00297C68"/>
    <w:rsid w:val="002A6E29"/>
    <w:rsid w:val="002C3635"/>
    <w:rsid w:val="002D188E"/>
    <w:rsid w:val="002D37F7"/>
    <w:rsid w:val="002D4538"/>
    <w:rsid w:val="002F77D3"/>
    <w:rsid w:val="003113BA"/>
    <w:rsid w:val="003161F3"/>
    <w:rsid w:val="003369B7"/>
    <w:rsid w:val="00344FC5"/>
    <w:rsid w:val="00347455"/>
    <w:rsid w:val="00355B11"/>
    <w:rsid w:val="00361A5B"/>
    <w:rsid w:val="00362338"/>
    <w:rsid w:val="003865D3"/>
    <w:rsid w:val="00390F11"/>
    <w:rsid w:val="00392D6E"/>
    <w:rsid w:val="00393685"/>
    <w:rsid w:val="00394D2B"/>
    <w:rsid w:val="0039699F"/>
    <w:rsid w:val="003A403B"/>
    <w:rsid w:val="003B51A4"/>
    <w:rsid w:val="003B5D4F"/>
    <w:rsid w:val="003C0076"/>
    <w:rsid w:val="003C2490"/>
    <w:rsid w:val="003C5DF2"/>
    <w:rsid w:val="003C6C54"/>
    <w:rsid w:val="003E170A"/>
    <w:rsid w:val="003F1C5D"/>
    <w:rsid w:val="003F4367"/>
    <w:rsid w:val="00413B04"/>
    <w:rsid w:val="00422880"/>
    <w:rsid w:val="00444E0B"/>
    <w:rsid w:val="00446250"/>
    <w:rsid w:val="00465ABF"/>
    <w:rsid w:val="004804AC"/>
    <w:rsid w:val="00495E7A"/>
    <w:rsid w:val="004A144B"/>
    <w:rsid w:val="004B08CC"/>
    <w:rsid w:val="004D131C"/>
    <w:rsid w:val="004D14A6"/>
    <w:rsid w:val="004D2F1B"/>
    <w:rsid w:val="004D707C"/>
    <w:rsid w:val="004E447F"/>
    <w:rsid w:val="00516C02"/>
    <w:rsid w:val="00526186"/>
    <w:rsid w:val="005304BC"/>
    <w:rsid w:val="00531613"/>
    <w:rsid w:val="00535698"/>
    <w:rsid w:val="005420E3"/>
    <w:rsid w:val="00546ED7"/>
    <w:rsid w:val="00565208"/>
    <w:rsid w:val="005838A5"/>
    <w:rsid w:val="0058511A"/>
    <w:rsid w:val="00586C8D"/>
    <w:rsid w:val="005907A8"/>
    <w:rsid w:val="005946F5"/>
    <w:rsid w:val="005B5959"/>
    <w:rsid w:val="005E54AB"/>
    <w:rsid w:val="005E5A85"/>
    <w:rsid w:val="005F3194"/>
    <w:rsid w:val="005F6773"/>
    <w:rsid w:val="00605DFC"/>
    <w:rsid w:val="0062003C"/>
    <w:rsid w:val="006377F1"/>
    <w:rsid w:val="0064260E"/>
    <w:rsid w:val="00643626"/>
    <w:rsid w:val="006462FB"/>
    <w:rsid w:val="00654E9F"/>
    <w:rsid w:val="006567A1"/>
    <w:rsid w:val="00656F54"/>
    <w:rsid w:val="0067442F"/>
    <w:rsid w:val="00674B0A"/>
    <w:rsid w:val="00683024"/>
    <w:rsid w:val="0069351B"/>
    <w:rsid w:val="006964C2"/>
    <w:rsid w:val="006A03CC"/>
    <w:rsid w:val="006A196B"/>
    <w:rsid w:val="006B5AAA"/>
    <w:rsid w:val="006B64F0"/>
    <w:rsid w:val="006B786F"/>
    <w:rsid w:val="006C3E91"/>
    <w:rsid w:val="006C7DD8"/>
    <w:rsid w:val="006D2466"/>
    <w:rsid w:val="006E09D6"/>
    <w:rsid w:val="006E1080"/>
    <w:rsid w:val="006E5F0D"/>
    <w:rsid w:val="006F5CD6"/>
    <w:rsid w:val="007126FA"/>
    <w:rsid w:val="00722557"/>
    <w:rsid w:val="00723B60"/>
    <w:rsid w:val="0073191E"/>
    <w:rsid w:val="0073677B"/>
    <w:rsid w:val="00753139"/>
    <w:rsid w:val="00754171"/>
    <w:rsid w:val="00760813"/>
    <w:rsid w:val="0076107A"/>
    <w:rsid w:val="00776C02"/>
    <w:rsid w:val="00786B38"/>
    <w:rsid w:val="007912A3"/>
    <w:rsid w:val="00793858"/>
    <w:rsid w:val="00794DC9"/>
    <w:rsid w:val="007A224B"/>
    <w:rsid w:val="007A3246"/>
    <w:rsid w:val="007A3FB9"/>
    <w:rsid w:val="007B5671"/>
    <w:rsid w:val="007B7318"/>
    <w:rsid w:val="007C1076"/>
    <w:rsid w:val="007C3834"/>
    <w:rsid w:val="007E1DAB"/>
    <w:rsid w:val="007E3F1B"/>
    <w:rsid w:val="007F07CF"/>
    <w:rsid w:val="007F62B4"/>
    <w:rsid w:val="00800AB7"/>
    <w:rsid w:val="00801DD3"/>
    <w:rsid w:val="00803E5C"/>
    <w:rsid w:val="00825024"/>
    <w:rsid w:val="008471AB"/>
    <w:rsid w:val="00866511"/>
    <w:rsid w:val="00867E86"/>
    <w:rsid w:val="00870D09"/>
    <w:rsid w:val="0087633E"/>
    <w:rsid w:val="00877536"/>
    <w:rsid w:val="00883E79"/>
    <w:rsid w:val="00884E47"/>
    <w:rsid w:val="008A1F60"/>
    <w:rsid w:val="008A3BCC"/>
    <w:rsid w:val="008B333C"/>
    <w:rsid w:val="008D2D4C"/>
    <w:rsid w:val="008D7EDB"/>
    <w:rsid w:val="008E6D55"/>
    <w:rsid w:val="008F3819"/>
    <w:rsid w:val="009056FE"/>
    <w:rsid w:val="00920A80"/>
    <w:rsid w:val="00942890"/>
    <w:rsid w:val="009518FA"/>
    <w:rsid w:val="00970182"/>
    <w:rsid w:val="00974C85"/>
    <w:rsid w:val="00981743"/>
    <w:rsid w:val="009817B3"/>
    <w:rsid w:val="009831FF"/>
    <w:rsid w:val="0098753E"/>
    <w:rsid w:val="009905D6"/>
    <w:rsid w:val="00994332"/>
    <w:rsid w:val="009A3921"/>
    <w:rsid w:val="009B467D"/>
    <w:rsid w:val="009C149C"/>
    <w:rsid w:val="009C52F7"/>
    <w:rsid w:val="009C6C75"/>
    <w:rsid w:val="009D39CE"/>
    <w:rsid w:val="009D4190"/>
    <w:rsid w:val="009E128A"/>
    <w:rsid w:val="009E7FF1"/>
    <w:rsid w:val="009F2499"/>
    <w:rsid w:val="00A00B19"/>
    <w:rsid w:val="00A07E2F"/>
    <w:rsid w:val="00A23514"/>
    <w:rsid w:val="00A26F07"/>
    <w:rsid w:val="00A301CF"/>
    <w:rsid w:val="00A52118"/>
    <w:rsid w:val="00A522BB"/>
    <w:rsid w:val="00A6378F"/>
    <w:rsid w:val="00A6564A"/>
    <w:rsid w:val="00A869DE"/>
    <w:rsid w:val="00AA040C"/>
    <w:rsid w:val="00AC0227"/>
    <w:rsid w:val="00AC51F9"/>
    <w:rsid w:val="00AD4F75"/>
    <w:rsid w:val="00AD6780"/>
    <w:rsid w:val="00AE3649"/>
    <w:rsid w:val="00AE64C0"/>
    <w:rsid w:val="00AF344C"/>
    <w:rsid w:val="00B001BB"/>
    <w:rsid w:val="00B02AFD"/>
    <w:rsid w:val="00B14165"/>
    <w:rsid w:val="00B15C10"/>
    <w:rsid w:val="00B263E3"/>
    <w:rsid w:val="00B329B4"/>
    <w:rsid w:val="00B355BF"/>
    <w:rsid w:val="00B3776C"/>
    <w:rsid w:val="00B435FB"/>
    <w:rsid w:val="00B56A3A"/>
    <w:rsid w:val="00B763D4"/>
    <w:rsid w:val="00B93C8E"/>
    <w:rsid w:val="00B97FAF"/>
    <w:rsid w:val="00BA53AF"/>
    <w:rsid w:val="00BA6F5C"/>
    <w:rsid w:val="00BB1198"/>
    <w:rsid w:val="00BD06B3"/>
    <w:rsid w:val="00BD0885"/>
    <w:rsid w:val="00C24F29"/>
    <w:rsid w:val="00C26FD2"/>
    <w:rsid w:val="00C277C4"/>
    <w:rsid w:val="00C465E0"/>
    <w:rsid w:val="00C524D8"/>
    <w:rsid w:val="00C53B2D"/>
    <w:rsid w:val="00C613E0"/>
    <w:rsid w:val="00C7366D"/>
    <w:rsid w:val="00C77ACD"/>
    <w:rsid w:val="00C77D5E"/>
    <w:rsid w:val="00C80656"/>
    <w:rsid w:val="00C94A5E"/>
    <w:rsid w:val="00CA1095"/>
    <w:rsid w:val="00CA7D99"/>
    <w:rsid w:val="00CD5872"/>
    <w:rsid w:val="00CE7A1D"/>
    <w:rsid w:val="00CF2AAE"/>
    <w:rsid w:val="00CF5BF9"/>
    <w:rsid w:val="00D048FD"/>
    <w:rsid w:val="00D05E1E"/>
    <w:rsid w:val="00D11F60"/>
    <w:rsid w:val="00D3109E"/>
    <w:rsid w:val="00D533EE"/>
    <w:rsid w:val="00D570AD"/>
    <w:rsid w:val="00D73617"/>
    <w:rsid w:val="00D862B5"/>
    <w:rsid w:val="00DB09C5"/>
    <w:rsid w:val="00DC60BF"/>
    <w:rsid w:val="00DC6F44"/>
    <w:rsid w:val="00DD0606"/>
    <w:rsid w:val="00DD2410"/>
    <w:rsid w:val="00DD7E23"/>
    <w:rsid w:val="00DE0377"/>
    <w:rsid w:val="00DE2F9B"/>
    <w:rsid w:val="00DF7981"/>
    <w:rsid w:val="00E14356"/>
    <w:rsid w:val="00E15E3D"/>
    <w:rsid w:val="00E207CD"/>
    <w:rsid w:val="00E21E15"/>
    <w:rsid w:val="00E30276"/>
    <w:rsid w:val="00E32E4D"/>
    <w:rsid w:val="00E33D8E"/>
    <w:rsid w:val="00E45C57"/>
    <w:rsid w:val="00E54E5D"/>
    <w:rsid w:val="00E65B7F"/>
    <w:rsid w:val="00E72EF3"/>
    <w:rsid w:val="00E73E6A"/>
    <w:rsid w:val="00E74D48"/>
    <w:rsid w:val="00E751C5"/>
    <w:rsid w:val="00E76792"/>
    <w:rsid w:val="00EA1511"/>
    <w:rsid w:val="00EA2239"/>
    <w:rsid w:val="00EB15E2"/>
    <w:rsid w:val="00EB1E74"/>
    <w:rsid w:val="00EB4742"/>
    <w:rsid w:val="00EC36F3"/>
    <w:rsid w:val="00ED27CE"/>
    <w:rsid w:val="00ED3608"/>
    <w:rsid w:val="00EE56CC"/>
    <w:rsid w:val="00EF0B47"/>
    <w:rsid w:val="00F03936"/>
    <w:rsid w:val="00F05008"/>
    <w:rsid w:val="00F053FE"/>
    <w:rsid w:val="00F059A1"/>
    <w:rsid w:val="00F444CB"/>
    <w:rsid w:val="00F51557"/>
    <w:rsid w:val="00F51C8C"/>
    <w:rsid w:val="00F6435E"/>
    <w:rsid w:val="00F64F39"/>
    <w:rsid w:val="00F7376A"/>
    <w:rsid w:val="00F779FF"/>
    <w:rsid w:val="00F85AA9"/>
    <w:rsid w:val="00F868DF"/>
    <w:rsid w:val="00F91D0B"/>
    <w:rsid w:val="00FA0DA1"/>
    <w:rsid w:val="00FB4A04"/>
    <w:rsid w:val="00FC7C2D"/>
    <w:rsid w:val="00FF1E09"/>
    <w:rsid w:val="00FF2F46"/>
    <w:rsid w:val="00FF53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51C5"/>
    <w:pPr>
      <w:spacing w:after="200" w:line="276" w:lineRule="auto"/>
    </w:pPr>
    <w:rPr>
      <w:lang w:val="it-IT" w:eastAsia="en-US"/>
    </w:rPr>
  </w:style>
  <w:style w:type="paragraph" w:styleId="Heading1">
    <w:name w:val="heading 1"/>
    <w:basedOn w:val="Normal"/>
    <w:next w:val="Normal"/>
    <w:link w:val="Heading1Char"/>
    <w:uiPriority w:val="99"/>
    <w:qFormat/>
    <w:rsid w:val="00D05E1E"/>
    <w:pPr>
      <w:keepNext/>
      <w:keepLines/>
      <w:spacing w:before="480" w:after="0"/>
      <w:outlineLvl w:val="0"/>
    </w:pPr>
    <w:rPr>
      <w:rFonts w:ascii="Arial" w:eastAsia="SimHei" w:hAnsi="Arial"/>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E1E"/>
    <w:rPr>
      <w:rFonts w:ascii="Arial" w:eastAsia="SimHei" w:hAnsi="Arial" w:cs="Times New Roman"/>
      <w:b/>
      <w:bCs/>
      <w:color w:val="365F91"/>
      <w:sz w:val="28"/>
      <w:szCs w:val="28"/>
    </w:rPr>
  </w:style>
  <w:style w:type="paragraph" w:styleId="Header">
    <w:name w:val="header"/>
    <w:basedOn w:val="Normal"/>
    <w:link w:val="HeaderChar"/>
    <w:uiPriority w:val="99"/>
    <w:rsid w:val="0079385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93858"/>
    <w:rPr>
      <w:rFonts w:cs="Times New Roman"/>
    </w:rPr>
  </w:style>
  <w:style w:type="paragraph" w:styleId="Footer">
    <w:name w:val="footer"/>
    <w:basedOn w:val="Normal"/>
    <w:link w:val="FooterChar"/>
    <w:uiPriority w:val="99"/>
    <w:rsid w:val="0079385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93858"/>
    <w:rPr>
      <w:rFonts w:cs="Times New Roman"/>
    </w:rPr>
  </w:style>
  <w:style w:type="paragraph" w:styleId="BalloonText">
    <w:name w:val="Balloon Text"/>
    <w:basedOn w:val="Normal"/>
    <w:link w:val="BalloonTextChar"/>
    <w:uiPriority w:val="99"/>
    <w:semiHidden/>
    <w:rsid w:val="00C2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7C4"/>
    <w:rPr>
      <w:rFonts w:ascii="Tahoma" w:hAnsi="Tahoma" w:cs="Tahoma"/>
      <w:sz w:val="16"/>
      <w:szCs w:val="16"/>
    </w:rPr>
  </w:style>
  <w:style w:type="paragraph" w:styleId="TOCHeading">
    <w:name w:val="TOC Heading"/>
    <w:basedOn w:val="Heading1"/>
    <w:next w:val="Normal"/>
    <w:uiPriority w:val="99"/>
    <w:qFormat/>
    <w:rsid w:val="00D05E1E"/>
    <w:pPr>
      <w:outlineLvl w:val="9"/>
    </w:pPr>
    <w:rPr>
      <w:lang w:val="en-US" w:eastAsia="ja-JP"/>
    </w:rPr>
  </w:style>
  <w:style w:type="paragraph" w:styleId="ListParagraph">
    <w:name w:val="List Paragraph"/>
    <w:basedOn w:val="Normal"/>
    <w:uiPriority w:val="99"/>
    <w:qFormat/>
    <w:rsid w:val="00E207CD"/>
    <w:pPr>
      <w:ind w:left="720"/>
      <w:contextualSpacing/>
    </w:pPr>
  </w:style>
  <w:style w:type="paragraph" w:styleId="TOC1">
    <w:name w:val="toc 1"/>
    <w:basedOn w:val="Normal"/>
    <w:next w:val="Normal"/>
    <w:autoRedefine/>
    <w:uiPriority w:val="99"/>
    <w:rsid w:val="0098753E"/>
    <w:pPr>
      <w:spacing w:after="100"/>
    </w:pPr>
  </w:style>
  <w:style w:type="character" w:styleId="Hyperlink">
    <w:name w:val="Hyperlink"/>
    <w:basedOn w:val="DefaultParagraphFont"/>
    <w:uiPriority w:val="99"/>
    <w:rsid w:val="0098753E"/>
    <w:rPr>
      <w:rFonts w:cs="Times New Roman"/>
      <w:color w:val="0000FF"/>
      <w:u w:val="single"/>
    </w:rPr>
  </w:style>
  <w:style w:type="paragraph" w:customStyle="1" w:styleId="TableSmHeading">
    <w:name w:val="Table_Sm_Heading"/>
    <w:basedOn w:val="Normal"/>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Normal"/>
    <w:uiPriority w:val="99"/>
    <w:rsid w:val="00EA2239"/>
    <w:pPr>
      <w:spacing w:before="40" w:after="40" w:line="240" w:lineRule="auto"/>
    </w:pPr>
    <w:rPr>
      <w:rFonts w:ascii="Futura Bk" w:hAnsi="Futura Bk"/>
      <w:sz w:val="18"/>
      <w:szCs w:val="20"/>
    </w:rPr>
  </w:style>
  <w:style w:type="table" w:styleId="TableGrid">
    <w:name w:val="Table Grid"/>
    <w:basedOn w:val="TableNormal"/>
    <w:uiPriority w:val="99"/>
    <w:rsid w:val="00883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BodyTextChar">
    <w:name w:val="Body Text Char"/>
    <w:basedOn w:val="DefaultParagraphFont"/>
    <w:link w:val="BodyText"/>
    <w:uiPriority w:val="99"/>
    <w:locked/>
    <w:rsid w:val="00FB4A04"/>
    <w:rPr>
      <w:rFonts w:ascii="Arial" w:hAnsi="Arial"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98706010">
      <w:marLeft w:val="0"/>
      <w:marRight w:val="0"/>
      <w:marTop w:val="0"/>
      <w:marBottom w:val="0"/>
      <w:divBdr>
        <w:top w:val="none" w:sz="0" w:space="0" w:color="auto"/>
        <w:left w:val="none" w:sz="0" w:space="0" w:color="auto"/>
        <w:bottom w:val="none" w:sz="0" w:space="0" w:color="auto"/>
        <w:right w:val="none" w:sz="0" w:space="0" w:color="auto"/>
      </w:divBdr>
    </w:div>
    <w:div w:id="198706011">
      <w:marLeft w:val="0"/>
      <w:marRight w:val="0"/>
      <w:marTop w:val="0"/>
      <w:marBottom w:val="0"/>
      <w:divBdr>
        <w:top w:val="none" w:sz="0" w:space="0" w:color="auto"/>
        <w:left w:val="none" w:sz="0" w:space="0" w:color="auto"/>
        <w:bottom w:val="none" w:sz="0" w:space="0" w:color="auto"/>
        <w:right w:val="none" w:sz="0" w:space="0" w:color="auto"/>
      </w:divBdr>
    </w:div>
    <w:div w:id="198706012">
      <w:marLeft w:val="0"/>
      <w:marRight w:val="0"/>
      <w:marTop w:val="0"/>
      <w:marBottom w:val="0"/>
      <w:divBdr>
        <w:top w:val="none" w:sz="0" w:space="0" w:color="auto"/>
        <w:left w:val="none" w:sz="0" w:space="0" w:color="auto"/>
        <w:bottom w:val="none" w:sz="0" w:space="0" w:color="auto"/>
        <w:right w:val="none" w:sz="0" w:space="0" w:color="auto"/>
      </w:divBdr>
    </w:div>
    <w:div w:id="198706013">
      <w:marLeft w:val="0"/>
      <w:marRight w:val="0"/>
      <w:marTop w:val="0"/>
      <w:marBottom w:val="0"/>
      <w:divBdr>
        <w:top w:val="none" w:sz="0" w:space="0" w:color="auto"/>
        <w:left w:val="none" w:sz="0" w:space="0" w:color="auto"/>
        <w:bottom w:val="none" w:sz="0" w:space="0" w:color="auto"/>
        <w:right w:val="none" w:sz="0" w:space="0" w:color="auto"/>
      </w:divBdr>
    </w:div>
    <w:div w:id="198706014">
      <w:marLeft w:val="0"/>
      <w:marRight w:val="0"/>
      <w:marTop w:val="0"/>
      <w:marBottom w:val="0"/>
      <w:divBdr>
        <w:top w:val="none" w:sz="0" w:space="0" w:color="auto"/>
        <w:left w:val="none" w:sz="0" w:space="0" w:color="auto"/>
        <w:bottom w:val="none" w:sz="0" w:space="0" w:color="auto"/>
        <w:right w:val="none" w:sz="0" w:space="0" w:color="auto"/>
      </w:divBdr>
    </w:div>
    <w:div w:id="198706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5</Pages>
  <Words>470</Words>
  <Characters>2585</Characters>
  <Application>Microsoft Office Outlook</Application>
  <DocSecurity>0</DocSecurity>
  <Lines>0</Lines>
  <Paragraphs>0</Paragraphs>
  <ScaleCrop>false</ScaleCrop>
  <Company>Ernst &amp; Young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VISIT</dc:title>
  <dc:subject/>
  <dc:creator>Andrea Bologna</dc:creator>
  <cp:keywords/>
  <dc:description/>
  <cp:lastModifiedBy>00395041Q</cp:lastModifiedBy>
  <cp:revision>5</cp:revision>
  <dcterms:created xsi:type="dcterms:W3CDTF">2015-09-23T12:37:00Z</dcterms:created>
  <dcterms:modified xsi:type="dcterms:W3CDTF">2015-09-23T16:30:00Z</dcterms:modified>
</cp:coreProperties>
</file>