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A1C0" w14:textId="12637769" w:rsidR="00295FA5" w:rsidRDefault="00295FA5"/>
    <w:p w14:paraId="2122FDD8" w14:textId="44C88E6F" w:rsidR="00295FA5" w:rsidRDefault="00295FA5" w:rsidP="00295FA5">
      <w:r>
        <w:t>3.2 Component Two</w:t>
      </w:r>
    </w:p>
    <w:p w14:paraId="5670FA1F" w14:textId="77777777" w:rsidR="00295FA5" w:rsidRDefault="00295FA5" w:rsidP="00295FA5"/>
    <w:p w14:paraId="5555B215" w14:textId="77A5ECD6" w:rsidR="00295FA5" w:rsidRPr="00636934" w:rsidRDefault="00295FA5" w:rsidP="00636934">
      <w:pPr>
        <w:spacing w:after="240" w:line="320" w:lineRule="exact"/>
        <w:ind w:left="357"/>
        <w:rPr>
          <w:rFonts w:ascii="Optane" w:hAnsi="Optane"/>
          <w:lang w:val="en-GB"/>
        </w:rPr>
      </w:pPr>
      <w:r w:rsidRPr="00636934">
        <w:rPr>
          <w:rFonts w:ascii="Optane" w:hAnsi="Optane"/>
          <w:lang w:val="en-GB"/>
        </w:rPr>
        <w:t xml:space="preserve">Component Two </w:t>
      </w:r>
      <w:proofErr w:type="gramStart"/>
      <w:r w:rsidRPr="00636934">
        <w:rPr>
          <w:rFonts w:ascii="Optane" w:hAnsi="Optane"/>
          <w:lang w:val="en-GB"/>
        </w:rPr>
        <w:t>was in charge of</w:t>
      </w:r>
      <w:proofErr w:type="gramEnd"/>
      <w:r w:rsidRPr="00636934">
        <w:rPr>
          <w:rFonts w:ascii="Optane" w:hAnsi="Optane"/>
          <w:lang w:val="en-GB"/>
        </w:rPr>
        <w:t xml:space="preserve"> pursuing 3 of the 11 results assigned to the project. Its activities focused on three main areas: </w:t>
      </w:r>
      <w:r w:rsidR="00636934" w:rsidRPr="00636934">
        <w:rPr>
          <w:rFonts w:ascii="Optane" w:hAnsi="Optane"/>
          <w:lang w:val="en-GB"/>
        </w:rPr>
        <w:t>financial management and supervision of central and local social security system; top-level design ability in the basic pension insurance; and management of social insurance funds.</w:t>
      </w:r>
    </w:p>
    <w:p w14:paraId="539DC018" w14:textId="68AE74E3" w:rsidR="00295FA5" w:rsidRDefault="00295FA5" w:rsidP="00295FA5">
      <w:r w:rsidRPr="00636934">
        <w:t>Activities condu</w:t>
      </w:r>
      <w:r w:rsidRPr="00867769">
        <w:t>cted in-country and abroad consisted mainly of research, training</w:t>
      </w:r>
      <w:r w:rsidR="00636934" w:rsidRPr="00867769">
        <w:t xml:space="preserve"> and</w:t>
      </w:r>
      <w:r w:rsidRPr="00867769">
        <w:t xml:space="preserve"> policy dialogue </w:t>
      </w:r>
      <w:r w:rsidR="00636934" w:rsidRPr="00867769">
        <w:t>activities</w:t>
      </w:r>
      <w:r w:rsidRPr="00867769">
        <w:t>.</w:t>
      </w:r>
    </w:p>
    <w:p w14:paraId="65DF4B35" w14:textId="77777777" w:rsidR="00295FA5" w:rsidRDefault="00295FA5" w:rsidP="00295FA5"/>
    <w:p w14:paraId="42551F13" w14:textId="40521D12" w:rsidR="00295FA5" w:rsidRDefault="00295FA5" w:rsidP="00295FA5">
      <w:r>
        <w:t>3.2.1 Who is Who in Component Two</w:t>
      </w:r>
    </w:p>
    <w:p w14:paraId="5695E82E" w14:textId="77777777" w:rsidR="00295FA5" w:rsidRDefault="00295FA5" w:rsidP="00295FA5"/>
    <w:p w14:paraId="4FF9031A" w14:textId="24E74DF6" w:rsidR="00295FA5" w:rsidRDefault="00295FA5" w:rsidP="00295FA5">
      <w:r>
        <w:t xml:space="preserve">The main Chinese stakeholder for Component Two activities is the Department of Social Security within the </w:t>
      </w:r>
      <w:proofErr w:type="spellStart"/>
      <w:r>
        <w:t>MoF</w:t>
      </w:r>
      <w:proofErr w:type="spellEnd"/>
      <w:r>
        <w:t>. On behalf of the Consortium, the Italian Institute of Social Protection acts as coordinator. The Component secretariat is handled b</w:t>
      </w:r>
      <w:r w:rsidRPr="00636934">
        <w:t xml:space="preserve">y </w:t>
      </w:r>
      <w:r w:rsidR="001E545A" w:rsidRPr="006700DF">
        <w:rPr>
          <w:rFonts w:hint="eastAsia"/>
        </w:rPr>
        <w:t>I</w:t>
      </w:r>
      <w:r w:rsidR="001E545A" w:rsidRPr="006700DF">
        <w:t xml:space="preserve">talia </w:t>
      </w:r>
      <w:proofErr w:type="spellStart"/>
      <w:r w:rsidR="001E545A" w:rsidRPr="006700DF">
        <w:t>Previdenza</w:t>
      </w:r>
      <w:proofErr w:type="spellEnd"/>
      <w:r w:rsidR="001E545A" w:rsidRPr="006700DF">
        <w:t xml:space="preserve"> – SISPI S.p.A.</w:t>
      </w:r>
      <w:r w:rsidR="001E545A">
        <w:t xml:space="preserve">, </w:t>
      </w:r>
      <w:r w:rsidR="001E545A" w:rsidRPr="006700DF">
        <w:t>wholly subsid</w:t>
      </w:r>
      <w:r w:rsidR="001E545A">
        <w:t>iary of INPS</w:t>
      </w:r>
      <w:r w:rsidRPr="00636934">
        <w:t>.</w:t>
      </w:r>
    </w:p>
    <w:p w14:paraId="1EF8E6D9" w14:textId="77777777" w:rsidR="00295FA5" w:rsidRPr="001E545A" w:rsidRDefault="00295FA5" w:rsidP="00295FA5"/>
    <w:p w14:paraId="4DBCC39C" w14:textId="388091F7" w:rsidR="00295FA5" w:rsidRDefault="00295FA5" w:rsidP="00295FA5">
      <w:r>
        <w:t xml:space="preserve">The project team in Beijing consisted of a Resident Expert, a component assistant and a main Chinese expert </w:t>
      </w:r>
      <w:r w:rsidR="00B71E42">
        <w:t xml:space="preserve">in </w:t>
      </w:r>
      <w:r>
        <w:t xml:space="preserve">charge of </w:t>
      </w:r>
      <w:r w:rsidR="00636934">
        <w:t>r</w:t>
      </w:r>
      <w:r>
        <w:t>esearch</w:t>
      </w:r>
      <w:r w:rsidR="00B71E42">
        <w:t xml:space="preserve"> (2015-2017)</w:t>
      </w:r>
      <w:r>
        <w:t>.</w:t>
      </w:r>
    </w:p>
    <w:p w14:paraId="5DA91B06" w14:textId="77777777" w:rsidR="00295FA5" w:rsidRDefault="00295FA5" w:rsidP="00295FA5"/>
    <w:p w14:paraId="3B7EAFD7" w14:textId="1A07A251" w:rsidR="00295FA5" w:rsidRPr="00B71E42" w:rsidRDefault="00295FA5" w:rsidP="00295FA5">
      <w:pPr>
        <w:rPr>
          <w:u w:val="single"/>
        </w:rPr>
      </w:pPr>
      <w:r w:rsidRPr="00633027">
        <w:rPr>
          <w:u w:val="single"/>
        </w:rPr>
        <w:t>Who is Who in Component Two</w:t>
      </w:r>
    </w:p>
    <w:p w14:paraId="062C8BD9" w14:textId="77777777" w:rsidR="00295FA5" w:rsidRDefault="00295FA5" w:rsidP="00295FA5"/>
    <w:p w14:paraId="75FDB4E8" w14:textId="1599A82F" w:rsidR="00295FA5" w:rsidRDefault="00295FA5" w:rsidP="00295FA5">
      <w:r>
        <w:t>3.2.2 Results pursued</w:t>
      </w:r>
    </w:p>
    <w:p w14:paraId="21122783" w14:textId="77777777" w:rsidR="00295FA5" w:rsidRDefault="00295FA5" w:rsidP="00295FA5"/>
    <w:p w14:paraId="5082908D" w14:textId="635D3C70" w:rsidR="00295FA5" w:rsidRDefault="00295FA5" w:rsidP="00295FA5">
      <w:r>
        <w:t xml:space="preserve">Component 2 </w:t>
      </w:r>
      <w:proofErr w:type="gramStart"/>
      <w:r>
        <w:t>was in charge of</w:t>
      </w:r>
      <w:proofErr w:type="gramEnd"/>
      <w:r>
        <w:t xml:space="preserve"> pursuing project results R.6 to R.8. </w:t>
      </w:r>
      <w:r w:rsidRPr="00636934">
        <w:t xml:space="preserve">It did so </w:t>
      </w:r>
      <w:proofErr w:type="gramStart"/>
      <w:r w:rsidRPr="00636934">
        <w:t>focusing</w:t>
      </w:r>
      <w:proofErr w:type="gramEnd"/>
      <w:r w:rsidRPr="00636934">
        <w:t xml:space="preserve"> of the main related challenges affecting the China social protection system, for which it formulated a number of policy recommendations, drawing inspiration from in-depth national analysis of the situation and relevant European experience.</w:t>
      </w:r>
    </w:p>
    <w:p w14:paraId="3BF04166" w14:textId="77777777" w:rsidR="00295FA5" w:rsidRDefault="00295FA5" w:rsidP="00295FA5"/>
    <w:p w14:paraId="0B09A72C" w14:textId="43AC9466" w:rsidR="00295FA5" w:rsidRPr="00B71E42" w:rsidRDefault="00295FA5" w:rsidP="00295FA5">
      <w:pPr>
        <w:rPr>
          <w:u w:val="single"/>
        </w:rPr>
      </w:pPr>
      <w:r w:rsidRPr="00383E1C">
        <w:rPr>
          <w:u w:val="single"/>
        </w:rPr>
        <w:t xml:space="preserve">Component </w:t>
      </w:r>
      <w:r w:rsidR="00B71E42" w:rsidRPr="00383E1C">
        <w:rPr>
          <w:u w:val="single"/>
        </w:rPr>
        <w:t>2</w:t>
      </w:r>
      <w:r w:rsidRPr="00383E1C">
        <w:rPr>
          <w:u w:val="single"/>
        </w:rPr>
        <w:t xml:space="preserve"> Results pursued</w:t>
      </w:r>
    </w:p>
    <w:p w14:paraId="0C5EF08B" w14:textId="77777777" w:rsidR="00295FA5" w:rsidRDefault="00295FA5" w:rsidP="00295FA5"/>
    <w:p w14:paraId="313EC8C2" w14:textId="77777777" w:rsidR="00295FA5" w:rsidRDefault="00295FA5" w:rsidP="00295FA5">
      <w:r>
        <w:t>3.1.3 Baseline Data</w:t>
      </w:r>
    </w:p>
    <w:p w14:paraId="50A88029" w14:textId="77777777" w:rsidR="00295FA5" w:rsidRDefault="00295FA5" w:rsidP="00295FA5"/>
    <w:p w14:paraId="6A7015CB" w14:textId="77777777" w:rsidR="00B71E42" w:rsidRDefault="00295FA5" w:rsidP="00295FA5">
      <w:r>
        <w:t xml:space="preserve">The project component </w:t>
      </w:r>
      <w:r w:rsidR="00B71E42">
        <w:t>2</w:t>
      </w:r>
      <w:r>
        <w:t xml:space="preserve"> produced </w:t>
      </w:r>
      <w:r w:rsidR="00B71E42">
        <w:t>a</w:t>
      </w:r>
      <w:r>
        <w:t xml:space="preserve"> report </w:t>
      </w:r>
      <w:r w:rsidR="00B71E42">
        <w:t>summarizing</w:t>
      </w:r>
      <w:r>
        <w:t xml:space="preserve"> the overall situation concerning </w:t>
      </w:r>
      <w:r w:rsidR="00B71E42">
        <w:t>China’s Pension and Health Insurance System</w:t>
      </w:r>
      <w:r>
        <w:t xml:space="preserve"> and its need for reform. The </w:t>
      </w:r>
      <w:r w:rsidR="00B71E42">
        <w:t>baseline</w:t>
      </w:r>
      <w:r>
        <w:t xml:space="preserve"> report (2015) presented </w:t>
      </w:r>
      <w:r w:rsidR="00B71E42">
        <w:t>the status quo, achievements and challenges of the Chinese pension and health insurance system.</w:t>
      </w:r>
    </w:p>
    <w:p w14:paraId="7D2288E1" w14:textId="77777777" w:rsidR="00295FA5" w:rsidRDefault="00295FA5" w:rsidP="00295FA5"/>
    <w:p w14:paraId="213FADA5" w14:textId="253EFED7" w:rsidR="00295FA5" w:rsidRDefault="00B71E42" w:rsidP="00295FA5">
      <w:pPr>
        <w:rPr>
          <w:u w:val="single"/>
        </w:rPr>
      </w:pPr>
      <w:r w:rsidRPr="00EF29A1">
        <w:rPr>
          <w:u w:val="single"/>
        </w:rPr>
        <w:t>Diagnosis &amp; Baseline Data</w:t>
      </w:r>
    </w:p>
    <w:p w14:paraId="7CC33ED7" w14:textId="77777777" w:rsidR="00B71E42" w:rsidRDefault="00B71E42" w:rsidP="00295FA5"/>
    <w:p w14:paraId="3858D480" w14:textId="77777777" w:rsidR="00295FA5" w:rsidRDefault="00295FA5" w:rsidP="00295FA5"/>
    <w:p w14:paraId="42DCF2F0" w14:textId="77777777" w:rsidR="00295FA5" w:rsidRDefault="00295FA5" w:rsidP="00295FA5">
      <w:r>
        <w:t xml:space="preserve"> </w:t>
      </w:r>
    </w:p>
    <w:p w14:paraId="3160C31F" w14:textId="77777777" w:rsidR="00295FA5" w:rsidRDefault="00295FA5" w:rsidP="00295FA5"/>
    <w:p w14:paraId="682A3F3F" w14:textId="77777777" w:rsidR="00295FA5" w:rsidRDefault="00295FA5" w:rsidP="00295FA5">
      <w:r>
        <w:lastRenderedPageBreak/>
        <w:t>3.1.4 Audience of Project results</w:t>
      </w:r>
    </w:p>
    <w:p w14:paraId="37C93C90" w14:textId="77777777" w:rsidR="00295FA5" w:rsidRDefault="00295FA5" w:rsidP="00295FA5"/>
    <w:p w14:paraId="55234E0E" w14:textId="460963ED" w:rsidR="00C0118E" w:rsidRDefault="00C0118E" w:rsidP="00C0118E">
      <w:r>
        <w:t xml:space="preserve">Among the target groups, five are expected to be concerned with project’s results at all levels of their respective structure, namely </w:t>
      </w:r>
      <w:proofErr w:type="gramStart"/>
      <w:r>
        <w:t>high level</w:t>
      </w:r>
      <w:proofErr w:type="gramEnd"/>
      <w:r>
        <w:t xml:space="preserve"> officials, managers and staff.</w:t>
      </w:r>
    </w:p>
    <w:p w14:paraId="3E2530A3" w14:textId="1E77E1A5" w:rsidR="00295FA5" w:rsidRDefault="00C0118E" w:rsidP="00C0118E">
      <w:r>
        <w:t xml:space="preserve">The Ministry of Finance- </w:t>
      </w:r>
      <w:proofErr w:type="spellStart"/>
      <w:r>
        <w:t>MoF</w:t>
      </w:r>
      <w:proofErr w:type="spellEnd"/>
      <w:r>
        <w:t xml:space="preserve"> is the main stakeholder and beneficiary for Component 2 of the project as it plays a key role in financing social protection. The Department of Social Security is responsible for the central social security budgets and sectional budgets of Ministry of Human resources and Social security (</w:t>
      </w:r>
      <w:proofErr w:type="spellStart"/>
      <w:r>
        <w:t>MoHRSS</w:t>
      </w:r>
      <w:proofErr w:type="spellEnd"/>
      <w:r>
        <w:t>), Ministry of Civil Affairs (</w:t>
      </w:r>
      <w:proofErr w:type="spellStart"/>
      <w:r>
        <w:t>MoCA</w:t>
      </w:r>
      <w:proofErr w:type="spellEnd"/>
      <w:r>
        <w:t>) and the National Health and Family Planning Commission (NHFPC); budget auditing of national social insurance funds; allocation of social assistance fund and the relevant financial policies as well as the fiscal expenditures of social security, employment and medical care.</w:t>
      </w:r>
      <w:r>
        <w:cr/>
        <w:t xml:space="preserve">Beyond </w:t>
      </w:r>
      <w:proofErr w:type="spellStart"/>
      <w:r>
        <w:t>MoF</w:t>
      </w:r>
      <w:proofErr w:type="spellEnd"/>
      <w:r>
        <w:t xml:space="preserve">, </w:t>
      </w:r>
      <w:r w:rsidR="00212D3C">
        <w:t xml:space="preserve">C2 beneficiaries include </w:t>
      </w:r>
      <w:r w:rsidR="00295FA5">
        <w:t xml:space="preserve">a wide array of ministerial bodies and </w:t>
      </w:r>
      <w:r w:rsidR="00212D3C">
        <w:t>social organizations</w:t>
      </w:r>
      <w:r w:rsidR="00295FA5">
        <w:t xml:space="preserve">. The final beneficiaries are </w:t>
      </w:r>
      <w:r w:rsidR="00212D3C">
        <w:t xml:space="preserve">unemployed, </w:t>
      </w:r>
      <w:r w:rsidR="00295FA5">
        <w:t>workers</w:t>
      </w:r>
      <w:r w:rsidR="00212D3C">
        <w:t xml:space="preserve">, </w:t>
      </w:r>
      <w:r w:rsidR="00295FA5">
        <w:t>employers</w:t>
      </w:r>
      <w:r w:rsidR="00212D3C">
        <w:t>, and elderly</w:t>
      </w:r>
      <w:r w:rsidR="00295FA5">
        <w:t xml:space="preserve"> of China, as well as the </w:t>
      </w:r>
      <w:r w:rsidR="00212D3C">
        <w:t>general public</w:t>
      </w:r>
      <w:r w:rsidR="00295FA5">
        <w:t>.</w:t>
      </w:r>
    </w:p>
    <w:p w14:paraId="33C7AC44" w14:textId="77777777" w:rsidR="00295FA5" w:rsidRPr="00212D3C" w:rsidRDefault="00295FA5" w:rsidP="00295FA5"/>
    <w:p w14:paraId="0E287862" w14:textId="31BF4D81" w:rsidR="00295FA5" w:rsidRPr="00C0118E" w:rsidRDefault="00295FA5" w:rsidP="00295FA5">
      <w:pPr>
        <w:rPr>
          <w:u w:val="single"/>
        </w:rPr>
      </w:pPr>
      <w:r w:rsidRPr="00EF29A1">
        <w:rPr>
          <w:u w:val="single"/>
        </w:rPr>
        <w:t xml:space="preserve">Audience of Project results (Component </w:t>
      </w:r>
      <w:r w:rsidR="00C0118E" w:rsidRPr="00EF29A1">
        <w:rPr>
          <w:u w:val="single"/>
        </w:rPr>
        <w:t>2</w:t>
      </w:r>
      <w:r w:rsidRPr="00EF29A1">
        <w:rPr>
          <w:u w:val="single"/>
        </w:rPr>
        <w:t>)</w:t>
      </w:r>
    </w:p>
    <w:p w14:paraId="419F0C9C" w14:textId="77777777" w:rsidR="00295FA5" w:rsidRDefault="00295FA5" w:rsidP="00295FA5"/>
    <w:p w14:paraId="0DB3A1AE" w14:textId="77777777" w:rsidR="00295FA5" w:rsidRDefault="00295FA5" w:rsidP="00295FA5">
      <w:r>
        <w:t>3.1.5 List of Topics</w:t>
      </w:r>
    </w:p>
    <w:p w14:paraId="3F4E3DFE" w14:textId="77777777" w:rsidR="00295FA5" w:rsidRDefault="00295FA5" w:rsidP="00295FA5"/>
    <w:p w14:paraId="37AD1270" w14:textId="3C2A5545" w:rsidR="00295FA5" w:rsidRDefault="00295FA5" w:rsidP="00295FA5">
      <w:r>
        <w:t xml:space="preserve">Under each of the Results assigned to the project, the Grant application form foresaw that a list of topics would be explored, that were deemed to concur best to the pursuance of said results. The list was to be revised and adjusted to better reflect the priorities of the Government and the evolution in the prevailing economic and social context. </w:t>
      </w:r>
      <w:r w:rsidR="00212D3C">
        <w:t>For C2, t</w:t>
      </w:r>
      <w:r>
        <w:t>he list o</w:t>
      </w:r>
      <w:r w:rsidRPr="004B7D15">
        <w:t>f 1</w:t>
      </w:r>
      <w:r w:rsidR="004B7D15" w:rsidRPr="004B7D15">
        <w:t>0</w:t>
      </w:r>
      <w:r w:rsidRPr="004B7D15">
        <w:t xml:space="preserve"> t</w:t>
      </w:r>
      <w:r>
        <w:t xml:space="preserve">opics was amended on a yearly basis, to cover </w:t>
      </w:r>
      <w:r w:rsidR="00212D3C">
        <w:t xml:space="preserve">the </w:t>
      </w:r>
      <w:r>
        <w:t>aspects of reform in social protection policy</w:t>
      </w:r>
      <w:r w:rsidR="00212D3C" w:rsidRPr="00212D3C">
        <w:t xml:space="preserve"> </w:t>
      </w:r>
      <w:r w:rsidR="00212D3C">
        <w:t>relevant to the Ministry of Finance</w:t>
      </w:r>
      <w:r>
        <w:t>.</w:t>
      </w:r>
    </w:p>
    <w:p w14:paraId="05A93260" w14:textId="77777777" w:rsidR="00295FA5" w:rsidRDefault="00295FA5" w:rsidP="00295FA5"/>
    <w:p w14:paraId="46FE3EA1" w14:textId="77777777" w:rsidR="00295FA5" w:rsidRPr="00212D3C" w:rsidRDefault="00295FA5" w:rsidP="00295FA5">
      <w:pPr>
        <w:rPr>
          <w:u w:val="single"/>
        </w:rPr>
      </w:pPr>
      <w:r w:rsidRPr="00B56827">
        <w:rPr>
          <w:u w:val="single"/>
        </w:rPr>
        <w:t>Final list of topics</w:t>
      </w:r>
    </w:p>
    <w:p w14:paraId="22B57158" w14:textId="77777777" w:rsidR="00295FA5" w:rsidRDefault="00295FA5" w:rsidP="00295FA5"/>
    <w:p w14:paraId="25CA020E" w14:textId="59FC4006" w:rsidR="00295FA5" w:rsidRDefault="00295FA5" w:rsidP="00295FA5">
      <w:r>
        <w:t>3.</w:t>
      </w:r>
      <w:r w:rsidR="00B56827">
        <w:t>2</w:t>
      </w:r>
      <w:r>
        <w:t>.6 List of Experts</w:t>
      </w:r>
    </w:p>
    <w:p w14:paraId="51BD98B2" w14:textId="77777777" w:rsidR="00295FA5" w:rsidRDefault="00295FA5" w:rsidP="00295FA5"/>
    <w:p w14:paraId="7197B4AF" w14:textId="5F15C2C8" w:rsidR="00295FA5" w:rsidRDefault="00295FA5" w:rsidP="00295FA5">
      <w:r>
        <w:t>C</w:t>
      </w:r>
      <w:r w:rsidR="00212D3C">
        <w:t>2</w:t>
      </w:r>
      <w:r>
        <w:t xml:space="preserve"> </w:t>
      </w:r>
      <w:bookmarkStart w:id="0" w:name="_Hlk536629537"/>
      <w:r w:rsidR="0071501E">
        <w:t>a</w:t>
      </w:r>
      <w:r>
        <w:t xml:space="preserve">ctivities facilitated contact between Chinese and European Experts on </w:t>
      </w:r>
      <w:r w:rsidRPr="000558FC">
        <w:t>1</w:t>
      </w:r>
      <w:r w:rsidR="000558FC" w:rsidRPr="000558FC">
        <w:t>3</w:t>
      </w:r>
      <w:r w:rsidRPr="000558FC">
        <w:t>0 opportunities</w:t>
      </w:r>
      <w:bookmarkEnd w:id="0"/>
      <w:r w:rsidRPr="000558FC">
        <w:t>.</w:t>
      </w:r>
      <w:r>
        <w:t xml:space="preserve"> This involved </w:t>
      </w:r>
      <w:r w:rsidRPr="0071501E">
        <w:t>1</w:t>
      </w:r>
      <w:r w:rsidR="00E77ED4" w:rsidRPr="0071501E">
        <w:rPr>
          <w:rFonts w:hint="eastAsia"/>
        </w:rPr>
        <w:t>0</w:t>
      </w:r>
      <w:r w:rsidR="0071501E">
        <w:t>6</w:t>
      </w:r>
      <w:r w:rsidRPr="0071501E">
        <w:t xml:space="preserve"> EU</w:t>
      </w:r>
      <w:r>
        <w:t xml:space="preserve"> expe</w:t>
      </w:r>
      <w:r w:rsidRPr="0005649B">
        <w:t xml:space="preserve">rts from </w:t>
      </w:r>
      <w:r w:rsidR="0071501E" w:rsidRPr="0005649B">
        <w:rPr>
          <w:rFonts w:hint="eastAsia"/>
        </w:rPr>
        <w:t>8</w:t>
      </w:r>
      <w:r w:rsidRPr="0005649B">
        <w:t xml:space="preserve"> countries</w:t>
      </w:r>
      <w:r w:rsidR="0005649B" w:rsidRPr="0005649B">
        <w:t>.</w:t>
      </w:r>
    </w:p>
    <w:p w14:paraId="63FB9D7A" w14:textId="77777777" w:rsidR="00295FA5" w:rsidRDefault="00295FA5" w:rsidP="00295FA5"/>
    <w:p w14:paraId="46D52D8F" w14:textId="7951B59A" w:rsidR="00295FA5" w:rsidRDefault="00295FA5" w:rsidP="00295FA5">
      <w:r>
        <w:t>High level Chinese specialists involved in C</w:t>
      </w:r>
      <w:r w:rsidR="00212D3C">
        <w:t>2</w:t>
      </w:r>
      <w:r>
        <w:t xml:space="preserve"> project activities numbered </w:t>
      </w:r>
      <w:r w:rsidR="0005649B">
        <w:t>11</w:t>
      </w:r>
      <w:r>
        <w:t xml:space="preserve">, contributing to national researches conducted </w:t>
      </w:r>
      <w:r w:rsidRPr="0005649B">
        <w:t>on 1</w:t>
      </w:r>
      <w:r w:rsidR="0005649B" w:rsidRPr="0005649B">
        <w:t xml:space="preserve">0 </w:t>
      </w:r>
      <w:r w:rsidRPr="0005649B">
        <w:t>technical topics.</w:t>
      </w:r>
    </w:p>
    <w:p w14:paraId="2A6421F7" w14:textId="77777777" w:rsidR="00295FA5" w:rsidRDefault="00295FA5" w:rsidP="00295FA5"/>
    <w:p w14:paraId="5E77D5D9" w14:textId="77777777" w:rsidR="00295FA5" w:rsidRPr="00DF6526" w:rsidRDefault="00295FA5" w:rsidP="00295FA5">
      <w:pPr>
        <w:rPr>
          <w:u w:val="single"/>
        </w:rPr>
      </w:pPr>
      <w:r w:rsidRPr="00DF6526">
        <w:rPr>
          <w:u w:val="single"/>
        </w:rPr>
        <w:t>List of EU Experts</w:t>
      </w:r>
    </w:p>
    <w:p w14:paraId="3653CCDC" w14:textId="77777777" w:rsidR="00295FA5" w:rsidRPr="00DF6526" w:rsidRDefault="00295FA5" w:rsidP="00295FA5">
      <w:pPr>
        <w:rPr>
          <w:u w:val="single"/>
        </w:rPr>
      </w:pPr>
    </w:p>
    <w:p w14:paraId="47E6E465" w14:textId="77777777" w:rsidR="00295FA5" w:rsidRPr="00212D3C" w:rsidRDefault="00295FA5" w:rsidP="00295FA5">
      <w:pPr>
        <w:rPr>
          <w:u w:val="single"/>
        </w:rPr>
      </w:pPr>
      <w:r w:rsidRPr="00DF6526">
        <w:rPr>
          <w:u w:val="single"/>
        </w:rPr>
        <w:t>List of Chinese Experts</w:t>
      </w:r>
    </w:p>
    <w:p w14:paraId="7FD4D3AD" w14:textId="77777777" w:rsidR="00295FA5" w:rsidRDefault="00295FA5" w:rsidP="00295FA5"/>
    <w:p w14:paraId="22C97DA6" w14:textId="1B7BB5C2" w:rsidR="00295FA5" w:rsidRDefault="00295FA5" w:rsidP="00295FA5">
      <w:r>
        <w:t>3.</w:t>
      </w:r>
      <w:r w:rsidR="00B56827">
        <w:t>2</w:t>
      </w:r>
      <w:r>
        <w:t>.7 List of countries visited</w:t>
      </w:r>
    </w:p>
    <w:p w14:paraId="26E60F11" w14:textId="77777777" w:rsidR="00295FA5" w:rsidRDefault="00295FA5" w:rsidP="00295FA5"/>
    <w:p w14:paraId="62DCB6C5" w14:textId="1BA85927" w:rsidR="00295FA5" w:rsidRDefault="00295FA5" w:rsidP="00295FA5">
      <w:r>
        <w:t xml:space="preserve">Overseas activities conducted under Component </w:t>
      </w:r>
      <w:r w:rsidR="00212D3C">
        <w:t>Two</w:t>
      </w:r>
      <w:r>
        <w:t xml:space="preserve"> </w:t>
      </w:r>
      <w:proofErr w:type="spellStart"/>
      <w:r>
        <w:t>programme</w:t>
      </w:r>
      <w:proofErr w:type="spellEnd"/>
      <w:r>
        <w:t xml:space="preserve"> of Activities included</w:t>
      </w:r>
      <w:r w:rsidR="00212D3C">
        <w:t xml:space="preserve"> three overseas Training courses.</w:t>
      </w:r>
    </w:p>
    <w:p w14:paraId="485C9B3A" w14:textId="77777777" w:rsidR="00295FA5" w:rsidRPr="00E4736D" w:rsidRDefault="00295FA5" w:rsidP="00295FA5">
      <w:pPr>
        <w:rPr>
          <w:rFonts w:ascii="Times New Roman" w:hAnsi="Times New Roman" w:cs="Times New Roman"/>
        </w:rPr>
      </w:pPr>
    </w:p>
    <w:p w14:paraId="5F519F55" w14:textId="77777777" w:rsidR="00295FA5" w:rsidRPr="00212D3C" w:rsidRDefault="00295FA5" w:rsidP="00295FA5">
      <w:pPr>
        <w:rPr>
          <w:u w:val="single"/>
        </w:rPr>
      </w:pPr>
      <w:r w:rsidRPr="00BA72F5">
        <w:rPr>
          <w:u w:val="single"/>
        </w:rPr>
        <w:t>Countries visited</w:t>
      </w:r>
    </w:p>
    <w:p w14:paraId="595A5D9D" w14:textId="77777777" w:rsidR="00295FA5" w:rsidRDefault="00295FA5" w:rsidP="00295FA5"/>
    <w:p w14:paraId="7AC632CA" w14:textId="541B472F" w:rsidR="00295FA5" w:rsidRDefault="00295FA5" w:rsidP="00295FA5">
      <w:r>
        <w:t>3.</w:t>
      </w:r>
      <w:r w:rsidR="00951CDE">
        <w:t>2</w:t>
      </w:r>
      <w:r>
        <w:t>.8 Work Summary</w:t>
      </w:r>
    </w:p>
    <w:p w14:paraId="209758A9" w14:textId="77777777" w:rsidR="00295FA5" w:rsidRDefault="00295FA5" w:rsidP="00295FA5"/>
    <w:p w14:paraId="693106CF" w14:textId="77777777" w:rsidR="00295FA5" w:rsidRDefault="00295FA5" w:rsidP="00295FA5">
      <w:r>
        <w:t>Summary of works conducted by respective components was included in half-yearly Component reports and submitted to the EU as evidence of tasks accomplished under yearly Interim reports.</w:t>
      </w:r>
    </w:p>
    <w:p w14:paraId="18DF34FA" w14:textId="77777777" w:rsidR="00295FA5" w:rsidRDefault="00295FA5" w:rsidP="00295FA5"/>
    <w:p w14:paraId="46002560" w14:textId="0277364D" w:rsidR="00295FA5" w:rsidRDefault="00295FA5" w:rsidP="00295FA5">
      <w:r>
        <w:t>3.</w:t>
      </w:r>
      <w:r w:rsidR="00951CDE">
        <w:t>2</w:t>
      </w:r>
      <w:r>
        <w:t xml:space="preserve">.8.0 </w:t>
      </w:r>
      <w:r w:rsidR="00221673" w:rsidRPr="00221673">
        <w:t>The 2018 Special Event on Ageing</w:t>
      </w:r>
    </w:p>
    <w:p w14:paraId="0EA6A374" w14:textId="77777777" w:rsidR="00295FA5" w:rsidRDefault="00295FA5" w:rsidP="00295FA5"/>
    <w:p w14:paraId="5C08CD79" w14:textId="77777777" w:rsidR="00633027" w:rsidRDefault="00295FA5" w:rsidP="00633027">
      <w:r w:rsidRPr="00633027">
        <w:t>The project Grant Application Form provided for the organization of</w:t>
      </w:r>
      <w:r w:rsidR="00633027" w:rsidRPr="00633027">
        <w:t xml:space="preserve"> </w:t>
      </w:r>
      <w:proofErr w:type="gramStart"/>
      <w:r w:rsidRPr="00633027">
        <w:t>high profile</w:t>
      </w:r>
      <w:proofErr w:type="gramEnd"/>
      <w:r w:rsidRPr="00633027">
        <w:t xml:space="preserve"> international Conferences in order to set up the conditions for activating and cultivating a close cooperation with all the actors of the SPRP project (Result R.1). Such events were expected to be organized yearly from 2015</w:t>
      </w:r>
      <w:r w:rsidR="00633027" w:rsidRPr="00633027">
        <w:t>. On this regard, C2 in September 2018 organized the Conference “Population Ageing in China: Impact and Policy Scenarios”</w:t>
      </w:r>
      <w:r w:rsidR="00633027">
        <w:t xml:space="preserve">. The conference was organized </w:t>
      </w:r>
      <w:proofErr w:type="gramStart"/>
      <w:r w:rsidR="00633027">
        <w:t>on the occasion of</w:t>
      </w:r>
      <w:proofErr w:type="gramEnd"/>
      <w:r w:rsidR="00633027">
        <w:t xml:space="preserve"> the 2018 International Day of Older Persons, which is commemorated annually on 1st October, to highlight the important role that older persons play in society and raise awareness of the issues and challenges of ageing, which are common both to China and Europe.</w:t>
      </w:r>
    </w:p>
    <w:p w14:paraId="58BF886D" w14:textId="77777777" w:rsidR="00633027" w:rsidRDefault="00633027" w:rsidP="00633027"/>
    <w:p w14:paraId="46E1A5E6" w14:textId="77777777" w:rsidR="00633027" w:rsidRDefault="00633027" w:rsidP="00633027">
      <w:r>
        <w:t xml:space="preserve">Mr. Chris Wood, Minister and Deputy Head of Delegation of the European Union to China, Mr. Dang </w:t>
      </w:r>
      <w:proofErr w:type="spellStart"/>
      <w:r>
        <w:t>Junwu</w:t>
      </w:r>
      <w:proofErr w:type="spellEnd"/>
      <w:r>
        <w:t>, Deputy Director of the China Center for Scientific Research on Ageing, and Prof. Michele Bruni, Team Leader of the EU-China SPRP opened the conference. Over 60 participants attended the event, representing Chinese government agencies - National Development Reform Commission, Ministry of Finance, Ministry of Civil affairs, China Social Insurance Association, China Population and Development Research Center -, as well a civil society, international organizations, EU member state embassies and academia. Among the speakers, renowned experts such as Prof. Zheng Bingwen (CASS), Mr. Wang Dewen (World Bank), Prof. Asghar Zaidi (Seoul National University, London School of Economics) and many others discussed a series of topics and research results obtained by the EU-China SPRP, including: evaluations of the ageing process and its economic impact; the sustainability of the Chinese pension system and the role of the enterprise annuity funds in creating a multi-pillar system; how to improve elderly care services and education and vocational training implications created by the fast expansion of the long-term care system.</w:t>
      </w:r>
    </w:p>
    <w:p w14:paraId="59A63C66" w14:textId="77777777" w:rsidR="00633027" w:rsidRDefault="00633027" w:rsidP="00633027"/>
    <w:p w14:paraId="4B73B9EC" w14:textId="5967F8B5" w:rsidR="00633027" w:rsidRPr="00633027" w:rsidRDefault="00633027" w:rsidP="00633027">
      <w:r>
        <w:t>The Conference also produced a set of policy suggestions that attracted the attention of institutions and media present at the event.</w:t>
      </w:r>
    </w:p>
    <w:p w14:paraId="56568B30" w14:textId="04BD27ED" w:rsidR="00633027" w:rsidRDefault="00633027" w:rsidP="00295FA5">
      <w:pPr>
        <w:rPr>
          <w:highlight w:val="green"/>
        </w:rPr>
      </w:pPr>
    </w:p>
    <w:p w14:paraId="67B15F59" w14:textId="0267FA43" w:rsidR="00633027" w:rsidRPr="00633027" w:rsidRDefault="00633027" w:rsidP="00295FA5">
      <w:pPr>
        <w:rPr>
          <w:u w:val="single"/>
        </w:rPr>
      </w:pPr>
      <w:r w:rsidRPr="00633027">
        <w:rPr>
          <w:u w:val="single"/>
        </w:rPr>
        <w:t>Conference Report “Population Ageing in China: Impact and Policy Scenarios”</w:t>
      </w:r>
    </w:p>
    <w:p w14:paraId="3CD8EDBC" w14:textId="77777777" w:rsidR="00633027" w:rsidRPr="00633027" w:rsidRDefault="00633027" w:rsidP="00295FA5">
      <w:pPr>
        <w:rPr>
          <w:highlight w:val="green"/>
        </w:rPr>
      </w:pPr>
    </w:p>
    <w:p w14:paraId="11185DCC" w14:textId="77777777" w:rsidR="00295FA5" w:rsidRDefault="00295FA5" w:rsidP="00295FA5"/>
    <w:p w14:paraId="6ED3231D" w14:textId="77777777" w:rsidR="00295FA5" w:rsidRDefault="00295FA5" w:rsidP="00295FA5">
      <w:r>
        <w:t xml:space="preserve"> </w:t>
      </w:r>
    </w:p>
    <w:p w14:paraId="34F6FEBB" w14:textId="77777777" w:rsidR="00295FA5" w:rsidRDefault="00295FA5" w:rsidP="00295FA5"/>
    <w:p w14:paraId="029714B1" w14:textId="47B3E4FD" w:rsidR="00295FA5" w:rsidRDefault="00295FA5" w:rsidP="00295FA5">
      <w:r>
        <w:lastRenderedPageBreak/>
        <w:t>3.</w:t>
      </w:r>
      <w:r w:rsidR="00221673">
        <w:t>2</w:t>
      </w:r>
      <w:r>
        <w:t>.8.1 Policy recommendations</w:t>
      </w:r>
    </w:p>
    <w:p w14:paraId="79018C16" w14:textId="77777777" w:rsidR="00295FA5" w:rsidRDefault="00295FA5" w:rsidP="00295FA5"/>
    <w:p w14:paraId="4B681444" w14:textId="77777777" w:rsidR="00295FA5" w:rsidRPr="00633027" w:rsidRDefault="00295FA5" w:rsidP="00295FA5">
      <w:r w:rsidRPr="00633027">
        <w:t>One of the major aims of the Project was to draft selective recommendations for future reform proposals in the realm of social protection, for the consideration of competent Government organs, and primarily of the respective project partners.</w:t>
      </w:r>
    </w:p>
    <w:p w14:paraId="72DE513D" w14:textId="77777777" w:rsidR="00295FA5" w:rsidRPr="00633027" w:rsidRDefault="00295FA5" w:rsidP="00295FA5"/>
    <w:p w14:paraId="55DF7783" w14:textId="403A2546" w:rsidR="00295FA5" w:rsidRDefault="00633027" w:rsidP="00295FA5">
      <w:r w:rsidRPr="00633027">
        <w:t>Component two contributed to the elaboration of a set of p</w:t>
      </w:r>
      <w:r w:rsidR="00295FA5" w:rsidRPr="00633027">
        <w:t xml:space="preserve">olicy recommendations </w:t>
      </w:r>
      <w:r w:rsidRPr="00633027">
        <w:t xml:space="preserve">on all the topics attributed to C2. The policy suggestions were presented and discussed with </w:t>
      </w:r>
      <w:proofErr w:type="spellStart"/>
      <w:r w:rsidRPr="00633027">
        <w:t>MoF</w:t>
      </w:r>
      <w:proofErr w:type="spellEnd"/>
      <w:r w:rsidRPr="00633027">
        <w:t xml:space="preserve"> and experts, in ad hoc internal and external project meetings. They were publicly available on the project website.  </w:t>
      </w:r>
    </w:p>
    <w:p w14:paraId="78F8BB39" w14:textId="77777777" w:rsidR="00295FA5" w:rsidRDefault="00295FA5" w:rsidP="00295FA5"/>
    <w:p w14:paraId="43777865" w14:textId="77777777" w:rsidR="00295FA5" w:rsidRDefault="00295FA5" w:rsidP="00295FA5"/>
    <w:p w14:paraId="4E4D0BC5" w14:textId="77777777" w:rsidR="00295FA5" w:rsidRPr="00221673" w:rsidRDefault="00295FA5" w:rsidP="00295FA5">
      <w:pPr>
        <w:rPr>
          <w:highlight w:val="green"/>
        </w:rPr>
      </w:pPr>
    </w:p>
    <w:p w14:paraId="7CC96525" w14:textId="48676896" w:rsidR="00295FA5" w:rsidRPr="00297D56" w:rsidRDefault="000E1ABE" w:rsidP="00295FA5">
      <w:r w:rsidRPr="00297D56">
        <w:t>2015-</w:t>
      </w:r>
      <w:r w:rsidR="00295FA5" w:rsidRPr="00297D56">
        <w:t xml:space="preserve">2016 Reform Proposals </w:t>
      </w:r>
    </w:p>
    <w:p w14:paraId="553A41D0" w14:textId="77777777" w:rsidR="00295FA5" w:rsidRPr="00221673" w:rsidRDefault="00295FA5" w:rsidP="00295FA5">
      <w:pPr>
        <w:rPr>
          <w:highlight w:val="green"/>
        </w:rPr>
      </w:pPr>
    </w:p>
    <w:p w14:paraId="36FBAEB1" w14:textId="42240F12" w:rsidR="00295FA5" w:rsidRPr="009951FD" w:rsidRDefault="00295FA5" w:rsidP="00295FA5">
      <w:r w:rsidRPr="009951FD">
        <w:t xml:space="preserve">2017 Reform Proposals </w:t>
      </w:r>
    </w:p>
    <w:p w14:paraId="706985E1" w14:textId="77777777" w:rsidR="00295FA5" w:rsidRPr="00221673" w:rsidRDefault="00295FA5" w:rsidP="00295FA5">
      <w:pPr>
        <w:rPr>
          <w:highlight w:val="green"/>
        </w:rPr>
      </w:pPr>
    </w:p>
    <w:p w14:paraId="5C5D08D5" w14:textId="77777777" w:rsidR="009951FD" w:rsidRDefault="00295FA5" w:rsidP="009951FD">
      <w:r w:rsidRPr="003D7D24">
        <w:t xml:space="preserve">2018 </w:t>
      </w:r>
      <w:r w:rsidR="000E1ABE" w:rsidRPr="003D7D24">
        <w:t xml:space="preserve">Reform Proposals </w:t>
      </w:r>
      <w:r w:rsidR="009951FD" w:rsidRPr="003D7D24">
        <w:t>(work in progress)</w:t>
      </w:r>
    </w:p>
    <w:p w14:paraId="1B41F0D1" w14:textId="509A7C31" w:rsidR="00295FA5" w:rsidRDefault="00295FA5" w:rsidP="00295FA5"/>
    <w:p w14:paraId="29882E2D" w14:textId="519B4309" w:rsidR="00295FA5" w:rsidRDefault="00295FA5" w:rsidP="00295FA5"/>
    <w:p w14:paraId="686038E8" w14:textId="77777777" w:rsidR="00295FA5" w:rsidRDefault="00295FA5" w:rsidP="00295FA5"/>
    <w:p w14:paraId="4E73FDD6" w14:textId="3B4427C3" w:rsidR="00295FA5" w:rsidRDefault="00295FA5" w:rsidP="00295FA5">
      <w:r>
        <w:t>3.</w:t>
      </w:r>
      <w:r w:rsidR="00221673">
        <w:t>2</w:t>
      </w:r>
      <w:r>
        <w:t>.8.2 Assessment and other reports</w:t>
      </w:r>
    </w:p>
    <w:p w14:paraId="52DDE79D" w14:textId="77777777" w:rsidR="00295FA5" w:rsidRDefault="00295FA5" w:rsidP="00295FA5"/>
    <w:p w14:paraId="260B48F4" w14:textId="0F7F137B" w:rsidR="00295FA5" w:rsidRPr="002F47C7" w:rsidRDefault="00633027" w:rsidP="00295FA5">
      <w:r w:rsidRPr="002F47C7">
        <w:t>The r</w:t>
      </w:r>
      <w:r w:rsidR="00295FA5" w:rsidRPr="002F47C7">
        <w:t xml:space="preserve">esearch work conducted under the framework of Component </w:t>
      </w:r>
      <w:r w:rsidRPr="002F47C7">
        <w:t>Two</w:t>
      </w:r>
      <w:r w:rsidR="00295FA5" w:rsidRPr="002F47C7">
        <w:t xml:space="preserve"> </w:t>
      </w:r>
      <w:r w:rsidRPr="002F47C7">
        <w:t xml:space="preserve">was periodically </w:t>
      </w:r>
      <w:r w:rsidR="002F47C7" w:rsidRPr="002F47C7">
        <w:t>published in yearly volumes, including assessment reports made</w:t>
      </w:r>
      <w:r w:rsidR="00295FA5" w:rsidRPr="002F47C7">
        <w:t xml:space="preserve"> by Chinese Experts on </w:t>
      </w:r>
      <w:r w:rsidR="002F47C7" w:rsidRPr="002F47C7">
        <w:t>selected</w:t>
      </w:r>
      <w:r w:rsidR="00295FA5" w:rsidRPr="002F47C7">
        <w:t xml:space="preserve"> topics, backed by reports on European situation in corresponding sector</w:t>
      </w:r>
      <w:r w:rsidR="002F47C7" w:rsidRPr="002F47C7">
        <w:t xml:space="preserve">. </w:t>
      </w:r>
    </w:p>
    <w:p w14:paraId="19FA8718" w14:textId="77777777" w:rsidR="00295FA5" w:rsidRPr="00221673" w:rsidRDefault="00295FA5" w:rsidP="00295FA5">
      <w:pPr>
        <w:rPr>
          <w:highlight w:val="green"/>
        </w:rPr>
      </w:pPr>
    </w:p>
    <w:p w14:paraId="3B1D5E03" w14:textId="17C83054" w:rsidR="00295FA5" w:rsidRPr="00556C2A" w:rsidRDefault="00295FA5" w:rsidP="00295FA5">
      <w:r w:rsidRPr="00556C2A">
        <w:t xml:space="preserve">2015 </w:t>
      </w:r>
      <w:r w:rsidR="000E1ABE" w:rsidRPr="00556C2A">
        <w:t>–</w:t>
      </w:r>
      <w:r w:rsidRPr="00556C2A">
        <w:t xml:space="preserve"> </w:t>
      </w:r>
      <w:r w:rsidR="000E1ABE" w:rsidRPr="00556C2A">
        <w:t xml:space="preserve">2016 </w:t>
      </w:r>
      <w:r w:rsidR="00556C2A" w:rsidRPr="00556C2A">
        <w:t>Volume</w:t>
      </w:r>
    </w:p>
    <w:p w14:paraId="70AC7F11" w14:textId="77777777" w:rsidR="00295FA5" w:rsidRPr="00556C2A" w:rsidRDefault="00295FA5" w:rsidP="00295FA5"/>
    <w:p w14:paraId="55E42EC7" w14:textId="7BBF17FA" w:rsidR="00295FA5" w:rsidRPr="00556C2A" w:rsidRDefault="00295FA5" w:rsidP="00295FA5">
      <w:r w:rsidRPr="00556C2A">
        <w:t xml:space="preserve">2017 </w:t>
      </w:r>
      <w:r w:rsidR="00556C2A" w:rsidRPr="00556C2A">
        <w:t>–</w:t>
      </w:r>
      <w:r w:rsidRPr="00556C2A">
        <w:t xml:space="preserve"> </w:t>
      </w:r>
      <w:r w:rsidR="00556C2A" w:rsidRPr="00556C2A">
        <w:t>Volume</w:t>
      </w:r>
      <w:r w:rsidR="00556C2A">
        <w:t>s</w:t>
      </w:r>
    </w:p>
    <w:p w14:paraId="514B7531" w14:textId="77777777" w:rsidR="00556C2A" w:rsidRPr="00221673" w:rsidRDefault="00556C2A" w:rsidP="00295FA5">
      <w:pPr>
        <w:rPr>
          <w:highlight w:val="green"/>
        </w:rPr>
      </w:pPr>
    </w:p>
    <w:p w14:paraId="35B92CDA" w14:textId="6D07CC53" w:rsidR="009951FD" w:rsidRDefault="00295FA5" w:rsidP="009951FD">
      <w:r w:rsidRPr="003D7D24">
        <w:t xml:space="preserve">2018 </w:t>
      </w:r>
      <w:r w:rsidR="00556C2A" w:rsidRPr="003D7D24">
        <w:t>–</w:t>
      </w:r>
      <w:r w:rsidRPr="003D7D24">
        <w:t xml:space="preserve"> </w:t>
      </w:r>
      <w:r w:rsidR="00556C2A" w:rsidRPr="003D7D24">
        <w:t xml:space="preserve">Volumes </w:t>
      </w:r>
      <w:r w:rsidR="009951FD" w:rsidRPr="003D7D24">
        <w:t>(work in progress)</w:t>
      </w:r>
    </w:p>
    <w:p w14:paraId="2DE37A2F" w14:textId="77777777" w:rsidR="00295FA5" w:rsidRPr="00556C2A" w:rsidRDefault="00295FA5" w:rsidP="00295FA5">
      <w:pPr>
        <w:rPr>
          <w:highlight w:val="green"/>
        </w:rPr>
      </w:pPr>
    </w:p>
    <w:p w14:paraId="0AD33A83" w14:textId="77777777" w:rsidR="00295FA5" w:rsidRPr="00221673" w:rsidRDefault="00295FA5" w:rsidP="00295FA5">
      <w:pPr>
        <w:rPr>
          <w:highlight w:val="green"/>
        </w:rPr>
      </w:pPr>
    </w:p>
    <w:p w14:paraId="7CFF4759" w14:textId="77777777" w:rsidR="00295FA5" w:rsidRDefault="00295FA5" w:rsidP="00295FA5"/>
    <w:p w14:paraId="686127E7" w14:textId="28C280E5" w:rsidR="00295FA5" w:rsidRDefault="00295FA5" w:rsidP="00295FA5">
      <w:r>
        <w:t>3.</w:t>
      </w:r>
      <w:r w:rsidR="00221673">
        <w:t>2</w:t>
      </w:r>
      <w:r>
        <w:t>.8.3 Workshops and other meetings</w:t>
      </w:r>
    </w:p>
    <w:p w14:paraId="7244AB72" w14:textId="77777777" w:rsidR="00295FA5" w:rsidRDefault="00295FA5" w:rsidP="00295FA5"/>
    <w:p w14:paraId="4F722F25" w14:textId="76288128" w:rsidR="00295FA5" w:rsidRPr="002F47C7" w:rsidRDefault="00295FA5" w:rsidP="00295FA5">
      <w:r w:rsidRPr="002F47C7">
        <w:t xml:space="preserve">Findings from research works were discussed first so-called panel discussion meetings, in fact peer reviews where researchers (Chinese and some European) could submit their preliminary findings to </w:t>
      </w:r>
      <w:proofErr w:type="spellStart"/>
      <w:r w:rsidR="002F47C7" w:rsidRPr="002F47C7">
        <w:t>MoF</w:t>
      </w:r>
      <w:proofErr w:type="spellEnd"/>
      <w:r w:rsidRPr="002F47C7">
        <w:t>, the project office and EUD representatives and workshops where refined conclusions and recommendations were submitted to a broader audience</w:t>
      </w:r>
      <w:r w:rsidR="002F47C7" w:rsidRPr="002F47C7">
        <w:t>.</w:t>
      </w:r>
      <w:r w:rsidRPr="002F47C7">
        <w:t xml:space="preserve"> </w:t>
      </w:r>
    </w:p>
    <w:p w14:paraId="6A878CA9" w14:textId="77777777" w:rsidR="00295FA5" w:rsidRPr="002F47C7" w:rsidRDefault="00295FA5" w:rsidP="00295FA5">
      <w:pPr>
        <w:rPr>
          <w:highlight w:val="green"/>
        </w:rPr>
      </w:pPr>
    </w:p>
    <w:p w14:paraId="4E87A7AA" w14:textId="77777777" w:rsidR="00295FA5" w:rsidRPr="002F47C7" w:rsidRDefault="00295FA5" w:rsidP="00295FA5">
      <w:pPr>
        <w:rPr>
          <w:highlight w:val="green"/>
        </w:rPr>
      </w:pPr>
    </w:p>
    <w:p w14:paraId="45380C3C" w14:textId="77777777" w:rsidR="00295FA5" w:rsidRPr="007A5636" w:rsidRDefault="00295FA5" w:rsidP="00295FA5">
      <w:r w:rsidRPr="007A5636">
        <w:t>Panel discussion meetings</w:t>
      </w:r>
    </w:p>
    <w:p w14:paraId="123A2DB8" w14:textId="77777777" w:rsidR="00295FA5" w:rsidRPr="007A5636" w:rsidRDefault="00295FA5" w:rsidP="00295FA5"/>
    <w:p w14:paraId="5CF8B01A" w14:textId="4A9C51D7" w:rsidR="00295FA5" w:rsidRPr="007A5636" w:rsidRDefault="00295FA5" w:rsidP="00295FA5">
      <w:r w:rsidRPr="007A5636">
        <w:t>Workshops</w:t>
      </w:r>
    </w:p>
    <w:p w14:paraId="4B88C17E" w14:textId="77777777" w:rsidR="00295FA5" w:rsidRPr="002F47C7" w:rsidRDefault="00295FA5" w:rsidP="00295FA5">
      <w:pPr>
        <w:rPr>
          <w:highlight w:val="green"/>
        </w:rPr>
      </w:pPr>
    </w:p>
    <w:p w14:paraId="5873D5C4" w14:textId="1A655342" w:rsidR="00295FA5" w:rsidRDefault="00295FA5" w:rsidP="00295FA5">
      <w:r w:rsidRPr="003D7D24">
        <w:t>Other meetings</w:t>
      </w:r>
      <w:r w:rsidR="003D7D24" w:rsidRPr="003D7D24">
        <w:t xml:space="preserve"> (WORK IN PROGRESS)</w:t>
      </w:r>
    </w:p>
    <w:p w14:paraId="6EDC959E" w14:textId="77777777" w:rsidR="00295FA5" w:rsidRDefault="00295FA5" w:rsidP="00295FA5"/>
    <w:p w14:paraId="0EB682E1" w14:textId="4869496E" w:rsidR="00295FA5" w:rsidRDefault="00295FA5" w:rsidP="00295FA5"/>
    <w:p w14:paraId="0AC7A418" w14:textId="77777777" w:rsidR="00295FA5" w:rsidRDefault="00295FA5" w:rsidP="00295FA5"/>
    <w:p w14:paraId="27EEE298" w14:textId="4915358A" w:rsidR="00295FA5" w:rsidRDefault="00295FA5" w:rsidP="00295FA5">
      <w:r>
        <w:t>3.</w:t>
      </w:r>
      <w:r w:rsidR="00221673">
        <w:t>2</w:t>
      </w:r>
      <w:r>
        <w:t>.8.</w:t>
      </w:r>
      <w:r w:rsidR="002F47C7">
        <w:t>4</w:t>
      </w:r>
      <w:r>
        <w:t xml:space="preserve"> Training activities</w:t>
      </w:r>
    </w:p>
    <w:p w14:paraId="1277ABB3" w14:textId="77777777" w:rsidR="00295FA5" w:rsidRDefault="00295FA5" w:rsidP="00295FA5"/>
    <w:p w14:paraId="1402BAA3" w14:textId="785A840E" w:rsidR="00295FA5" w:rsidRDefault="002F47C7" w:rsidP="00295FA5">
      <w:r>
        <w:t xml:space="preserve">Starting from 2016, the C2 organized in Europe a training course per year for 15 to 18 </w:t>
      </w:r>
      <w:proofErr w:type="spellStart"/>
      <w:r>
        <w:t>MoF</w:t>
      </w:r>
      <w:proofErr w:type="spellEnd"/>
      <w:r>
        <w:t xml:space="preserve"> central and local officials. </w:t>
      </w:r>
      <w:r w:rsidR="00295FA5">
        <w:t xml:space="preserve">Each training was conducted over two </w:t>
      </w:r>
      <w:proofErr w:type="spellStart"/>
      <w:r w:rsidR="00295FA5">
        <w:t>weeks time</w:t>
      </w:r>
      <w:proofErr w:type="spellEnd"/>
      <w:r w:rsidR="00295FA5">
        <w:t xml:space="preserve"> in one country, around one of the topics selected for review in that given year. Sessions were a mixed of class-room and </w:t>
      </w:r>
      <w:r>
        <w:t>field visits</w:t>
      </w:r>
      <w:r w:rsidR="00295FA5">
        <w:t xml:space="preserve">, with theoretical courses delivered by experienced experts from both the host country and other European countries. Training materials were compiled and published in English and Chinese language, from dissemination by </w:t>
      </w:r>
      <w:proofErr w:type="spellStart"/>
      <w:r>
        <w:t>MoF</w:t>
      </w:r>
      <w:proofErr w:type="spellEnd"/>
      <w:r w:rsidR="00295FA5">
        <w:t xml:space="preserve"> and use in its own internal capacity-building activities. Participants in overseas training activities showed a high level of satisfaction for these exercises, as per the evaluation systematically conducted at the end of the activities.</w:t>
      </w:r>
    </w:p>
    <w:p w14:paraId="79E86153" w14:textId="7771113F" w:rsidR="00295FA5" w:rsidRDefault="00295FA5" w:rsidP="00295FA5"/>
    <w:p w14:paraId="62EA984C" w14:textId="77777777" w:rsidR="00295FA5" w:rsidRDefault="00295FA5" w:rsidP="00295FA5"/>
    <w:p w14:paraId="5CE19238" w14:textId="1309F7AC" w:rsidR="00295FA5" w:rsidRDefault="00295FA5" w:rsidP="00295FA5">
      <w:r>
        <w:t>201</w:t>
      </w:r>
      <w:r w:rsidR="00221673">
        <w:t>6</w:t>
      </w:r>
      <w:r>
        <w:t xml:space="preserve"> Training in </w:t>
      </w:r>
      <w:r w:rsidR="00221673">
        <w:t>Italy</w:t>
      </w:r>
      <w:r>
        <w:t xml:space="preserve"> (</w:t>
      </w:r>
      <w:r w:rsidR="00221673">
        <w:t>Rome</w:t>
      </w:r>
      <w:r>
        <w:t xml:space="preserve"> and </w:t>
      </w:r>
      <w:r w:rsidR="00221673">
        <w:t>Florence</w:t>
      </w:r>
      <w:r>
        <w:t xml:space="preserve">) </w:t>
      </w:r>
      <w:r w:rsidR="00DF6526" w:rsidRPr="00DF6526">
        <w:t>European Practices for a Fair and Sustainable Social Security System. Governance, Long term Strategies and Financial Management</w:t>
      </w:r>
    </w:p>
    <w:p w14:paraId="54B35CCA" w14:textId="77777777" w:rsidR="00295FA5" w:rsidRPr="002F47C7" w:rsidRDefault="00295FA5" w:rsidP="00295FA5"/>
    <w:p w14:paraId="7FFB812E" w14:textId="5B71C6B5" w:rsidR="00295FA5" w:rsidRDefault="00295FA5" w:rsidP="00295FA5">
      <w:r>
        <w:t>201</w:t>
      </w:r>
      <w:r w:rsidR="00221673">
        <w:t>7</w:t>
      </w:r>
      <w:r>
        <w:t xml:space="preserve"> Training in</w:t>
      </w:r>
      <w:r w:rsidR="00221673">
        <w:t xml:space="preserve"> France</w:t>
      </w:r>
      <w:r>
        <w:t xml:space="preserve"> (</w:t>
      </w:r>
      <w:r w:rsidR="00221673">
        <w:t xml:space="preserve">Paris </w:t>
      </w:r>
      <w:r>
        <w:t xml:space="preserve">and </w:t>
      </w:r>
      <w:r w:rsidR="00221673">
        <w:t>Marseille)</w:t>
      </w:r>
      <w:r>
        <w:t xml:space="preserve"> </w:t>
      </w:r>
      <w:r w:rsidR="00DF6526" w:rsidRPr="00DF6526">
        <w:t>Social Security in an Ageing Society: EU Practices Responding to the Demographic Challenge</w:t>
      </w:r>
    </w:p>
    <w:p w14:paraId="6E97ACB5" w14:textId="77777777" w:rsidR="00295FA5" w:rsidRPr="002F47C7" w:rsidRDefault="00295FA5" w:rsidP="00295FA5"/>
    <w:p w14:paraId="4BC98447" w14:textId="562ACE63" w:rsidR="00295FA5" w:rsidRDefault="00295FA5" w:rsidP="00295FA5">
      <w:r>
        <w:t>201</w:t>
      </w:r>
      <w:r w:rsidR="00221673">
        <w:t>8</w:t>
      </w:r>
      <w:r>
        <w:t xml:space="preserve"> Training in </w:t>
      </w:r>
      <w:r w:rsidR="00221673">
        <w:t>Italy</w:t>
      </w:r>
      <w:r>
        <w:t xml:space="preserve"> (</w:t>
      </w:r>
      <w:r w:rsidR="00221673">
        <w:t>Rome and Milan</w:t>
      </w:r>
      <w:r w:rsidRPr="00DF6526">
        <w:t xml:space="preserve">) </w:t>
      </w:r>
      <w:r w:rsidR="00DF6526" w:rsidRPr="00DF6526">
        <w:t>Financing the social security system in an ageing society: the role of public finance and private supplementary funds</w:t>
      </w:r>
    </w:p>
    <w:p w14:paraId="0CE4809F" w14:textId="77777777" w:rsidR="00295FA5" w:rsidRPr="00DF6526" w:rsidRDefault="00295FA5" w:rsidP="00295FA5"/>
    <w:p w14:paraId="4E0C2686" w14:textId="77777777" w:rsidR="00295FA5" w:rsidRDefault="00295FA5" w:rsidP="00295FA5"/>
    <w:p w14:paraId="432ECA28" w14:textId="2CDD75F4" w:rsidR="00295FA5" w:rsidRDefault="00295FA5" w:rsidP="00295FA5">
      <w:r>
        <w:t>3.</w:t>
      </w:r>
      <w:r w:rsidR="00221673">
        <w:t>2</w:t>
      </w:r>
      <w:r>
        <w:t>.8.6 Pilot sites</w:t>
      </w:r>
    </w:p>
    <w:p w14:paraId="750E3473" w14:textId="77777777" w:rsidR="00295FA5" w:rsidRDefault="00295FA5" w:rsidP="00295FA5"/>
    <w:p w14:paraId="3CFF0A67" w14:textId="0FB8977C" w:rsidR="00295FA5" w:rsidRPr="002F47C7" w:rsidRDefault="002F47C7" w:rsidP="00295FA5">
      <w:r w:rsidRPr="002F47C7">
        <w:t xml:space="preserve">Pilot Sites were not </w:t>
      </w:r>
      <w:r w:rsidR="00DF6526">
        <w:t xml:space="preserve">originally </w:t>
      </w:r>
      <w:r w:rsidRPr="002F47C7">
        <w:t xml:space="preserve">contemplated for C2, as the Ministry of Finance focus more attention on central-level policy analysis and did not request local level activities. In 2018 C2 in cooperation with </w:t>
      </w:r>
      <w:proofErr w:type="spellStart"/>
      <w:r w:rsidRPr="002F47C7">
        <w:t>MoF</w:t>
      </w:r>
      <w:proofErr w:type="spellEnd"/>
      <w:r w:rsidRPr="002F47C7">
        <w:t xml:space="preserve"> agreed to carry out up to two provincial level studies to deepen the research work at a local level and learn from new experiences.</w:t>
      </w:r>
    </w:p>
    <w:p w14:paraId="1F3ED72E" w14:textId="77777777" w:rsidR="00295FA5" w:rsidRPr="00221673" w:rsidRDefault="00295FA5" w:rsidP="00295FA5">
      <w:pPr>
        <w:rPr>
          <w:highlight w:val="green"/>
        </w:rPr>
      </w:pPr>
    </w:p>
    <w:p w14:paraId="1770474C" w14:textId="77777777" w:rsidR="00295FA5" w:rsidRPr="00DF6526" w:rsidRDefault="00295FA5" w:rsidP="00295FA5">
      <w:pPr>
        <w:rPr>
          <w:highlight w:val="green"/>
        </w:rPr>
      </w:pPr>
    </w:p>
    <w:p w14:paraId="496BF9E9" w14:textId="77777777" w:rsidR="00295FA5" w:rsidRDefault="00295FA5" w:rsidP="00295FA5">
      <w:r w:rsidRPr="003D7D24">
        <w:t>(work in progress)</w:t>
      </w:r>
    </w:p>
    <w:p w14:paraId="4E5F4E8A" w14:textId="77777777" w:rsidR="00295FA5" w:rsidRDefault="00295FA5" w:rsidP="00295FA5"/>
    <w:p w14:paraId="3954D761" w14:textId="53533EE9" w:rsidR="00295FA5" w:rsidRDefault="00295FA5" w:rsidP="00295FA5">
      <w:r>
        <w:t>3.</w:t>
      </w:r>
      <w:r w:rsidR="00221673">
        <w:t>2</w:t>
      </w:r>
      <w:r>
        <w:t>.8.7 Newsletters</w:t>
      </w:r>
    </w:p>
    <w:p w14:paraId="06D77683" w14:textId="77777777" w:rsidR="00295FA5" w:rsidRDefault="00295FA5" w:rsidP="00295FA5"/>
    <w:p w14:paraId="12EA4401" w14:textId="7C4E06BC" w:rsidR="00295FA5" w:rsidRDefault="00295FA5" w:rsidP="00295FA5">
      <w:r>
        <w:t>Component</w:t>
      </w:r>
      <w:r w:rsidR="00221673">
        <w:t xml:space="preserve"> two</w:t>
      </w:r>
      <w:r>
        <w:t xml:space="preserve"> published quarterly bilingual </w:t>
      </w:r>
      <w:r w:rsidR="00221673">
        <w:t>Newsletters</w:t>
      </w:r>
      <w:r>
        <w:t xml:space="preserve">. Component 1 Newsletters were printed and mailed quarterly. Electronic version was dispatched in China and abroad. The </w:t>
      </w:r>
      <w:r>
        <w:lastRenderedPageBreak/>
        <w:t>Newsletters were also accessible from the project website.</w:t>
      </w:r>
    </w:p>
    <w:p w14:paraId="403F879F" w14:textId="77777777" w:rsidR="00295FA5" w:rsidRDefault="00295FA5" w:rsidP="00295FA5"/>
    <w:p w14:paraId="6042AD82" w14:textId="253E291C" w:rsidR="00295FA5" w:rsidRPr="000963B6" w:rsidRDefault="00295FA5" w:rsidP="00295FA5">
      <w:pPr>
        <w:rPr>
          <w:u w:val="single"/>
        </w:rPr>
      </w:pPr>
      <w:r w:rsidRPr="00102146">
        <w:rPr>
          <w:u w:val="single"/>
        </w:rPr>
        <w:t xml:space="preserve">Component </w:t>
      </w:r>
      <w:r w:rsidR="000963B6" w:rsidRPr="00102146">
        <w:rPr>
          <w:u w:val="single"/>
        </w:rPr>
        <w:t>Two</w:t>
      </w:r>
      <w:r w:rsidRPr="00102146">
        <w:rPr>
          <w:u w:val="single"/>
        </w:rPr>
        <w:t xml:space="preserve"> Newsletters</w:t>
      </w:r>
    </w:p>
    <w:p w14:paraId="790750C1" w14:textId="77777777" w:rsidR="00295FA5" w:rsidRDefault="00295FA5" w:rsidP="00295FA5"/>
    <w:p w14:paraId="28B1F7F9" w14:textId="77777777" w:rsidR="00295FA5" w:rsidRDefault="00295FA5" w:rsidP="00295FA5">
      <w:r w:rsidRPr="003D7D24">
        <w:t>(work in progress)</w:t>
      </w:r>
      <w:r>
        <w:t xml:space="preserve">                                                                                         </w:t>
      </w:r>
    </w:p>
    <w:p w14:paraId="4E82C8AC" w14:textId="77777777" w:rsidR="00295FA5" w:rsidRDefault="00295FA5" w:rsidP="00295FA5"/>
    <w:p w14:paraId="0A5957B0" w14:textId="2B73F2D0" w:rsidR="00295FA5" w:rsidRDefault="00295FA5" w:rsidP="00295FA5">
      <w:r>
        <w:t>3.</w:t>
      </w:r>
      <w:r w:rsidR="000963B6">
        <w:t>2</w:t>
      </w:r>
      <w:r>
        <w:t>.8.8 Publications</w:t>
      </w:r>
    </w:p>
    <w:p w14:paraId="2085AF51" w14:textId="77777777" w:rsidR="00295FA5" w:rsidRDefault="00295FA5" w:rsidP="00295FA5"/>
    <w:p w14:paraId="6EF1B6C9" w14:textId="67C7C1E1" w:rsidR="00295FA5" w:rsidRDefault="00295FA5" w:rsidP="00295FA5">
      <w:r w:rsidRPr="00B20EC4">
        <w:t xml:space="preserve">Component </w:t>
      </w:r>
      <w:r w:rsidR="00B20EC4" w:rsidRPr="00B20EC4">
        <w:t xml:space="preserve">Two outputs of </w:t>
      </w:r>
      <w:r w:rsidRPr="00B20EC4">
        <w:t xml:space="preserve">activities were systematically posted on the Project website whenever available in both English and Chinese languages, </w:t>
      </w:r>
      <w:r w:rsidR="00B20EC4" w:rsidRPr="00B20EC4">
        <w:t xml:space="preserve">as well as published in printed form and </w:t>
      </w:r>
      <w:r w:rsidRPr="00B20EC4">
        <w:t>dispatch</w:t>
      </w:r>
      <w:r w:rsidR="00B20EC4" w:rsidRPr="00B20EC4">
        <w:t>ed</w:t>
      </w:r>
      <w:r w:rsidRPr="00B20EC4">
        <w:t xml:space="preserve"> on a regular basis</w:t>
      </w:r>
      <w:r w:rsidR="00B20EC4" w:rsidRPr="00B20EC4">
        <w:t>.</w:t>
      </w:r>
      <w:r w:rsidRPr="00B20EC4">
        <w:t xml:space="preserve"> </w:t>
      </w:r>
      <w:r w:rsidR="00B20EC4" w:rsidRPr="00B20EC4">
        <w:t>More specifically, C2</w:t>
      </w:r>
      <w:r w:rsidRPr="00B20EC4">
        <w:t xml:space="preserve"> published yearly volumes of its Assessment reports, which are a compilation of research on </w:t>
      </w:r>
      <w:r w:rsidR="00B20EC4" w:rsidRPr="00B20EC4">
        <w:t xml:space="preserve">a set of topics within </w:t>
      </w:r>
      <w:r w:rsidRPr="00B20EC4">
        <w:t xml:space="preserve">social security </w:t>
      </w:r>
    </w:p>
    <w:p w14:paraId="7565D277" w14:textId="77777777" w:rsidR="00B20EC4" w:rsidRDefault="00B20EC4" w:rsidP="00295FA5"/>
    <w:p w14:paraId="49FE361A" w14:textId="756E1B54" w:rsidR="00295FA5" w:rsidRPr="00B20EC4" w:rsidRDefault="00295FA5" w:rsidP="00295FA5">
      <w:r w:rsidRPr="00B20EC4">
        <w:t>3.</w:t>
      </w:r>
      <w:r w:rsidR="00940E74" w:rsidRPr="00B20EC4">
        <w:t>2</w:t>
      </w:r>
      <w:r w:rsidRPr="00B20EC4">
        <w:t>. 9 National partners (</w:t>
      </w:r>
      <w:proofErr w:type="spellStart"/>
      <w:r w:rsidRPr="00B20EC4">
        <w:t>MoHRSS</w:t>
      </w:r>
      <w:proofErr w:type="spellEnd"/>
      <w:r w:rsidRPr="00B20EC4">
        <w:t xml:space="preserve">, ACFTU, CASS, Renmin etc.) </w:t>
      </w:r>
    </w:p>
    <w:p w14:paraId="386E71AA" w14:textId="77777777" w:rsidR="00295FA5" w:rsidRPr="00940E74" w:rsidRDefault="00295FA5" w:rsidP="00295FA5">
      <w:pPr>
        <w:rPr>
          <w:highlight w:val="green"/>
        </w:rPr>
      </w:pPr>
    </w:p>
    <w:p w14:paraId="000B6805" w14:textId="5F111042" w:rsidR="00295FA5" w:rsidRPr="00857F8D" w:rsidRDefault="00B20EC4" w:rsidP="00295FA5">
      <w:r w:rsidRPr="00857F8D">
        <w:t xml:space="preserve">Besides </w:t>
      </w:r>
      <w:proofErr w:type="spellStart"/>
      <w:r w:rsidRPr="00857F8D">
        <w:t>MoF</w:t>
      </w:r>
      <w:proofErr w:type="spellEnd"/>
      <w:r w:rsidRPr="00857F8D">
        <w:t xml:space="preserve">, C2 main stakeholder, </w:t>
      </w:r>
      <w:r w:rsidR="00295FA5" w:rsidRPr="00857F8D">
        <w:t xml:space="preserve">Component </w:t>
      </w:r>
      <w:r w:rsidRPr="00857F8D">
        <w:t xml:space="preserve">2 had constant dialogue and relations </w:t>
      </w:r>
      <w:r w:rsidR="00295FA5" w:rsidRPr="00857F8D">
        <w:t>with entities and individuals interested in project works</w:t>
      </w:r>
      <w:r w:rsidR="00857F8D" w:rsidRPr="00857F8D">
        <w:t>.</w:t>
      </w:r>
      <w:r w:rsidR="00295FA5" w:rsidRPr="00857F8D">
        <w:t xml:space="preserve"> The component has </w:t>
      </w:r>
      <w:r w:rsidR="00857F8D" w:rsidRPr="00857F8D">
        <w:t xml:space="preserve">actively participated in a series of meetings </w:t>
      </w:r>
      <w:r w:rsidR="00766737">
        <w:t xml:space="preserve">and exchanges </w:t>
      </w:r>
      <w:r w:rsidR="00295FA5" w:rsidRPr="00857F8D">
        <w:t>with several</w:t>
      </w:r>
      <w:r w:rsidR="00857F8D" w:rsidRPr="00857F8D">
        <w:t xml:space="preserve"> national and </w:t>
      </w:r>
      <w:r w:rsidR="00295FA5" w:rsidRPr="00857F8D">
        <w:t>international</w:t>
      </w:r>
      <w:r w:rsidR="00857F8D" w:rsidRPr="00857F8D">
        <w:t xml:space="preserve"> institutions</w:t>
      </w:r>
      <w:r w:rsidR="00295FA5" w:rsidRPr="00857F8D">
        <w:t xml:space="preserve"> based in Beijing, such as </w:t>
      </w:r>
      <w:r w:rsidR="00857F8D" w:rsidRPr="00857F8D">
        <w:t xml:space="preserve">the Chinese Academy of Social </w:t>
      </w:r>
      <w:proofErr w:type="spellStart"/>
      <w:r w:rsidR="00857F8D" w:rsidRPr="00857F8D">
        <w:t>S</w:t>
      </w:r>
      <w:r w:rsidR="00766737">
        <w:t>iences</w:t>
      </w:r>
      <w:proofErr w:type="spellEnd"/>
      <w:r w:rsidR="00857F8D" w:rsidRPr="00857F8D">
        <w:t xml:space="preserve">; </w:t>
      </w:r>
      <w:r w:rsidR="00766737">
        <w:t>Renmin University; Beijing Normal University; Beijing Women Federation; China Center for International and Economic Exchanges; Chinese Academy of Governance; China Population and Development Research Center; Ministry of Human Resources and Social Security; Italian Embassy; British Embassy; SOAS.</w:t>
      </w:r>
    </w:p>
    <w:p w14:paraId="50A23273" w14:textId="77777777" w:rsidR="00295FA5" w:rsidRPr="00940E74" w:rsidRDefault="00295FA5" w:rsidP="00295FA5">
      <w:pPr>
        <w:rPr>
          <w:highlight w:val="green"/>
        </w:rPr>
      </w:pPr>
    </w:p>
    <w:p w14:paraId="79764D2D" w14:textId="77777777" w:rsidR="00295FA5" w:rsidRPr="003D7D24" w:rsidRDefault="00295FA5" w:rsidP="00295FA5">
      <w:r w:rsidRPr="003D7D24">
        <w:t>(work in progress)</w:t>
      </w:r>
    </w:p>
    <w:p w14:paraId="4A7BB84D" w14:textId="77777777" w:rsidR="00295FA5" w:rsidRPr="003D7D24" w:rsidRDefault="00295FA5" w:rsidP="00295FA5"/>
    <w:p w14:paraId="075A2CAE" w14:textId="1732B2EB" w:rsidR="00295FA5" w:rsidRPr="003D7D24" w:rsidRDefault="00295FA5" w:rsidP="00295FA5">
      <w:r w:rsidRPr="003D7D24">
        <w:t xml:space="preserve">Outside events with Component </w:t>
      </w:r>
      <w:r w:rsidR="00766737" w:rsidRPr="003D7D24">
        <w:t>Two</w:t>
      </w:r>
      <w:r w:rsidRPr="003D7D24">
        <w:t xml:space="preserve"> participation</w:t>
      </w:r>
    </w:p>
    <w:p w14:paraId="2970C65C" w14:textId="77777777" w:rsidR="00295FA5" w:rsidRPr="003D7D24" w:rsidRDefault="00295FA5" w:rsidP="00295FA5"/>
    <w:p w14:paraId="66768545" w14:textId="77777777" w:rsidR="00295FA5" w:rsidRPr="003D7D24" w:rsidRDefault="00295FA5" w:rsidP="00295FA5">
      <w:r w:rsidRPr="003D7D24">
        <w:t>3.1.10 Memoranda of Understanding</w:t>
      </w:r>
    </w:p>
    <w:p w14:paraId="6BE39DB4" w14:textId="77777777" w:rsidR="00295FA5" w:rsidRPr="003D7D24" w:rsidRDefault="00295FA5" w:rsidP="00295FA5"/>
    <w:p w14:paraId="1625E2FA" w14:textId="6504D79F" w:rsidR="00295FA5" w:rsidRPr="003D7D24" w:rsidRDefault="00766737" w:rsidP="00295FA5">
      <w:r w:rsidRPr="003D7D24">
        <w:t xml:space="preserve">C2 has worked to support the signature of </w:t>
      </w:r>
      <w:r w:rsidR="00295FA5" w:rsidRPr="003D7D24">
        <w:t>Memoranda of understanding or equivalent instruments betw</w:t>
      </w:r>
      <w:bookmarkStart w:id="1" w:name="_GoBack"/>
      <w:bookmarkEnd w:id="1"/>
      <w:r w:rsidR="00295FA5" w:rsidRPr="003D7D24">
        <w:t xml:space="preserve">een </w:t>
      </w:r>
      <w:r w:rsidRPr="003D7D24">
        <w:t>MoF</w:t>
      </w:r>
      <w:r w:rsidR="00295FA5" w:rsidRPr="003D7D24">
        <w:t xml:space="preserve"> and European partners, to use as a basis for continue</w:t>
      </w:r>
      <w:r w:rsidRPr="003D7D24">
        <w:t xml:space="preserve">d and sustained </w:t>
      </w:r>
      <w:r w:rsidR="00295FA5" w:rsidRPr="003D7D24">
        <w:t xml:space="preserve">cooperation in </w:t>
      </w:r>
      <w:r w:rsidRPr="003D7D24">
        <w:t xml:space="preserve">the area of </w:t>
      </w:r>
      <w:r w:rsidR="00295FA5" w:rsidRPr="003D7D24">
        <w:t xml:space="preserve">social protection.  </w:t>
      </w:r>
      <w:r w:rsidRPr="003D7D24">
        <w:t xml:space="preserve">It is wished that by the closure of project activities </w:t>
      </w:r>
      <w:proofErr w:type="spellStart"/>
      <w:r w:rsidRPr="003D7D24">
        <w:t>MoF</w:t>
      </w:r>
      <w:proofErr w:type="spellEnd"/>
      <w:r w:rsidRPr="003D7D24">
        <w:t xml:space="preserve"> can establish such cooperation instruments with EU partners.</w:t>
      </w:r>
    </w:p>
    <w:p w14:paraId="4681498A" w14:textId="77777777" w:rsidR="00295FA5" w:rsidRPr="003D7D24" w:rsidRDefault="00295FA5" w:rsidP="00295FA5"/>
    <w:p w14:paraId="38B43CE5" w14:textId="77777777" w:rsidR="00295FA5" w:rsidRPr="003D7D24" w:rsidRDefault="00295FA5" w:rsidP="00295FA5"/>
    <w:p w14:paraId="7590DF46" w14:textId="77777777" w:rsidR="00295FA5" w:rsidRDefault="00295FA5" w:rsidP="00295FA5">
      <w:r w:rsidRPr="003D7D24">
        <w:t>(work in progress)</w:t>
      </w:r>
    </w:p>
    <w:p w14:paraId="2DFB95B9" w14:textId="77777777" w:rsidR="00295FA5" w:rsidRDefault="00295FA5"/>
    <w:sectPr w:rsidR="00295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tane">
    <w:altName w:val="Calibri"/>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156F7"/>
    <w:multiLevelType w:val="hybridMultilevel"/>
    <w:tmpl w:val="021C394E"/>
    <w:lvl w:ilvl="0" w:tplc="F6F4749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B60117"/>
    <w:multiLevelType w:val="hybridMultilevel"/>
    <w:tmpl w:val="70CA95C0"/>
    <w:lvl w:ilvl="0" w:tplc="E0B89340">
      <w:start w:val="1"/>
      <w:numFmt w:val="decimal"/>
      <w:pStyle w:val="ListParagraph"/>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A5"/>
    <w:rsid w:val="000558FC"/>
    <w:rsid w:val="0005649B"/>
    <w:rsid w:val="000963B6"/>
    <w:rsid w:val="000E1ABE"/>
    <w:rsid w:val="00101C69"/>
    <w:rsid w:val="00102146"/>
    <w:rsid w:val="001D7F67"/>
    <w:rsid w:val="001E545A"/>
    <w:rsid w:val="00212D3C"/>
    <w:rsid w:val="00221673"/>
    <w:rsid w:val="00294841"/>
    <w:rsid w:val="00295FA5"/>
    <w:rsid w:val="00297D56"/>
    <w:rsid w:val="002F47C7"/>
    <w:rsid w:val="00383E1C"/>
    <w:rsid w:val="003B77A1"/>
    <w:rsid w:val="003D7D24"/>
    <w:rsid w:val="004B7D15"/>
    <w:rsid w:val="00556C2A"/>
    <w:rsid w:val="00633027"/>
    <w:rsid w:val="00636934"/>
    <w:rsid w:val="0071501E"/>
    <w:rsid w:val="00766737"/>
    <w:rsid w:val="007A5636"/>
    <w:rsid w:val="007C0815"/>
    <w:rsid w:val="00857F8D"/>
    <w:rsid w:val="00867769"/>
    <w:rsid w:val="00940E74"/>
    <w:rsid w:val="00951CDE"/>
    <w:rsid w:val="009951FD"/>
    <w:rsid w:val="00B20EC4"/>
    <w:rsid w:val="00B56827"/>
    <w:rsid w:val="00B71E42"/>
    <w:rsid w:val="00B75D84"/>
    <w:rsid w:val="00BA72F5"/>
    <w:rsid w:val="00C0118E"/>
    <w:rsid w:val="00DF6526"/>
    <w:rsid w:val="00E4736D"/>
    <w:rsid w:val="00E77ED4"/>
    <w:rsid w:val="00EF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03FA"/>
  <w15:chartTrackingRefBased/>
  <w15:docId w15:val="{F722FDE2-D68E-4D5C-86D4-0244BF7B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6934"/>
    <w:pPr>
      <w:widowControl/>
      <w:numPr>
        <w:numId w:val="1"/>
      </w:numPr>
      <w:spacing w:after="200" w:line="276" w:lineRule="auto"/>
      <w:contextualSpacing/>
      <w:jc w:val="left"/>
    </w:pPr>
    <w:rPr>
      <w:rFonts w:ascii="Times New Roman" w:eastAsia="宋体" w:hAnsi="Times New Roman" w:cs="Times New Roman"/>
      <w:kern w:val="0"/>
      <w:sz w:val="22"/>
      <w:lang w:val="x-none" w:eastAsia="en-US"/>
    </w:rPr>
  </w:style>
  <w:style w:type="character" w:customStyle="1" w:styleId="ListParagraphChar">
    <w:name w:val="List Paragraph Char"/>
    <w:link w:val="ListParagraph"/>
    <w:uiPriority w:val="34"/>
    <w:qFormat/>
    <w:locked/>
    <w:rsid w:val="00636934"/>
    <w:rPr>
      <w:rFonts w:ascii="Times New Roman" w:eastAsia="宋体" w:hAnsi="Times New Roman" w:cs="Times New Roman"/>
      <w:kern w:val="0"/>
      <w:sz w:val="22"/>
      <w:lang w:val="x-none" w:eastAsia="en-US"/>
    </w:rPr>
  </w:style>
  <w:style w:type="paragraph" w:styleId="BalloonText">
    <w:name w:val="Balloon Text"/>
    <w:basedOn w:val="Normal"/>
    <w:link w:val="BalloonTextChar"/>
    <w:uiPriority w:val="99"/>
    <w:semiHidden/>
    <w:unhideWhenUsed/>
    <w:rsid w:val="00E4736D"/>
    <w:rPr>
      <w:sz w:val="18"/>
      <w:szCs w:val="18"/>
    </w:rPr>
  </w:style>
  <w:style w:type="character" w:customStyle="1" w:styleId="BalloonTextChar">
    <w:name w:val="Balloon Text Char"/>
    <w:basedOn w:val="DefaultParagraphFont"/>
    <w:link w:val="BalloonText"/>
    <w:uiPriority w:val="99"/>
    <w:semiHidden/>
    <w:rsid w:val="00E473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SPRP-BJ User</dc:creator>
  <cp:keywords/>
  <dc:description/>
  <cp:lastModifiedBy>SPRP-BJ User</cp:lastModifiedBy>
  <cp:revision>15</cp:revision>
  <cp:lastPrinted>2019-01-31T08:21:00Z</cp:lastPrinted>
  <dcterms:created xsi:type="dcterms:W3CDTF">2018-11-26T06:46:00Z</dcterms:created>
  <dcterms:modified xsi:type="dcterms:W3CDTF">2019-01-31T08:42:00Z</dcterms:modified>
</cp:coreProperties>
</file>