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27" w:rsidRPr="00F64C3B" w:rsidRDefault="00FA4F33" w:rsidP="00460E8C">
      <w:pPr>
        <w:widowControl/>
        <w:autoSpaceDE w:val="0"/>
        <w:autoSpaceDN w:val="0"/>
        <w:adjustRightInd w:val="0"/>
        <w:spacing w:line="360" w:lineRule="auto"/>
        <w:jc w:val="left"/>
        <w:rPr>
          <w:rFonts w:ascii="Arial" w:hAnsi="Arial" w:cs="Cambria"/>
          <w:color w:val="13284B"/>
          <w:kern w:val="0"/>
          <w:sz w:val="40"/>
          <w:szCs w:val="70"/>
        </w:rPr>
      </w:pPr>
      <w:r w:rsidRPr="00F64C3B">
        <w:rPr>
          <w:rFonts w:ascii="Arial" w:hAnsi="Arial" w:cs="Cambria"/>
          <w:color w:val="13284B"/>
          <w:kern w:val="0"/>
          <w:sz w:val="40"/>
          <w:szCs w:val="70"/>
        </w:rPr>
        <w:t>Recent reforms of the Czech pension syste</w:t>
      </w:r>
      <w:r w:rsidR="006F0027" w:rsidRPr="00F64C3B">
        <w:rPr>
          <w:rFonts w:ascii="Arial" w:hAnsi="Arial" w:cs="Cambria"/>
          <w:color w:val="13284B"/>
          <w:kern w:val="0"/>
          <w:sz w:val="40"/>
          <w:szCs w:val="70"/>
        </w:rPr>
        <w:t>m</w:t>
      </w:r>
    </w:p>
    <w:p w:rsidR="006F0027" w:rsidRPr="00F64C3B" w:rsidRDefault="006F0027" w:rsidP="00460E8C">
      <w:pPr>
        <w:widowControl/>
        <w:autoSpaceDE w:val="0"/>
        <w:autoSpaceDN w:val="0"/>
        <w:adjustRightInd w:val="0"/>
        <w:spacing w:line="360" w:lineRule="auto"/>
        <w:jc w:val="left"/>
        <w:rPr>
          <w:rFonts w:ascii="Arial" w:hAnsi="Arial" w:cs="Cambria"/>
          <w:color w:val="13284B"/>
          <w:kern w:val="0"/>
          <w:sz w:val="40"/>
          <w:szCs w:val="70"/>
        </w:rPr>
      </w:pPr>
      <w:r w:rsidRPr="00F64C3B">
        <w:rPr>
          <w:rFonts w:ascii="Arial" w:hAnsi="Arial" w:cs="Cambria" w:hint="eastAsia"/>
          <w:color w:val="13284B"/>
          <w:kern w:val="0"/>
          <w:sz w:val="40"/>
          <w:szCs w:val="70"/>
        </w:rPr>
        <w:t>捷克养老金制度近期改革</w:t>
      </w:r>
    </w:p>
    <w:p w:rsidR="00FA4F33" w:rsidRPr="00F64C3B" w:rsidRDefault="00FA4F33" w:rsidP="00460E8C">
      <w:pPr>
        <w:widowControl/>
        <w:autoSpaceDE w:val="0"/>
        <w:autoSpaceDN w:val="0"/>
        <w:adjustRightInd w:val="0"/>
        <w:spacing w:line="360" w:lineRule="auto"/>
        <w:jc w:val="left"/>
        <w:rPr>
          <w:rFonts w:ascii="Arial" w:hAnsi="Arial" w:cs="Times"/>
          <w:kern w:val="0"/>
          <w:sz w:val="18"/>
        </w:rPr>
      </w:pPr>
      <w:r w:rsidRPr="00F64C3B">
        <w:rPr>
          <w:rFonts w:ascii="Arial" w:hAnsi="Arial" w:cs="Times"/>
          <w:color w:val="2A4B7E"/>
          <w:kern w:val="0"/>
          <w:sz w:val="28"/>
          <w:szCs w:val="38"/>
        </w:rPr>
        <w:t>Introduction</w:t>
      </w:r>
      <w:r w:rsidR="006F0027" w:rsidRPr="00F64C3B">
        <w:rPr>
          <w:rFonts w:ascii="Arial" w:hAnsi="Arial" w:cs="Times" w:hint="eastAsia"/>
          <w:color w:val="2A4B7E"/>
          <w:kern w:val="0"/>
          <w:sz w:val="28"/>
          <w:szCs w:val="38"/>
        </w:rPr>
        <w:t>引言</w:t>
      </w:r>
    </w:p>
    <w:p w:rsidR="00FA4F33" w:rsidRPr="00F64C3B" w:rsidRDefault="00FA4F33" w:rsidP="00460E8C">
      <w:pPr>
        <w:widowControl/>
        <w:autoSpaceDE w:val="0"/>
        <w:autoSpaceDN w:val="0"/>
        <w:adjustRightInd w:val="0"/>
        <w:spacing w:line="360" w:lineRule="auto"/>
        <w:jc w:val="left"/>
        <w:rPr>
          <w:rFonts w:ascii="Arial" w:hAnsi="Arial" w:cs="Times"/>
          <w:kern w:val="0"/>
          <w:sz w:val="18"/>
        </w:rPr>
      </w:pPr>
      <w:r w:rsidRPr="00F64C3B">
        <w:rPr>
          <w:rFonts w:ascii="Arial" w:hAnsi="Arial" w:cs="Calibri"/>
          <w:kern w:val="0"/>
          <w:sz w:val="22"/>
          <w:szCs w:val="30"/>
        </w:rPr>
        <w:t>The Czech pension system is characterized by high dependence on 1</w:t>
      </w:r>
      <w:r w:rsidRPr="00F64C3B">
        <w:rPr>
          <w:rFonts w:ascii="Arial" w:hAnsi="Arial" w:cs="Calibri"/>
          <w:kern w:val="0"/>
          <w:position w:val="13"/>
          <w:sz w:val="12"/>
          <w:szCs w:val="18"/>
        </w:rPr>
        <w:t xml:space="preserve">st </w:t>
      </w:r>
      <w:r w:rsidRPr="00F64C3B">
        <w:rPr>
          <w:rFonts w:ascii="Arial" w:hAnsi="Arial" w:cs="Calibri"/>
          <w:kern w:val="0"/>
          <w:sz w:val="22"/>
          <w:szCs w:val="30"/>
        </w:rPr>
        <w:t>pillar pension which represents around 95 % of old age people income. Supplementary schemes have not been well developed yet and play only a very limited role. Therefore, the pension reform, from the Czech perspective, is mostly parametric reform measures of the 1</w:t>
      </w:r>
      <w:r w:rsidRPr="00F64C3B">
        <w:rPr>
          <w:rFonts w:ascii="Arial" w:hAnsi="Arial" w:cs="Calibri"/>
          <w:kern w:val="0"/>
          <w:position w:val="13"/>
          <w:sz w:val="12"/>
          <w:szCs w:val="18"/>
        </w:rPr>
        <w:t xml:space="preserve">st </w:t>
      </w:r>
      <w:r w:rsidRPr="00F64C3B">
        <w:rPr>
          <w:rFonts w:ascii="Arial" w:hAnsi="Arial" w:cs="Calibri"/>
          <w:kern w:val="0"/>
          <w:sz w:val="22"/>
          <w:szCs w:val="30"/>
        </w:rPr>
        <w:t xml:space="preserve">pillar with only a few attempts of paradigmatic changes. </w:t>
      </w:r>
    </w:p>
    <w:p w:rsidR="00460E8C" w:rsidRPr="00F64C3B" w:rsidRDefault="00460E8C" w:rsidP="00460E8C">
      <w:pPr>
        <w:widowControl/>
        <w:autoSpaceDE w:val="0"/>
        <w:autoSpaceDN w:val="0"/>
        <w:adjustRightInd w:val="0"/>
        <w:spacing w:line="360" w:lineRule="auto"/>
        <w:jc w:val="left"/>
        <w:rPr>
          <w:rFonts w:ascii="Arial" w:hAnsi="Arial" w:cs="Calibri"/>
          <w:kern w:val="0"/>
          <w:sz w:val="22"/>
          <w:szCs w:val="30"/>
        </w:rPr>
      </w:pPr>
      <w:r w:rsidRPr="00F64C3B">
        <w:rPr>
          <w:rFonts w:ascii="Arial" w:hAnsi="Arial" w:cs="Calibri" w:hint="eastAsia"/>
          <w:kern w:val="0"/>
          <w:sz w:val="22"/>
          <w:szCs w:val="30"/>
        </w:rPr>
        <w:t>捷克养老金制度的特点是高度依赖第一支柱养老金</w:t>
      </w:r>
      <w:r w:rsidR="00F64C3B">
        <w:rPr>
          <w:rFonts w:ascii="Arial" w:hAnsi="Arial" w:cs="Calibri" w:hint="eastAsia"/>
          <w:kern w:val="0"/>
          <w:sz w:val="22"/>
          <w:szCs w:val="30"/>
        </w:rPr>
        <w:t>，</w:t>
      </w:r>
      <w:r w:rsidRPr="00F64C3B">
        <w:rPr>
          <w:rFonts w:ascii="Arial" w:hAnsi="Arial" w:cs="Calibri" w:hint="eastAsia"/>
          <w:kern w:val="0"/>
          <w:sz w:val="22"/>
          <w:szCs w:val="30"/>
        </w:rPr>
        <w:t>第一支柱养老金占老年人口收入的</w:t>
      </w:r>
      <w:r w:rsidRPr="00F64C3B">
        <w:rPr>
          <w:rFonts w:ascii="Arial" w:hAnsi="Arial" w:cs="Calibri" w:hint="eastAsia"/>
          <w:kern w:val="0"/>
          <w:sz w:val="22"/>
          <w:szCs w:val="30"/>
        </w:rPr>
        <w:t xml:space="preserve">95% </w:t>
      </w:r>
      <w:r w:rsidRPr="00F64C3B">
        <w:rPr>
          <w:rFonts w:ascii="Arial" w:hAnsi="Arial" w:cs="Calibri" w:hint="eastAsia"/>
          <w:kern w:val="0"/>
          <w:sz w:val="22"/>
          <w:szCs w:val="30"/>
        </w:rPr>
        <w:t>左右。补充养老金计划尚未</w:t>
      </w:r>
      <w:r w:rsidR="00F64C3B">
        <w:rPr>
          <w:rFonts w:ascii="Arial" w:hAnsi="Arial" w:cs="Calibri" w:hint="eastAsia"/>
          <w:kern w:val="0"/>
          <w:sz w:val="22"/>
          <w:szCs w:val="30"/>
        </w:rPr>
        <w:t>发展成熟</w:t>
      </w:r>
      <w:r w:rsidRPr="00F64C3B">
        <w:rPr>
          <w:rFonts w:ascii="Arial" w:hAnsi="Arial" w:cs="Calibri" w:hint="eastAsia"/>
          <w:kern w:val="0"/>
          <w:sz w:val="22"/>
          <w:szCs w:val="30"/>
        </w:rPr>
        <w:t>，发挥的作用也非常有限。因此，</w:t>
      </w:r>
      <w:r w:rsidR="00F64C3B">
        <w:rPr>
          <w:rFonts w:ascii="Arial" w:hAnsi="Arial" w:cs="Calibri" w:hint="eastAsia"/>
          <w:kern w:val="0"/>
          <w:sz w:val="22"/>
          <w:szCs w:val="30"/>
        </w:rPr>
        <w:t>就</w:t>
      </w:r>
      <w:r w:rsidRPr="00F64C3B">
        <w:rPr>
          <w:rFonts w:ascii="Arial" w:hAnsi="Arial" w:cs="Calibri" w:hint="eastAsia"/>
          <w:kern w:val="0"/>
          <w:sz w:val="22"/>
          <w:szCs w:val="30"/>
        </w:rPr>
        <w:t>捷克</w:t>
      </w:r>
      <w:r w:rsidR="00F64C3B">
        <w:rPr>
          <w:rFonts w:ascii="Arial" w:hAnsi="Arial" w:cs="Calibri" w:hint="eastAsia"/>
          <w:kern w:val="0"/>
          <w:sz w:val="22"/>
          <w:szCs w:val="30"/>
        </w:rPr>
        <w:t>的情况而言</w:t>
      </w:r>
      <w:r w:rsidRPr="00F64C3B">
        <w:rPr>
          <w:rFonts w:ascii="Arial" w:hAnsi="Arial" w:cs="Calibri" w:hint="eastAsia"/>
          <w:kern w:val="0"/>
          <w:sz w:val="22"/>
          <w:szCs w:val="30"/>
        </w:rPr>
        <w:t>，养老金改革主要</w:t>
      </w:r>
      <w:r w:rsidR="00F64C3B">
        <w:rPr>
          <w:rFonts w:ascii="Arial" w:hAnsi="Arial" w:cs="Calibri" w:hint="eastAsia"/>
          <w:kern w:val="0"/>
          <w:sz w:val="22"/>
          <w:szCs w:val="30"/>
        </w:rPr>
        <w:t>聚焦</w:t>
      </w:r>
      <w:r w:rsidRPr="00F64C3B">
        <w:rPr>
          <w:rFonts w:ascii="Arial" w:hAnsi="Arial" w:cs="Calibri" w:hint="eastAsia"/>
          <w:kern w:val="0"/>
          <w:sz w:val="22"/>
          <w:szCs w:val="30"/>
        </w:rPr>
        <w:t>第一支柱的</w:t>
      </w:r>
      <w:r w:rsidR="00F64C3B">
        <w:rPr>
          <w:rFonts w:ascii="Arial" w:hAnsi="Arial" w:cs="Calibri" w:hint="eastAsia"/>
          <w:kern w:val="0"/>
          <w:sz w:val="22"/>
          <w:szCs w:val="30"/>
        </w:rPr>
        <w:t>指数化</w:t>
      </w:r>
      <w:r w:rsidRPr="00F64C3B">
        <w:rPr>
          <w:rFonts w:ascii="Arial" w:hAnsi="Arial" w:cs="Calibri" w:hint="eastAsia"/>
          <w:kern w:val="0"/>
          <w:sz w:val="22"/>
          <w:szCs w:val="30"/>
        </w:rPr>
        <w:t>改革，模式变革只进行少数尝试。</w:t>
      </w:r>
    </w:p>
    <w:p w:rsidR="00460E8C" w:rsidRPr="00DB3EEB" w:rsidRDefault="00460E8C" w:rsidP="00460E8C">
      <w:pPr>
        <w:widowControl/>
        <w:autoSpaceDE w:val="0"/>
        <w:autoSpaceDN w:val="0"/>
        <w:adjustRightInd w:val="0"/>
        <w:spacing w:line="360" w:lineRule="auto"/>
        <w:jc w:val="left"/>
        <w:rPr>
          <w:rFonts w:ascii="Arial" w:hAnsi="Arial" w:cs="Calibri"/>
          <w:kern w:val="0"/>
          <w:sz w:val="22"/>
          <w:szCs w:val="30"/>
          <w:shd w:val="pct15" w:color="auto" w:fill="FFFFFF"/>
        </w:rPr>
      </w:pPr>
    </w:p>
    <w:p w:rsidR="00FA4F33" w:rsidRPr="00893D23" w:rsidRDefault="00FA4F33" w:rsidP="00460E8C">
      <w:pPr>
        <w:widowControl/>
        <w:autoSpaceDE w:val="0"/>
        <w:autoSpaceDN w:val="0"/>
        <w:adjustRightInd w:val="0"/>
        <w:spacing w:line="360" w:lineRule="auto"/>
        <w:jc w:val="left"/>
        <w:rPr>
          <w:rFonts w:ascii="Arial" w:hAnsi="Arial" w:cs="Times"/>
          <w:kern w:val="0"/>
          <w:sz w:val="18"/>
        </w:rPr>
      </w:pPr>
      <w:r w:rsidRPr="00893D23">
        <w:rPr>
          <w:rFonts w:ascii="Arial" w:hAnsi="Arial" w:cs="Calibri"/>
          <w:kern w:val="0"/>
          <w:sz w:val="22"/>
          <w:szCs w:val="30"/>
        </w:rPr>
        <w:t xml:space="preserve">The pension reform is a continuous process that was started at the beginning of 1990’s hand in hand with the transformation from centrally planned to market based economy. Almost all governments have had the pension reform measures on their agendas since then. Firstly as a part of general social reform adapting social system to new economic circumstances culminated by adopting the New Pension Act in 1995. </w:t>
      </w:r>
    </w:p>
    <w:p w:rsidR="00024B8C" w:rsidRPr="00893D23" w:rsidRDefault="00460E8C" w:rsidP="00460E8C">
      <w:pPr>
        <w:widowControl/>
        <w:autoSpaceDE w:val="0"/>
        <w:autoSpaceDN w:val="0"/>
        <w:adjustRightInd w:val="0"/>
        <w:spacing w:line="360" w:lineRule="auto"/>
        <w:jc w:val="left"/>
        <w:rPr>
          <w:rFonts w:ascii="Arial" w:hAnsi="Arial" w:cs="Calibri"/>
          <w:kern w:val="0"/>
          <w:sz w:val="22"/>
          <w:szCs w:val="30"/>
        </w:rPr>
      </w:pPr>
      <w:r w:rsidRPr="00893D23">
        <w:rPr>
          <w:rFonts w:ascii="Arial" w:hAnsi="Arial" w:cs="Calibri" w:hint="eastAsia"/>
          <w:kern w:val="0"/>
          <w:sz w:val="22"/>
          <w:szCs w:val="30"/>
        </w:rPr>
        <w:t>养老金改革是一个持续进行的过程。</w:t>
      </w:r>
      <w:r w:rsidR="00F64C3B" w:rsidRPr="00893D23">
        <w:rPr>
          <w:rFonts w:ascii="Arial" w:hAnsi="Arial" w:cs="Calibri" w:hint="eastAsia"/>
          <w:kern w:val="0"/>
          <w:sz w:val="22"/>
          <w:szCs w:val="30"/>
        </w:rPr>
        <w:t>养老金</w:t>
      </w:r>
      <w:r w:rsidRPr="00893D23">
        <w:rPr>
          <w:rFonts w:ascii="Arial" w:hAnsi="Arial" w:cs="Calibri" w:hint="eastAsia"/>
          <w:kern w:val="0"/>
          <w:sz w:val="22"/>
          <w:szCs w:val="30"/>
        </w:rPr>
        <w:t>改革进程始于</w:t>
      </w:r>
      <w:r w:rsidRPr="00893D23">
        <w:rPr>
          <w:rFonts w:ascii="Arial" w:hAnsi="Arial" w:cs="Calibri" w:hint="eastAsia"/>
          <w:kern w:val="0"/>
          <w:sz w:val="22"/>
          <w:szCs w:val="30"/>
        </w:rPr>
        <w:t>1990</w:t>
      </w:r>
      <w:r w:rsidRPr="00893D23">
        <w:rPr>
          <w:rFonts w:ascii="Arial" w:hAnsi="Arial" w:cs="Calibri" w:hint="eastAsia"/>
          <w:kern w:val="0"/>
          <w:sz w:val="22"/>
          <w:szCs w:val="30"/>
        </w:rPr>
        <w:t>年初，</w:t>
      </w:r>
      <w:r w:rsidR="00F64C3B" w:rsidRPr="00893D23">
        <w:rPr>
          <w:rFonts w:ascii="Arial" w:hAnsi="Arial" w:cs="Calibri" w:hint="eastAsia"/>
          <w:kern w:val="0"/>
          <w:sz w:val="22"/>
          <w:szCs w:val="30"/>
        </w:rPr>
        <w:t>同时期</w:t>
      </w:r>
      <w:r w:rsidRPr="00893D23">
        <w:rPr>
          <w:rFonts w:ascii="Arial" w:hAnsi="Arial" w:cs="Calibri" w:hint="eastAsia"/>
          <w:kern w:val="0"/>
          <w:sz w:val="22"/>
          <w:szCs w:val="30"/>
        </w:rPr>
        <w:t>捷克经济模式</w:t>
      </w:r>
      <w:r w:rsidR="00F64C3B" w:rsidRPr="00893D23">
        <w:rPr>
          <w:rFonts w:ascii="Arial" w:hAnsi="Arial" w:cs="Calibri" w:hint="eastAsia"/>
          <w:kern w:val="0"/>
          <w:sz w:val="22"/>
          <w:szCs w:val="30"/>
        </w:rPr>
        <w:t>正从中央计划经济向市场经济转型。从那时起，几乎各级</w:t>
      </w:r>
      <w:r w:rsidRPr="00893D23">
        <w:rPr>
          <w:rFonts w:ascii="Arial" w:hAnsi="Arial" w:cs="Calibri" w:hint="eastAsia"/>
          <w:kern w:val="0"/>
          <w:sz w:val="22"/>
          <w:szCs w:val="30"/>
        </w:rPr>
        <w:t>政府都</w:t>
      </w:r>
      <w:r w:rsidR="00F64C3B" w:rsidRPr="00893D23">
        <w:rPr>
          <w:rFonts w:ascii="Arial" w:hAnsi="Arial" w:cs="Calibri" w:hint="eastAsia"/>
          <w:kern w:val="0"/>
          <w:sz w:val="22"/>
          <w:szCs w:val="30"/>
        </w:rPr>
        <w:t>将养老金改革措施纳入工作日程。</w:t>
      </w:r>
      <w:r w:rsidRPr="00893D23">
        <w:rPr>
          <w:rFonts w:ascii="Arial" w:hAnsi="Arial" w:cs="Calibri" w:hint="eastAsia"/>
          <w:kern w:val="0"/>
          <w:sz w:val="22"/>
          <w:szCs w:val="30"/>
        </w:rPr>
        <w:t>1995</w:t>
      </w:r>
      <w:r w:rsidRPr="00893D23">
        <w:rPr>
          <w:rFonts w:ascii="Arial" w:hAnsi="Arial" w:cs="Calibri" w:hint="eastAsia"/>
          <w:kern w:val="0"/>
          <w:sz w:val="22"/>
          <w:szCs w:val="30"/>
        </w:rPr>
        <w:t>年捷克</w:t>
      </w:r>
      <w:r w:rsidR="00024B8C" w:rsidRPr="00893D23">
        <w:rPr>
          <w:rFonts w:ascii="Arial" w:hAnsi="Arial" w:cs="Calibri" w:hint="eastAsia"/>
          <w:kern w:val="0"/>
          <w:sz w:val="22"/>
          <w:szCs w:val="30"/>
        </w:rPr>
        <w:t>颁布了</w:t>
      </w:r>
      <w:r w:rsidR="00BC4ABE" w:rsidRPr="00893D23">
        <w:rPr>
          <w:rFonts w:ascii="Arial" w:hAnsi="Arial" w:cs="Calibri" w:hint="eastAsia"/>
          <w:kern w:val="0"/>
          <w:sz w:val="22"/>
          <w:szCs w:val="30"/>
        </w:rPr>
        <w:t>新养老金法案。为使社会发展适应新的经济环境，捷克进行了全面的社会</w:t>
      </w:r>
      <w:r w:rsidR="00E765C2" w:rsidRPr="00893D23">
        <w:rPr>
          <w:rFonts w:ascii="Arial" w:hAnsi="Arial" w:cs="Calibri" w:hint="eastAsia"/>
          <w:kern w:val="0"/>
          <w:sz w:val="22"/>
          <w:szCs w:val="30"/>
        </w:rPr>
        <w:t>改革，养老金改革是其中的一个部分。</w:t>
      </w:r>
    </w:p>
    <w:p w:rsidR="00460E8C" w:rsidRPr="00DB3EEB" w:rsidRDefault="00460E8C" w:rsidP="00460E8C">
      <w:pPr>
        <w:widowControl/>
        <w:autoSpaceDE w:val="0"/>
        <w:autoSpaceDN w:val="0"/>
        <w:adjustRightInd w:val="0"/>
        <w:spacing w:line="360" w:lineRule="auto"/>
        <w:jc w:val="left"/>
        <w:rPr>
          <w:rFonts w:ascii="Arial" w:hAnsi="Arial" w:cs="Calibri"/>
          <w:kern w:val="0"/>
          <w:sz w:val="22"/>
          <w:szCs w:val="30"/>
          <w:shd w:val="pct15" w:color="auto" w:fill="FFFFFF"/>
        </w:rPr>
      </w:pPr>
    </w:p>
    <w:p w:rsidR="00460E8C" w:rsidRPr="00893D23" w:rsidRDefault="00FA4F33" w:rsidP="00460E8C">
      <w:pPr>
        <w:widowControl/>
        <w:autoSpaceDE w:val="0"/>
        <w:autoSpaceDN w:val="0"/>
        <w:adjustRightInd w:val="0"/>
        <w:spacing w:line="360" w:lineRule="auto"/>
        <w:jc w:val="left"/>
        <w:rPr>
          <w:rFonts w:ascii="Arial" w:hAnsi="Arial" w:cs="Calibri"/>
          <w:kern w:val="0"/>
          <w:sz w:val="22"/>
          <w:szCs w:val="30"/>
        </w:rPr>
      </w:pPr>
      <w:r w:rsidRPr="00893D23">
        <w:rPr>
          <w:rFonts w:ascii="Arial" w:hAnsi="Arial" w:cs="Calibri"/>
          <w:kern w:val="0"/>
          <w:sz w:val="22"/>
          <w:szCs w:val="30"/>
        </w:rPr>
        <w:t>Further reform measures have been driven mainly the population ageing phenomenon, characterized by the increase of the proportion of people in higher age groups (the old and the oldest old), which is a world-wide phenomenon impacting mainly pension, health and long term care schemes especially highly developed social schemes in European countries.</w:t>
      </w:r>
    </w:p>
    <w:p w:rsidR="00460E8C" w:rsidRPr="00893D23" w:rsidRDefault="00E765C2" w:rsidP="00460E8C">
      <w:pPr>
        <w:widowControl/>
        <w:autoSpaceDE w:val="0"/>
        <w:autoSpaceDN w:val="0"/>
        <w:adjustRightInd w:val="0"/>
        <w:spacing w:line="360" w:lineRule="auto"/>
        <w:jc w:val="left"/>
        <w:rPr>
          <w:rFonts w:ascii="Arial" w:hAnsi="Arial" w:cs="Calibri"/>
          <w:kern w:val="0"/>
          <w:sz w:val="22"/>
          <w:szCs w:val="30"/>
        </w:rPr>
      </w:pPr>
      <w:r w:rsidRPr="00893D23">
        <w:rPr>
          <w:rFonts w:ascii="Arial" w:hAnsi="Arial" w:cs="Calibri" w:hint="eastAsia"/>
          <w:kern w:val="0"/>
          <w:sz w:val="22"/>
          <w:szCs w:val="30"/>
        </w:rPr>
        <w:t>在</w:t>
      </w:r>
      <w:r w:rsidR="00893D23" w:rsidRPr="00893D23">
        <w:rPr>
          <w:rFonts w:ascii="Arial" w:hAnsi="Arial" w:cs="Calibri" w:hint="eastAsia"/>
          <w:kern w:val="0"/>
          <w:sz w:val="22"/>
          <w:szCs w:val="30"/>
        </w:rPr>
        <w:t>人口老龄化问题的推动下，捷克出台了进</w:t>
      </w:r>
      <w:r w:rsidR="00460E8C" w:rsidRPr="00893D23">
        <w:rPr>
          <w:rFonts w:ascii="Arial" w:hAnsi="Arial" w:cs="Calibri" w:hint="eastAsia"/>
          <w:kern w:val="0"/>
          <w:sz w:val="22"/>
          <w:szCs w:val="30"/>
        </w:rPr>
        <w:t>一步改革</w:t>
      </w:r>
      <w:r w:rsidR="00893D23" w:rsidRPr="00893D23">
        <w:rPr>
          <w:rFonts w:ascii="Arial" w:hAnsi="Arial" w:cs="Calibri" w:hint="eastAsia"/>
          <w:kern w:val="0"/>
          <w:sz w:val="22"/>
          <w:szCs w:val="30"/>
        </w:rPr>
        <w:t>的</w:t>
      </w:r>
      <w:r w:rsidR="00460E8C" w:rsidRPr="00893D23">
        <w:rPr>
          <w:rFonts w:ascii="Arial" w:hAnsi="Arial" w:cs="Calibri" w:hint="eastAsia"/>
          <w:kern w:val="0"/>
          <w:sz w:val="22"/>
          <w:szCs w:val="30"/>
        </w:rPr>
        <w:t>措施。捷克老龄化现象的特点是，高年龄群体（老年人和高龄老年人）占总人口的比例不断攀升，</w:t>
      </w:r>
      <w:r w:rsidR="00893D23" w:rsidRPr="00893D23">
        <w:rPr>
          <w:rFonts w:ascii="Arial" w:hAnsi="Arial" w:cs="Calibri" w:hint="eastAsia"/>
          <w:kern w:val="0"/>
          <w:sz w:val="22"/>
          <w:szCs w:val="30"/>
        </w:rPr>
        <w:t>这是全世界范围的普遍情</w:t>
      </w:r>
      <w:r w:rsidR="00893D23" w:rsidRPr="00893D23">
        <w:rPr>
          <w:rFonts w:ascii="Arial" w:hAnsi="Arial" w:cs="Calibri" w:hint="eastAsia"/>
          <w:kern w:val="0"/>
          <w:sz w:val="22"/>
          <w:szCs w:val="30"/>
        </w:rPr>
        <w:lastRenderedPageBreak/>
        <w:t>况</w:t>
      </w:r>
      <w:r w:rsidR="00893D23">
        <w:rPr>
          <w:rFonts w:ascii="Arial" w:hAnsi="Arial" w:cs="Calibri" w:hint="eastAsia"/>
          <w:kern w:val="0"/>
          <w:sz w:val="22"/>
          <w:szCs w:val="30"/>
        </w:rPr>
        <w:t>。养老金改革主</w:t>
      </w:r>
      <w:r w:rsidR="00460E8C" w:rsidRPr="00893D23">
        <w:rPr>
          <w:rFonts w:ascii="Arial" w:hAnsi="Arial" w:cs="Calibri" w:hint="eastAsia"/>
          <w:kern w:val="0"/>
          <w:sz w:val="22"/>
          <w:szCs w:val="30"/>
        </w:rPr>
        <w:t>要影响了养老金、</w:t>
      </w:r>
      <w:r w:rsidR="00893D23">
        <w:rPr>
          <w:rFonts w:ascii="Arial" w:hAnsi="Arial" w:cs="Calibri" w:hint="eastAsia"/>
          <w:kern w:val="0"/>
          <w:sz w:val="22"/>
          <w:szCs w:val="30"/>
        </w:rPr>
        <w:t>医疗健康</w:t>
      </w:r>
      <w:r w:rsidR="00460E8C" w:rsidRPr="00893D23">
        <w:rPr>
          <w:rFonts w:ascii="Arial" w:hAnsi="Arial" w:cs="Calibri" w:hint="eastAsia"/>
          <w:kern w:val="0"/>
          <w:sz w:val="22"/>
          <w:szCs w:val="30"/>
        </w:rPr>
        <w:t>和长期照料机制，特别是欧洲国家高度发达的社会机制。</w:t>
      </w:r>
    </w:p>
    <w:p w:rsidR="00FA4F33" w:rsidRPr="00893D23" w:rsidRDefault="00FA4F33" w:rsidP="00460E8C">
      <w:pPr>
        <w:widowControl/>
        <w:autoSpaceDE w:val="0"/>
        <w:autoSpaceDN w:val="0"/>
        <w:adjustRightInd w:val="0"/>
        <w:spacing w:line="360" w:lineRule="auto"/>
        <w:jc w:val="left"/>
        <w:rPr>
          <w:rFonts w:ascii="Arial" w:hAnsi="Arial" w:cs="Calibri"/>
          <w:kern w:val="0"/>
          <w:sz w:val="22"/>
          <w:szCs w:val="30"/>
        </w:rPr>
      </w:pPr>
      <w:r w:rsidRPr="00893D23">
        <w:rPr>
          <w:rFonts w:ascii="Arial" w:hAnsi="Arial" w:cs="Calibri"/>
          <w:kern w:val="0"/>
          <w:sz w:val="22"/>
          <w:szCs w:val="30"/>
        </w:rPr>
        <w:t xml:space="preserve">It means that 2008 and 2011 pension reforms describe in this text, do not stand alone, but they a part of ongoing process and it should be looked at them from this point of view. </w:t>
      </w:r>
    </w:p>
    <w:p w:rsidR="00DC015D" w:rsidRPr="00893D23" w:rsidRDefault="00DC015D" w:rsidP="00460E8C">
      <w:pPr>
        <w:widowControl/>
        <w:autoSpaceDE w:val="0"/>
        <w:autoSpaceDN w:val="0"/>
        <w:adjustRightInd w:val="0"/>
        <w:spacing w:line="360" w:lineRule="auto"/>
        <w:jc w:val="left"/>
        <w:rPr>
          <w:rFonts w:ascii="Arial" w:hAnsi="Arial" w:cs="Calibri"/>
          <w:kern w:val="0"/>
          <w:sz w:val="22"/>
          <w:szCs w:val="30"/>
        </w:rPr>
      </w:pPr>
      <w:r w:rsidRPr="00893D23">
        <w:rPr>
          <w:rFonts w:ascii="Arial" w:hAnsi="Arial" w:cs="Calibri" w:hint="eastAsia"/>
          <w:kern w:val="0"/>
          <w:sz w:val="22"/>
          <w:szCs w:val="30"/>
        </w:rPr>
        <w:t>这意味着，</w:t>
      </w:r>
      <w:r w:rsidRPr="00893D23">
        <w:rPr>
          <w:rFonts w:ascii="Arial" w:hAnsi="Arial" w:cs="Calibri" w:hint="eastAsia"/>
          <w:kern w:val="0"/>
          <w:sz w:val="22"/>
          <w:szCs w:val="30"/>
        </w:rPr>
        <w:t>2008</w:t>
      </w:r>
      <w:r w:rsidRPr="00893D23">
        <w:rPr>
          <w:rFonts w:ascii="Arial" w:hAnsi="Arial" w:cs="Calibri" w:hint="eastAsia"/>
          <w:kern w:val="0"/>
          <w:sz w:val="22"/>
          <w:szCs w:val="30"/>
        </w:rPr>
        <w:t>年和</w:t>
      </w:r>
      <w:r w:rsidRPr="00893D23">
        <w:rPr>
          <w:rFonts w:ascii="Arial" w:hAnsi="Arial" w:cs="Calibri" w:hint="eastAsia"/>
          <w:kern w:val="0"/>
          <w:sz w:val="22"/>
          <w:szCs w:val="30"/>
        </w:rPr>
        <w:t>2011</w:t>
      </w:r>
      <w:r w:rsidRPr="00893D23">
        <w:rPr>
          <w:rFonts w:ascii="Arial" w:hAnsi="Arial" w:cs="Calibri" w:hint="eastAsia"/>
          <w:kern w:val="0"/>
          <w:sz w:val="22"/>
          <w:szCs w:val="30"/>
        </w:rPr>
        <w:t>年的养老金改革是在这种社会背景下进行的，而非孤立存在的。</w:t>
      </w:r>
      <w:r w:rsidR="00893D23" w:rsidRPr="00893D23">
        <w:rPr>
          <w:rFonts w:ascii="Arial" w:hAnsi="Arial" w:cs="Calibri" w:hint="eastAsia"/>
          <w:kern w:val="0"/>
          <w:sz w:val="22"/>
          <w:szCs w:val="30"/>
        </w:rPr>
        <w:t>我们应</w:t>
      </w:r>
      <w:r w:rsidR="00893D23">
        <w:rPr>
          <w:rFonts w:ascii="Arial" w:hAnsi="Arial" w:cs="Calibri" w:hint="eastAsia"/>
          <w:kern w:val="0"/>
          <w:sz w:val="22"/>
          <w:szCs w:val="30"/>
        </w:rPr>
        <w:t>将</w:t>
      </w:r>
      <w:r w:rsidRPr="00893D23">
        <w:rPr>
          <w:rFonts w:ascii="Arial" w:hAnsi="Arial" w:cs="Calibri" w:hint="eastAsia"/>
          <w:kern w:val="0"/>
          <w:sz w:val="22"/>
          <w:szCs w:val="30"/>
        </w:rPr>
        <w:t>养老金改革</w:t>
      </w:r>
      <w:r w:rsidR="00893D23">
        <w:rPr>
          <w:rFonts w:ascii="Arial" w:hAnsi="Arial" w:cs="Calibri" w:hint="eastAsia"/>
          <w:kern w:val="0"/>
          <w:sz w:val="22"/>
          <w:szCs w:val="30"/>
        </w:rPr>
        <w:t>视为</w:t>
      </w:r>
      <w:r w:rsidRPr="00893D23">
        <w:rPr>
          <w:rFonts w:ascii="Arial" w:hAnsi="Arial" w:cs="Calibri" w:hint="eastAsia"/>
          <w:kern w:val="0"/>
          <w:sz w:val="22"/>
          <w:szCs w:val="30"/>
        </w:rPr>
        <w:t>持续的过程。</w:t>
      </w:r>
    </w:p>
    <w:p w:rsidR="00DC015D" w:rsidRPr="00DB3EEB" w:rsidRDefault="00DC015D" w:rsidP="00460E8C">
      <w:pPr>
        <w:widowControl/>
        <w:autoSpaceDE w:val="0"/>
        <w:autoSpaceDN w:val="0"/>
        <w:adjustRightInd w:val="0"/>
        <w:spacing w:line="360" w:lineRule="auto"/>
        <w:jc w:val="left"/>
        <w:rPr>
          <w:rFonts w:ascii="Arial" w:hAnsi="Arial" w:cs="Times"/>
          <w:kern w:val="0"/>
          <w:sz w:val="18"/>
          <w:shd w:val="pct15" w:color="auto" w:fill="FFFFFF"/>
        </w:rPr>
      </w:pPr>
    </w:p>
    <w:p w:rsidR="00DC015D" w:rsidRPr="00893D23" w:rsidRDefault="00FA4F33" w:rsidP="00460E8C">
      <w:pPr>
        <w:widowControl/>
        <w:autoSpaceDE w:val="0"/>
        <w:autoSpaceDN w:val="0"/>
        <w:adjustRightInd w:val="0"/>
        <w:spacing w:line="360" w:lineRule="auto"/>
        <w:jc w:val="left"/>
        <w:rPr>
          <w:rFonts w:ascii="Arial" w:hAnsi="Arial" w:cs="Times"/>
          <w:color w:val="3F6CAF"/>
          <w:kern w:val="0"/>
          <w:szCs w:val="34"/>
        </w:rPr>
      </w:pPr>
      <w:r w:rsidRPr="00893D23">
        <w:rPr>
          <w:rFonts w:ascii="Arial" w:hAnsi="Arial" w:cs="Times"/>
          <w:color w:val="3F6CAF"/>
          <w:kern w:val="0"/>
          <w:szCs w:val="34"/>
        </w:rPr>
        <w:t>2008 Reform</w:t>
      </w:r>
    </w:p>
    <w:p w:rsidR="00DC015D" w:rsidRPr="00893D23" w:rsidRDefault="00DC015D" w:rsidP="00460E8C">
      <w:pPr>
        <w:widowControl/>
        <w:autoSpaceDE w:val="0"/>
        <w:autoSpaceDN w:val="0"/>
        <w:adjustRightInd w:val="0"/>
        <w:spacing w:line="360" w:lineRule="auto"/>
        <w:jc w:val="left"/>
        <w:rPr>
          <w:rFonts w:ascii="Arial" w:hAnsi="Arial" w:cs="Times"/>
          <w:color w:val="3F6CAF"/>
          <w:kern w:val="0"/>
          <w:szCs w:val="34"/>
        </w:rPr>
      </w:pPr>
      <w:r w:rsidRPr="00893D23">
        <w:rPr>
          <w:rFonts w:ascii="Arial" w:hAnsi="Arial" w:cs="Times" w:hint="eastAsia"/>
          <w:color w:val="3F6CAF"/>
          <w:kern w:val="0"/>
          <w:szCs w:val="34"/>
        </w:rPr>
        <w:t>2008</w:t>
      </w:r>
      <w:r w:rsidRPr="00893D23">
        <w:rPr>
          <w:rFonts w:ascii="Arial" w:hAnsi="Arial" w:cs="Times" w:hint="eastAsia"/>
          <w:color w:val="3F6CAF"/>
          <w:kern w:val="0"/>
          <w:szCs w:val="34"/>
        </w:rPr>
        <w:t>年的改革</w:t>
      </w:r>
    </w:p>
    <w:p w:rsidR="00DC015D" w:rsidRPr="00893D23" w:rsidRDefault="00DC015D" w:rsidP="00460E8C">
      <w:pPr>
        <w:widowControl/>
        <w:autoSpaceDE w:val="0"/>
        <w:autoSpaceDN w:val="0"/>
        <w:adjustRightInd w:val="0"/>
        <w:spacing w:line="360" w:lineRule="auto"/>
        <w:jc w:val="left"/>
        <w:rPr>
          <w:rFonts w:ascii="Arial" w:hAnsi="Arial" w:cs="Times"/>
          <w:color w:val="3F6CAF"/>
          <w:kern w:val="0"/>
          <w:szCs w:val="34"/>
        </w:rPr>
      </w:pPr>
    </w:p>
    <w:p w:rsidR="00FA4F33" w:rsidRPr="00893D23" w:rsidRDefault="00FA4F33" w:rsidP="00460E8C">
      <w:pPr>
        <w:widowControl/>
        <w:autoSpaceDE w:val="0"/>
        <w:autoSpaceDN w:val="0"/>
        <w:adjustRightInd w:val="0"/>
        <w:spacing w:line="360" w:lineRule="auto"/>
        <w:jc w:val="left"/>
        <w:rPr>
          <w:rFonts w:ascii="Arial" w:hAnsi="Arial" w:cs="Calibri"/>
          <w:kern w:val="0"/>
          <w:sz w:val="22"/>
          <w:szCs w:val="30"/>
        </w:rPr>
      </w:pPr>
      <w:r w:rsidRPr="00893D23">
        <w:rPr>
          <w:rFonts w:ascii="Arial" w:hAnsi="Arial" w:cs="Calibri"/>
          <w:kern w:val="0"/>
          <w:sz w:val="22"/>
          <w:szCs w:val="30"/>
        </w:rPr>
        <w:t xml:space="preserve">The need for parametric reforms of the Czech pension system, which was introduced in 1995, started to grow within the public debate in the late 1990s. Between 1999 and 2002 two separate committees of the Parliament, one in the Senate and the other in the Chamber of Deputies, discussed the further course of pension reform. The projections of the pension system at this time indicated a highly unsustainable long-term trajectory of pension expenditure, with the overall balance of the pension system dropping to negative 4 % GDP by 2050. </w:t>
      </w:r>
    </w:p>
    <w:p w:rsidR="00DC015D" w:rsidRPr="00893D23" w:rsidRDefault="00DC015D" w:rsidP="00460E8C">
      <w:pPr>
        <w:widowControl/>
        <w:autoSpaceDE w:val="0"/>
        <w:autoSpaceDN w:val="0"/>
        <w:adjustRightInd w:val="0"/>
        <w:spacing w:line="360" w:lineRule="auto"/>
        <w:jc w:val="left"/>
        <w:rPr>
          <w:rFonts w:ascii="Arial" w:hAnsi="Arial" w:cs="Calibri"/>
          <w:kern w:val="0"/>
          <w:sz w:val="22"/>
          <w:szCs w:val="30"/>
        </w:rPr>
      </w:pPr>
      <w:r w:rsidRPr="00893D23">
        <w:rPr>
          <w:rFonts w:ascii="Arial" w:hAnsi="Arial" w:cs="Calibri" w:hint="eastAsia"/>
          <w:kern w:val="0"/>
          <w:sz w:val="22"/>
          <w:szCs w:val="30"/>
        </w:rPr>
        <w:t>20</w:t>
      </w:r>
      <w:r w:rsidRPr="00893D23">
        <w:rPr>
          <w:rFonts w:ascii="Arial" w:hAnsi="Arial" w:cs="Calibri" w:hint="eastAsia"/>
          <w:kern w:val="0"/>
          <w:sz w:val="22"/>
          <w:szCs w:val="30"/>
        </w:rPr>
        <w:t>世纪</w:t>
      </w:r>
      <w:r w:rsidRPr="00893D23">
        <w:rPr>
          <w:rFonts w:ascii="Arial" w:hAnsi="Arial" w:cs="Calibri" w:hint="eastAsia"/>
          <w:kern w:val="0"/>
          <w:sz w:val="22"/>
          <w:szCs w:val="30"/>
        </w:rPr>
        <w:t>90</w:t>
      </w:r>
      <w:r w:rsidRPr="00893D23">
        <w:rPr>
          <w:rFonts w:ascii="Arial" w:hAnsi="Arial" w:cs="Calibri" w:hint="eastAsia"/>
          <w:kern w:val="0"/>
          <w:sz w:val="22"/>
          <w:szCs w:val="30"/>
        </w:rPr>
        <w:t>年代末期，需要对捷克养老金制度进行指数化改革的声音开始在公开讨论中蔓延。指数化改革于</w:t>
      </w:r>
      <w:r w:rsidRPr="00893D23">
        <w:rPr>
          <w:rFonts w:ascii="Arial" w:hAnsi="Arial" w:cs="Calibri" w:hint="eastAsia"/>
          <w:kern w:val="0"/>
          <w:sz w:val="22"/>
          <w:szCs w:val="30"/>
        </w:rPr>
        <w:t>1995</w:t>
      </w:r>
      <w:r w:rsidRPr="00893D23">
        <w:rPr>
          <w:rFonts w:ascii="Arial" w:hAnsi="Arial" w:cs="Calibri" w:hint="eastAsia"/>
          <w:kern w:val="0"/>
          <w:sz w:val="22"/>
          <w:szCs w:val="30"/>
        </w:rPr>
        <w:t>年正式开始。</w:t>
      </w:r>
      <w:r w:rsidRPr="00893D23">
        <w:rPr>
          <w:rFonts w:ascii="Arial" w:hAnsi="Arial" w:cs="Calibri" w:hint="eastAsia"/>
          <w:kern w:val="0"/>
          <w:sz w:val="22"/>
          <w:szCs w:val="30"/>
        </w:rPr>
        <w:t>1999</w:t>
      </w:r>
      <w:r w:rsidRPr="00893D23">
        <w:rPr>
          <w:rFonts w:ascii="Arial" w:hAnsi="Arial" w:cs="Calibri" w:hint="eastAsia"/>
          <w:kern w:val="0"/>
          <w:sz w:val="22"/>
          <w:szCs w:val="30"/>
        </w:rPr>
        <w:t>年至</w:t>
      </w:r>
      <w:r w:rsidRPr="00893D23">
        <w:rPr>
          <w:rFonts w:ascii="Arial" w:hAnsi="Arial" w:cs="Calibri" w:hint="eastAsia"/>
          <w:kern w:val="0"/>
          <w:sz w:val="22"/>
          <w:szCs w:val="30"/>
        </w:rPr>
        <w:t>2002</w:t>
      </w:r>
      <w:r w:rsidRPr="00893D23">
        <w:rPr>
          <w:rFonts w:ascii="Arial" w:hAnsi="Arial" w:cs="Calibri" w:hint="eastAsia"/>
          <w:kern w:val="0"/>
          <w:sz w:val="22"/>
          <w:szCs w:val="30"/>
        </w:rPr>
        <w:t>年期间，议会的两个独立委员会，参议院和众议院，对养老金改革的进程进行了进一步讨论。目前对养老金制度的预测表明，养老金支出的发展很大程度上不可持续，养老金制度的</w:t>
      </w:r>
      <w:r w:rsidR="00893D23">
        <w:rPr>
          <w:rFonts w:ascii="Arial" w:hAnsi="Arial" w:cs="Calibri" w:hint="eastAsia"/>
          <w:kern w:val="0"/>
          <w:sz w:val="22"/>
          <w:szCs w:val="30"/>
        </w:rPr>
        <w:t>整体收支</w:t>
      </w:r>
      <w:r w:rsidRPr="00893D23">
        <w:rPr>
          <w:rFonts w:ascii="Arial" w:hAnsi="Arial" w:cs="Calibri" w:hint="eastAsia"/>
          <w:kern w:val="0"/>
          <w:sz w:val="22"/>
          <w:szCs w:val="30"/>
        </w:rPr>
        <w:t>平衡点到</w:t>
      </w:r>
      <w:r w:rsidRPr="00893D23">
        <w:rPr>
          <w:rFonts w:ascii="Arial" w:hAnsi="Arial" w:cs="Calibri" w:hint="eastAsia"/>
          <w:kern w:val="0"/>
          <w:sz w:val="22"/>
          <w:szCs w:val="30"/>
        </w:rPr>
        <w:t>2050</w:t>
      </w:r>
      <w:r w:rsidRPr="00893D23">
        <w:rPr>
          <w:rFonts w:ascii="Arial" w:hAnsi="Arial" w:cs="Calibri" w:hint="eastAsia"/>
          <w:kern w:val="0"/>
          <w:sz w:val="22"/>
          <w:szCs w:val="30"/>
        </w:rPr>
        <w:t>年会降至</w:t>
      </w:r>
      <w:r w:rsidRPr="00893D23">
        <w:rPr>
          <w:rFonts w:ascii="Arial" w:hAnsi="Arial" w:cs="Calibri" w:hint="eastAsia"/>
          <w:kern w:val="0"/>
          <w:sz w:val="22"/>
          <w:szCs w:val="30"/>
        </w:rPr>
        <w:t>GDP</w:t>
      </w:r>
      <w:r w:rsidRPr="00893D23">
        <w:rPr>
          <w:rFonts w:ascii="Arial" w:hAnsi="Arial" w:cs="Calibri" w:hint="eastAsia"/>
          <w:kern w:val="0"/>
          <w:sz w:val="22"/>
          <w:szCs w:val="30"/>
        </w:rPr>
        <w:t>的</w:t>
      </w:r>
      <w:r w:rsidRPr="00893D23">
        <w:rPr>
          <w:rFonts w:ascii="Arial" w:hAnsi="Arial" w:cs="Calibri" w:hint="eastAsia"/>
          <w:kern w:val="0"/>
          <w:sz w:val="22"/>
          <w:szCs w:val="30"/>
        </w:rPr>
        <w:t>-4%</w:t>
      </w:r>
      <w:r w:rsidRPr="00893D23">
        <w:rPr>
          <w:rFonts w:ascii="Arial" w:hAnsi="Arial" w:cs="Calibri" w:hint="eastAsia"/>
          <w:kern w:val="0"/>
          <w:sz w:val="22"/>
          <w:szCs w:val="30"/>
        </w:rPr>
        <w:t>。</w:t>
      </w:r>
    </w:p>
    <w:p w:rsidR="00893D23" w:rsidRPr="00DB3EEB" w:rsidRDefault="00893D23" w:rsidP="00460E8C">
      <w:pPr>
        <w:widowControl/>
        <w:autoSpaceDE w:val="0"/>
        <w:autoSpaceDN w:val="0"/>
        <w:adjustRightInd w:val="0"/>
        <w:spacing w:line="360" w:lineRule="auto"/>
        <w:jc w:val="left"/>
        <w:rPr>
          <w:rFonts w:ascii="Arial" w:hAnsi="Arial" w:cs="Calibri"/>
          <w:kern w:val="0"/>
          <w:sz w:val="22"/>
          <w:szCs w:val="30"/>
          <w:shd w:val="pct15" w:color="auto" w:fill="FFFFFF"/>
        </w:rPr>
      </w:pPr>
    </w:p>
    <w:p w:rsidR="00FA4F33" w:rsidRPr="00893D23" w:rsidRDefault="00FA4F33" w:rsidP="00460E8C">
      <w:pPr>
        <w:widowControl/>
        <w:autoSpaceDE w:val="0"/>
        <w:autoSpaceDN w:val="0"/>
        <w:adjustRightInd w:val="0"/>
        <w:spacing w:line="360" w:lineRule="auto"/>
        <w:jc w:val="left"/>
        <w:rPr>
          <w:rFonts w:ascii="Arial" w:hAnsi="Arial" w:cs="Times"/>
          <w:kern w:val="0"/>
          <w:sz w:val="18"/>
        </w:rPr>
      </w:pPr>
      <w:r w:rsidRPr="00893D23">
        <w:rPr>
          <w:rFonts w:ascii="Arial" w:hAnsi="Arial" w:cs="Calibri"/>
          <w:kern w:val="0"/>
          <w:sz w:val="22"/>
          <w:szCs w:val="30"/>
        </w:rPr>
        <w:t xml:space="preserve">The situation culminated in 2004 when the Team of Experts was established by mutual agreement and membership of political parties represented in the Chamber of Deputies, supported by the Executive Team. The Executive Team was an independent body consisting of representatives of public administration (mainly the Ministry of Labour and Social Affairs, Ministry of Finance and the Czech National Bank) that was tasked by the Team of Experts with performing a thorough analysis of the current state of the pension system, its development trends and assessing the reform proposals of the political parties. The Executive Team finished its work in June 2005 by publishing its Final Report. </w:t>
      </w:r>
    </w:p>
    <w:p w:rsidR="00DC015D" w:rsidRPr="00893D23" w:rsidRDefault="00DC015D" w:rsidP="00DC015D">
      <w:pPr>
        <w:widowControl/>
        <w:autoSpaceDE w:val="0"/>
        <w:autoSpaceDN w:val="0"/>
        <w:adjustRightInd w:val="0"/>
        <w:spacing w:line="360" w:lineRule="auto"/>
        <w:jc w:val="left"/>
        <w:rPr>
          <w:rFonts w:ascii="Arial" w:hAnsi="Arial" w:cs="Calibri"/>
          <w:kern w:val="0"/>
          <w:sz w:val="22"/>
          <w:szCs w:val="30"/>
        </w:rPr>
      </w:pPr>
      <w:r w:rsidRPr="00893D23">
        <w:rPr>
          <w:rFonts w:ascii="Arial" w:hAnsi="Arial" w:cs="Calibri" w:hint="eastAsia"/>
          <w:kern w:val="0"/>
          <w:sz w:val="22"/>
          <w:szCs w:val="30"/>
        </w:rPr>
        <w:lastRenderedPageBreak/>
        <w:t>2004</w:t>
      </w:r>
      <w:r w:rsidRPr="00893D23">
        <w:rPr>
          <w:rFonts w:ascii="Arial" w:hAnsi="Arial" w:cs="Calibri" w:hint="eastAsia"/>
          <w:kern w:val="0"/>
          <w:sz w:val="22"/>
          <w:szCs w:val="30"/>
        </w:rPr>
        <w:t>年</w:t>
      </w:r>
      <w:r w:rsidR="00893D23" w:rsidRPr="00893D23">
        <w:rPr>
          <w:rFonts w:ascii="Arial" w:hAnsi="Arial" w:cs="Calibri" w:hint="eastAsia"/>
          <w:kern w:val="0"/>
          <w:sz w:val="22"/>
          <w:szCs w:val="30"/>
        </w:rPr>
        <w:t>，</w:t>
      </w:r>
      <w:r w:rsidRPr="00893D23">
        <w:rPr>
          <w:rFonts w:ascii="Arial" w:hAnsi="Arial" w:cs="Calibri" w:hint="eastAsia"/>
          <w:kern w:val="0"/>
          <w:sz w:val="22"/>
          <w:szCs w:val="30"/>
        </w:rPr>
        <w:t>改革发展达到高潮</w:t>
      </w:r>
      <w:r w:rsidR="00893D23" w:rsidRPr="00893D23">
        <w:rPr>
          <w:rFonts w:ascii="Arial" w:hAnsi="Arial" w:cs="Calibri" w:hint="eastAsia"/>
          <w:kern w:val="0"/>
          <w:sz w:val="22"/>
          <w:szCs w:val="30"/>
        </w:rPr>
        <w:t>。通过共同协议捷克成立了</w:t>
      </w:r>
      <w:r w:rsidRPr="00893D23">
        <w:rPr>
          <w:rFonts w:ascii="Arial" w:hAnsi="Arial" w:cs="Calibri" w:hint="eastAsia"/>
          <w:kern w:val="0"/>
          <w:sz w:val="22"/>
          <w:szCs w:val="30"/>
        </w:rPr>
        <w:t>专家团队，成员</w:t>
      </w:r>
      <w:r w:rsidR="00893D23" w:rsidRPr="00893D23">
        <w:rPr>
          <w:rFonts w:ascii="Arial" w:hAnsi="Arial" w:cs="Calibri" w:hint="eastAsia"/>
          <w:kern w:val="0"/>
          <w:sz w:val="22"/>
          <w:szCs w:val="30"/>
        </w:rPr>
        <w:t>包括</w:t>
      </w:r>
      <w:r w:rsidRPr="00893D23">
        <w:rPr>
          <w:rFonts w:ascii="Arial" w:hAnsi="Arial" w:cs="Calibri" w:hint="eastAsia"/>
          <w:kern w:val="0"/>
          <w:sz w:val="22"/>
          <w:szCs w:val="30"/>
        </w:rPr>
        <w:t>众议院中各政党的代表，</w:t>
      </w:r>
      <w:r w:rsidR="003A7070" w:rsidRPr="00893D23">
        <w:rPr>
          <w:rFonts w:ascii="Arial" w:hAnsi="Arial" w:cs="Calibri" w:hint="eastAsia"/>
          <w:kern w:val="0"/>
          <w:sz w:val="22"/>
          <w:szCs w:val="30"/>
        </w:rPr>
        <w:t>管理</w:t>
      </w:r>
      <w:r w:rsidRPr="00893D23">
        <w:rPr>
          <w:rFonts w:ascii="Arial" w:hAnsi="Arial" w:cs="Calibri" w:hint="eastAsia"/>
          <w:kern w:val="0"/>
          <w:sz w:val="22"/>
          <w:szCs w:val="30"/>
        </w:rPr>
        <w:t>团队</w:t>
      </w:r>
      <w:r w:rsidR="00893D23" w:rsidRPr="00893D23">
        <w:rPr>
          <w:rFonts w:ascii="Arial" w:hAnsi="Arial" w:cs="Calibri" w:hint="eastAsia"/>
          <w:kern w:val="0"/>
          <w:sz w:val="22"/>
          <w:szCs w:val="30"/>
        </w:rPr>
        <w:t>对其</w:t>
      </w:r>
      <w:r w:rsidRPr="00893D23">
        <w:rPr>
          <w:rFonts w:ascii="Arial" w:hAnsi="Arial" w:cs="Calibri" w:hint="eastAsia"/>
          <w:kern w:val="0"/>
          <w:sz w:val="22"/>
          <w:szCs w:val="30"/>
        </w:rPr>
        <w:t>予以支持。</w:t>
      </w:r>
      <w:r w:rsidR="003A7070" w:rsidRPr="00893D23">
        <w:rPr>
          <w:rFonts w:ascii="Arial" w:hAnsi="Arial" w:cs="Calibri" w:hint="eastAsia"/>
          <w:kern w:val="0"/>
          <w:sz w:val="22"/>
          <w:szCs w:val="30"/>
        </w:rPr>
        <w:t>管理</w:t>
      </w:r>
      <w:r w:rsidRPr="00893D23">
        <w:rPr>
          <w:rFonts w:ascii="Arial" w:hAnsi="Arial" w:cs="Calibri" w:hint="eastAsia"/>
          <w:kern w:val="0"/>
          <w:sz w:val="22"/>
          <w:szCs w:val="30"/>
        </w:rPr>
        <w:t>团队是由</w:t>
      </w:r>
      <w:r w:rsidR="003A7070" w:rsidRPr="00893D23">
        <w:rPr>
          <w:rFonts w:ascii="Arial" w:hAnsi="Arial" w:cs="Calibri" w:hint="eastAsia"/>
          <w:kern w:val="0"/>
          <w:sz w:val="22"/>
          <w:szCs w:val="30"/>
        </w:rPr>
        <w:t>公共行政部门（主要是劳工和社会事务部、财政部和捷克国家银行）的代表组成的独立机构。管理团队由专家团队分派任务，对养老金的运行状态、发展趋势进行深入分析，并对各</w:t>
      </w:r>
      <w:r w:rsidR="00893D23" w:rsidRPr="00893D23">
        <w:rPr>
          <w:rFonts w:ascii="Arial" w:hAnsi="Arial" w:cs="Calibri" w:hint="eastAsia"/>
          <w:kern w:val="0"/>
          <w:sz w:val="22"/>
          <w:szCs w:val="30"/>
        </w:rPr>
        <w:t>政党</w:t>
      </w:r>
      <w:r w:rsidR="003A7070" w:rsidRPr="00893D23">
        <w:rPr>
          <w:rFonts w:ascii="Arial" w:hAnsi="Arial" w:cs="Calibri" w:hint="eastAsia"/>
          <w:kern w:val="0"/>
          <w:sz w:val="22"/>
          <w:szCs w:val="30"/>
        </w:rPr>
        <w:t>提出的改革提案进行评估。管理团队在</w:t>
      </w:r>
      <w:r w:rsidR="003A7070" w:rsidRPr="00893D23">
        <w:rPr>
          <w:rFonts w:ascii="Arial" w:hAnsi="Arial" w:cs="Calibri" w:hint="eastAsia"/>
          <w:kern w:val="0"/>
          <w:sz w:val="22"/>
          <w:szCs w:val="30"/>
        </w:rPr>
        <w:t>2005</w:t>
      </w:r>
      <w:r w:rsidR="003A7070" w:rsidRPr="00893D23">
        <w:rPr>
          <w:rFonts w:ascii="Arial" w:hAnsi="Arial" w:cs="Calibri" w:hint="eastAsia"/>
          <w:kern w:val="0"/>
          <w:sz w:val="22"/>
          <w:szCs w:val="30"/>
        </w:rPr>
        <w:t>年</w:t>
      </w:r>
      <w:r w:rsidR="003A7070" w:rsidRPr="00893D23">
        <w:rPr>
          <w:rFonts w:ascii="Arial" w:hAnsi="Arial" w:cs="Calibri" w:hint="eastAsia"/>
          <w:kern w:val="0"/>
          <w:sz w:val="22"/>
          <w:szCs w:val="30"/>
        </w:rPr>
        <w:t>6</w:t>
      </w:r>
      <w:r w:rsidR="003A7070" w:rsidRPr="00893D23">
        <w:rPr>
          <w:rFonts w:ascii="Arial" w:hAnsi="Arial" w:cs="Calibri" w:hint="eastAsia"/>
          <w:kern w:val="0"/>
          <w:sz w:val="22"/>
          <w:szCs w:val="30"/>
        </w:rPr>
        <w:t>月完成工作，并发布了总结报告</w:t>
      </w:r>
      <w:r w:rsidR="003A7070" w:rsidRPr="00893D23">
        <w:rPr>
          <w:rStyle w:val="a5"/>
          <w:rFonts w:ascii="Arial" w:hAnsi="Arial" w:cs="Calibri"/>
          <w:kern w:val="0"/>
          <w:sz w:val="22"/>
          <w:szCs w:val="30"/>
        </w:rPr>
        <w:footnoteReference w:id="1"/>
      </w:r>
      <w:r w:rsidR="003A7070" w:rsidRPr="00893D23">
        <w:rPr>
          <w:rFonts w:ascii="Arial" w:hAnsi="Arial" w:cs="Calibri" w:hint="eastAsia"/>
          <w:kern w:val="0"/>
          <w:sz w:val="22"/>
          <w:szCs w:val="30"/>
        </w:rPr>
        <w:t>。</w:t>
      </w:r>
    </w:p>
    <w:p w:rsidR="00DC015D" w:rsidRPr="00893D23" w:rsidRDefault="00DC015D" w:rsidP="00DC015D">
      <w:pPr>
        <w:widowControl/>
        <w:autoSpaceDE w:val="0"/>
        <w:autoSpaceDN w:val="0"/>
        <w:adjustRightInd w:val="0"/>
        <w:spacing w:line="360" w:lineRule="auto"/>
        <w:jc w:val="left"/>
        <w:rPr>
          <w:rFonts w:ascii="Arial" w:hAnsi="Arial" w:cs="Calibri"/>
          <w:kern w:val="0"/>
          <w:sz w:val="22"/>
          <w:szCs w:val="30"/>
        </w:rPr>
      </w:pPr>
    </w:p>
    <w:p w:rsidR="00FA4F33" w:rsidRPr="00893D23" w:rsidRDefault="00FA4F33" w:rsidP="00460E8C">
      <w:pPr>
        <w:widowControl/>
        <w:autoSpaceDE w:val="0"/>
        <w:autoSpaceDN w:val="0"/>
        <w:adjustRightInd w:val="0"/>
        <w:spacing w:line="360" w:lineRule="auto"/>
        <w:jc w:val="left"/>
        <w:rPr>
          <w:rFonts w:ascii="Arial" w:hAnsi="Arial" w:cs="Calibri"/>
          <w:kern w:val="0"/>
          <w:sz w:val="22"/>
          <w:szCs w:val="30"/>
        </w:rPr>
      </w:pPr>
      <w:r w:rsidRPr="00893D23">
        <w:rPr>
          <w:rFonts w:ascii="Arial" w:hAnsi="Arial" w:cs="Calibri"/>
          <w:kern w:val="0"/>
          <w:sz w:val="22"/>
          <w:szCs w:val="30"/>
        </w:rPr>
        <w:t xml:space="preserve">Based on the Final Report and further discussion in the Team of Experts the political parties were supposed to agree on a Proposal on Agreement on the Basic Principles of further Pension Reform. Unfortunately, the document has never been approved and sign by the leaders of the political parties. Nevertheless, the new government in 2008 followed the findings of the Executive Team proposed a significant parametric reform, which was subsequently adopted by the Parliament. The main goal of the reform was to enhance long-term sustainability of the pension scheme. </w:t>
      </w:r>
    </w:p>
    <w:p w:rsidR="00DC015D" w:rsidRPr="00893D23" w:rsidRDefault="003A7070" w:rsidP="00DC015D">
      <w:pPr>
        <w:widowControl/>
        <w:autoSpaceDE w:val="0"/>
        <w:autoSpaceDN w:val="0"/>
        <w:adjustRightInd w:val="0"/>
        <w:spacing w:line="360" w:lineRule="auto"/>
        <w:jc w:val="left"/>
        <w:rPr>
          <w:rFonts w:ascii="Arial" w:hAnsi="Arial" w:cs="Calibri"/>
          <w:kern w:val="0"/>
          <w:sz w:val="22"/>
          <w:szCs w:val="30"/>
        </w:rPr>
      </w:pPr>
      <w:r w:rsidRPr="00893D23">
        <w:rPr>
          <w:rFonts w:ascii="Arial" w:hAnsi="Arial" w:cs="Calibri" w:hint="eastAsia"/>
          <w:kern w:val="0"/>
          <w:sz w:val="22"/>
          <w:szCs w:val="30"/>
        </w:rPr>
        <w:t>基于</w:t>
      </w:r>
      <w:r w:rsidR="00893D23" w:rsidRPr="00893D23">
        <w:rPr>
          <w:rFonts w:ascii="Arial" w:hAnsi="Arial" w:cs="Calibri" w:hint="eastAsia"/>
          <w:kern w:val="0"/>
          <w:sz w:val="22"/>
          <w:szCs w:val="30"/>
        </w:rPr>
        <w:t>总结</w:t>
      </w:r>
      <w:r w:rsidRPr="00893D23">
        <w:rPr>
          <w:rFonts w:ascii="Arial" w:hAnsi="Arial" w:cs="Calibri" w:hint="eastAsia"/>
          <w:kern w:val="0"/>
          <w:sz w:val="22"/>
          <w:szCs w:val="30"/>
        </w:rPr>
        <w:t>报告和专家团队的</w:t>
      </w:r>
      <w:r w:rsidR="00893D23" w:rsidRPr="00893D23">
        <w:rPr>
          <w:rFonts w:ascii="Arial" w:hAnsi="Arial" w:cs="Calibri" w:hint="eastAsia"/>
          <w:kern w:val="0"/>
          <w:sz w:val="22"/>
          <w:szCs w:val="30"/>
        </w:rPr>
        <w:t>深入</w:t>
      </w:r>
      <w:r w:rsidRPr="00893D23">
        <w:rPr>
          <w:rFonts w:ascii="Arial" w:hAnsi="Arial" w:cs="Calibri" w:hint="eastAsia"/>
          <w:kern w:val="0"/>
          <w:sz w:val="22"/>
          <w:szCs w:val="30"/>
        </w:rPr>
        <w:t>讨论，各政党应就</w:t>
      </w:r>
      <w:r w:rsidR="00893D23" w:rsidRPr="00893D23">
        <w:rPr>
          <w:rFonts w:ascii="Arial" w:hAnsi="Arial" w:cs="Calibri" w:hint="eastAsia"/>
          <w:kern w:val="0"/>
          <w:sz w:val="22"/>
          <w:szCs w:val="30"/>
        </w:rPr>
        <w:t>深化</w:t>
      </w:r>
      <w:r w:rsidRPr="00893D23">
        <w:rPr>
          <w:rFonts w:ascii="Arial" w:hAnsi="Arial" w:cs="Calibri" w:hint="eastAsia"/>
          <w:kern w:val="0"/>
          <w:sz w:val="22"/>
          <w:szCs w:val="30"/>
        </w:rPr>
        <w:t>养老金改革的基本原则达成一致意见，并形成协议。</w:t>
      </w:r>
      <w:r w:rsidR="001751D1" w:rsidRPr="00893D23">
        <w:rPr>
          <w:rFonts w:ascii="Arial" w:hAnsi="Arial" w:cs="Calibri" w:hint="eastAsia"/>
          <w:kern w:val="0"/>
          <w:sz w:val="22"/>
          <w:szCs w:val="30"/>
        </w:rPr>
        <w:t>遗憾的是，这份文件从未获得批准，</w:t>
      </w:r>
      <w:r w:rsidR="00893D23" w:rsidRPr="00893D23">
        <w:rPr>
          <w:rFonts w:ascii="Arial" w:hAnsi="Arial" w:cs="Calibri" w:hint="eastAsia"/>
          <w:kern w:val="0"/>
          <w:sz w:val="22"/>
          <w:szCs w:val="30"/>
        </w:rPr>
        <w:t>也未获得</w:t>
      </w:r>
      <w:r w:rsidR="001751D1" w:rsidRPr="00893D23">
        <w:rPr>
          <w:rFonts w:ascii="Arial" w:hAnsi="Arial" w:cs="Calibri" w:hint="eastAsia"/>
          <w:kern w:val="0"/>
          <w:sz w:val="22"/>
          <w:szCs w:val="30"/>
        </w:rPr>
        <w:t>各政党的领导者</w:t>
      </w:r>
      <w:r w:rsidR="00893D23" w:rsidRPr="00893D23">
        <w:rPr>
          <w:rFonts w:ascii="Arial" w:hAnsi="Arial" w:cs="Calibri" w:hint="eastAsia"/>
          <w:kern w:val="0"/>
          <w:sz w:val="22"/>
          <w:szCs w:val="30"/>
        </w:rPr>
        <w:t>的</w:t>
      </w:r>
      <w:r w:rsidR="001751D1" w:rsidRPr="00893D23">
        <w:rPr>
          <w:rFonts w:ascii="Arial" w:hAnsi="Arial" w:cs="Calibri" w:hint="eastAsia"/>
          <w:kern w:val="0"/>
          <w:sz w:val="22"/>
          <w:szCs w:val="30"/>
        </w:rPr>
        <w:t>签署。</w:t>
      </w:r>
      <w:r w:rsidR="00DC015D" w:rsidRPr="00893D23">
        <w:rPr>
          <w:rFonts w:ascii="Arial" w:hAnsi="Arial" w:cs="Calibri" w:hint="eastAsia"/>
          <w:kern w:val="0"/>
          <w:sz w:val="22"/>
          <w:szCs w:val="30"/>
        </w:rPr>
        <w:t>然而</w:t>
      </w:r>
      <w:r w:rsidR="001751D1" w:rsidRPr="00893D23">
        <w:rPr>
          <w:rFonts w:ascii="Arial" w:hAnsi="Arial" w:cs="Calibri" w:hint="eastAsia"/>
          <w:kern w:val="0"/>
          <w:sz w:val="22"/>
          <w:szCs w:val="30"/>
        </w:rPr>
        <w:t>，</w:t>
      </w:r>
      <w:r w:rsidR="00DC015D" w:rsidRPr="00893D23">
        <w:rPr>
          <w:rFonts w:ascii="Arial" w:hAnsi="Arial" w:cs="Calibri" w:hint="eastAsia"/>
          <w:kern w:val="0"/>
          <w:sz w:val="22"/>
          <w:szCs w:val="30"/>
        </w:rPr>
        <w:t>2008</w:t>
      </w:r>
      <w:r w:rsidR="00DC015D" w:rsidRPr="00893D23">
        <w:rPr>
          <w:rFonts w:ascii="Arial" w:hAnsi="Arial" w:cs="Calibri" w:hint="eastAsia"/>
          <w:kern w:val="0"/>
          <w:sz w:val="22"/>
          <w:szCs w:val="30"/>
        </w:rPr>
        <w:t>年新</w:t>
      </w:r>
      <w:r w:rsidR="001751D1" w:rsidRPr="00893D23">
        <w:rPr>
          <w:rFonts w:ascii="Arial" w:hAnsi="Arial" w:cs="Calibri" w:hint="eastAsia"/>
          <w:kern w:val="0"/>
          <w:sz w:val="22"/>
          <w:szCs w:val="30"/>
        </w:rPr>
        <w:t>上台的政府根据管理团队的调查结果提出了一项重大的养老金指数化改革，之后这项提议</w:t>
      </w:r>
      <w:r w:rsidR="00893D23" w:rsidRPr="00893D23">
        <w:rPr>
          <w:rFonts w:ascii="Arial" w:hAnsi="Arial" w:cs="Calibri" w:hint="eastAsia"/>
          <w:kern w:val="0"/>
          <w:sz w:val="22"/>
          <w:szCs w:val="30"/>
        </w:rPr>
        <w:t>在</w:t>
      </w:r>
      <w:r w:rsidR="001751D1" w:rsidRPr="00893D23">
        <w:rPr>
          <w:rFonts w:ascii="Arial" w:hAnsi="Arial" w:cs="Calibri" w:hint="eastAsia"/>
          <w:kern w:val="0"/>
          <w:sz w:val="22"/>
          <w:szCs w:val="30"/>
        </w:rPr>
        <w:t>议会</w:t>
      </w:r>
      <w:r w:rsidR="00893D23" w:rsidRPr="00893D23">
        <w:rPr>
          <w:rFonts w:ascii="Arial" w:hAnsi="Arial" w:cs="Calibri" w:hint="eastAsia"/>
          <w:kern w:val="0"/>
          <w:sz w:val="22"/>
          <w:szCs w:val="30"/>
        </w:rPr>
        <w:t>获得</w:t>
      </w:r>
      <w:r w:rsidR="001751D1" w:rsidRPr="00893D23">
        <w:rPr>
          <w:rFonts w:ascii="Arial" w:hAnsi="Arial" w:cs="Calibri" w:hint="eastAsia"/>
          <w:kern w:val="0"/>
          <w:sz w:val="22"/>
          <w:szCs w:val="30"/>
        </w:rPr>
        <w:t>通过。</w:t>
      </w:r>
      <w:r w:rsidR="00DC015D" w:rsidRPr="00893D23">
        <w:rPr>
          <w:rFonts w:ascii="Arial" w:hAnsi="Arial" w:cs="Calibri" w:hint="eastAsia"/>
          <w:kern w:val="0"/>
          <w:sz w:val="22"/>
          <w:szCs w:val="30"/>
        </w:rPr>
        <w:t>改革的主要目标是提高养老金计划的长期可持续性。</w:t>
      </w:r>
    </w:p>
    <w:p w:rsidR="00CC6780" w:rsidRPr="00DB3EEB" w:rsidRDefault="00CC6780" w:rsidP="00460E8C">
      <w:pPr>
        <w:widowControl/>
        <w:autoSpaceDE w:val="0"/>
        <w:autoSpaceDN w:val="0"/>
        <w:adjustRightInd w:val="0"/>
        <w:spacing w:line="360" w:lineRule="auto"/>
        <w:jc w:val="left"/>
        <w:rPr>
          <w:rFonts w:ascii="Arial" w:hAnsi="Arial" w:cs="Calibri"/>
          <w:kern w:val="0"/>
          <w:sz w:val="22"/>
          <w:szCs w:val="30"/>
          <w:shd w:val="pct15" w:color="auto" w:fill="FFFFFF"/>
        </w:rPr>
      </w:pPr>
    </w:p>
    <w:p w:rsidR="00FA4F33" w:rsidRPr="00AA2E50" w:rsidRDefault="00FA4F33" w:rsidP="00460E8C">
      <w:pPr>
        <w:widowControl/>
        <w:autoSpaceDE w:val="0"/>
        <w:autoSpaceDN w:val="0"/>
        <w:adjustRightInd w:val="0"/>
        <w:spacing w:line="360" w:lineRule="auto"/>
        <w:jc w:val="left"/>
        <w:rPr>
          <w:rFonts w:ascii="Arial" w:hAnsi="Arial" w:cs="Calibri"/>
          <w:kern w:val="0"/>
          <w:sz w:val="22"/>
          <w:szCs w:val="30"/>
        </w:rPr>
      </w:pPr>
      <w:r w:rsidRPr="00AA2E50">
        <w:rPr>
          <w:rFonts w:ascii="Arial" w:hAnsi="Arial" w:cs="Calibri"/>
          <w:kern w:val="0"/>
          <w:sz w:val="22"/>
          <w:szCs w:val="30"/>
        </w:rPr>
        <w:t xml:space="preserve">The pension reform made numerous changes to the pension scheme. Firstly a previously started process of </w:t>
      </w:r>
      <w:r w:rsidRPr="00AA2E50">
        <w:rPr>
          <w:rFonts w:ascii="Arial" w:hAnsi="Arial" w:cs="Times"/>
          <w:kern w:val="0"/>
          <w:sz w:val="22"/>
          <w:szCs w:val="30"/>
        </w:rPr>
        <w:t xml:space="preserve">gradual increase in the retirement age </w:t>
      </w:r>
      <w:r w:rsidRPr="00AA2E50">
        <w:rPr>
          <w:rFonts w:ascii="Arial" w:hAnsi="Arial" w:cs="Calibri"/>
          <w:kern w:val="0"/>
          <w:sz w:val="22"/>
          <w:szCs w:val="30"/>
        </w:rPr>
        <w:t>was prolonged</w:t>
      </w:r>
      <w:r w:rsidRPr="00AA2E50">
        <w:rPr>
          <w:rFonts w:ascii="Arial" w:hAnsi="Arial" w:cs="Calibri"/>
          <w:kern w:val="0"/>
          <w:position w:val="13"/>
          <w:sz w:val="12"/>
          <w:szCs w:val="18"/>
        </w:rPr>
        <w:t>3</w:t>
      </w:r>
      <w:r w:rsidRPr="00AA2E50">
        <w:rPr>
          <w:rFonts w:ascii="Arial" w:hAnsi="Arial" w:cs="Calibri"/>
          <w:kern w:val="0"/>
          <w:sz w:val="22"/>
          <w:szCs w:val="30"/>
        </w:rPr>
        <w:t xml:space="preserve">. The statutory retirement age was set to increase to </w:t>
      </w:r>
      <w:r w:rsidRPr="00AA2E50">
        <w:rPr>
          <w:rFonts w:ascii="Arial" w:hAnsi="Arial" w:cs="Times"/>
          <w:kern w:val="0"/>
          <w:sz w:val="22"/>
          <w:szCs w:val="30"/>
        </w:rPr>
        <w:t xml:space="preserve">65 years of age for men </w:t>
      </w:r>
      <w:r w:rsidRPr="00AA2E50">
        <w:rPr>
          <w:rFonts w:ascii="Arial" w:hAnsi="Arial" w:cs="Calibri"/>
          <w:kern w:val="0"/>
          <w:sz w:val="22"/>
          <w:szCs w:val="30"/>
        </w:rPr>
        <w:t xml:space="preserve">and to </w:t>
      </w:r>
      <w:r w:rsidRPr="00AA2E50">
        <w:rPr>
          <w:rFonts w:ascii="Arial" w:hAnsi="Arial" w:cs="Times"/>
          <w:kern w:val="0"/>
          <w:sz w:val="22"/>
          <w:szCs w:val="30"/>
        </w:rPr>
        <w:t xml:space="preserve">62 – 64 years of age for women </w:t>
      </w:r>
      <w:r w:rsidRPr="00AA2E50">
        <w:rPr>
          <w:rFonts w:ascii="Arial" w:hAnsi="Arial" w:cs="Calibri"/>
          <w:kern w:val="0"/>
          <w:sz w:val="22"/>
          <w:szCs w:val="30"/>
        </w:rPr>
        <w:t xml:space="preserve">based on the number of children they have raised. The retirement age was to be increased, at the same pace as already legislated, by two months per year for men and by four months per year for women until the final values will have been reached in 2030. Details on the retirement age increase schedule prior and after the reform can be found in Annex 1. </w:t>
      </w:r>
    </w:p>
    <w:p w:rsidR="00AA2E50" w:rsidRDefault="00CC6780" w:rsidP="001751D1">
      <w:pPr>
        <w:widowControl/>
        <w:autoSpaceDE w:val="0"/>
        <w:autoSpaceDN w:val="0"/>
        <w:adjustRightInd w:val="0"/>
        <w:spacing w:line="360" w:lineRule="auto"/>
        <w:jc w:val="left"/>
        <w:rPr>
          <w:rFonts w:ascii="Arial" w:hAnsi="Arial" w:cs="Calibri"/>
          <w:kern w:val="0"/>
          <w:sz w:val="22"/>
          <w:szCs w:val="30"/>
        </w:rPr>
      </w:pPr>
      <w:r w:rsidRPr="00AA2E50">
        <w:rPr>
          <w:rFonts w:ascii="Arial" w:hAnsi="Arial" w:cs="Calibri" w:hint="eastAsia"/>
          <w:kern w:val="0"/>
          <w:sz w:val="22"/>
          <w:szCs w:val="30"/>
        </w:rPr>
        <w:t>养老金改革给养老金制度带来了巨大</w:t>
      </w:r>
      <w:r w:rsidR="00AA2E50">
        <w:rPr>
          <w:rFonts w:ascii="Arial" w:hAnsi="Arial" w:cs="Calibri" w:hint="eastAsia"/>
          <w:kern w:val="0"/>
          <w:sz w:val="22"/>
          <w:szCs w:val="30"/>
        </w:rPr>
        <w:t>的</w:t>
      </w:r>
      <w:r w:rsidRPr="00AA2E50">
        <w:rPr>
          <w:rFonts w:ascii="Arial" w:hAnsi="Arial" w:cs="Calibri" w:hint="eastAsia"/>
          <w:kern w:val="0"/>
          <w:sz w:val="22"/>
          <w:szCs w:val="30"/>
        </w:rPr>
        <w:t>变化</w:t>
      </w:r>
      <w:r w:rsidRPr="00AA2E50">
        <w:rPr>
          <w:rStyle w:val="a5"/>
          <w:rFonts w:ascii="Arial" w:hAnsi="Arial" w:cs="Calibri"/>
          <w:kern w:val="0"/>
          <w:sz w:val="22"/>
          <w:szCs w:val="30"/>
        </w:rPr>
        <w:footnoteReference w:id="2"/>
      </w:r>
      <w:r w:rsidRPr="00AA2E50">
        <w:rPr>
          <w:rFonts w:ascii="Arial" w:hAnsi="Arial" w:cs="Calibri" w:hint="eastAsia"/>
          <w:kern w:val="0"/>
          <w:sz w:val="22"/>
          <w:szCs w:val="30"/>
        </w:rPr>
        <w:t>。首先，</w:t>
      </w:r>
      <w:r w:rsidR="00AA2E50">
        <w:rPr>
          <w:rFonts w:ascii="Arial" w:hAnsi="Arial" w:cs="Calibri" w:hint="eastAsia"/>
          <w:kern w:val="0"/>
          <w:sz w:val="22"/>
          <w:szCs w:val="30"/>
        </w:rPr>
        <w:t>退休年龄逐步提高这一进程早已启动，时间将进一步延长</w:t>
      </w:r>
      <w:r w:rsidRPr="00AA2E50">
        <w:rPr>
          <w:rStyle w:val="a5"/>
          <w:rFonts w:ascii="Arial" w:hAnsi="Arial" w:cs="Calibri"/>
          <w:kern w:val="0"/>
          <w:sz w:val="22"/>
          <w:szCs w:val="30"/>
        </w:rPr>
        <w:footnoteReference w:id="3"/>
      </w:r>
      <w:r w:rsidRPr="00AA2E50">
        <w:rPr>
          <w:rFonts w:ascii="Arial" w:hAnsi="Arial" w:cs="Calibri" w:hint="eastAsia"/>
          <w:kern w:val="0"/>
          <w:sz w:val="22"/>
          <w:szCs w:val="30"/>
        </w:rPr>
        <w:t>。</w:t>
      </w:r>
      <w:r w:rsidR="001751D1" w:rsidRPr="00AA2E50">
        <w:rPr>
          <w:rFonts w:ascii="Arial" w:hAnsi="Arial" w:cs="Calibri" w:hint="eastAsia"/>
          <w:kern w:val="0"/>
          <w:sz w:val="22"/>
          <w:szCs w:val="30"/>
        </w:rPr>
        <w:t>法定退休年龄将</w:t>
      </w:r>
      <w:r w:rsidR="00AA2E50">
        <w:rPr>
          <w:rFonts w:ascii="Arial" w:hAnsi="Arial" w:cs="Calibri" w:hint="eastAsia"/>
          <w:kern w:val="0"/>
          <w:sz w:val="22"/>
          <w:szCs w:val="30"/>
        </w:rPr>
        <w:t>提高</w:t>
      </w:r>
      <w:r w:rsidRPr="00AA2E50">
        <w:rPr>
          <w:rFonts w:ascii="Arial" w:hAnsi="Arial" w:cs="Calibri" w:hint="eastAsia"/>
          <w:kern w:val="0"/>
          <w:sz w:val="22"/>
          <w:szCs w:val="30"/>
        </w:rPr>
        <w:t>，</w:t>
      </w:r>
      <w:r w:rsidR="00730C1E" w:rsidRPr="00AA2E50">
        <w:rPr>
          <w:rFonts w:ascii="Arial" w:hAnsi="Arial" w:cs="Calibri" w:hint="eastAsia"/>
          <w:kern w:val="0"/>
          <w:sz w:val="22"/>
          <w:szCs w:val="30"/>
        </w:rPr>
        <w:t>根据抚养子女的数量，</w:t>
      </w:r>
      <w:r w:rsidRPr="00AA2E50">
        <w:rPr>
          <w:rFonts w:ascii="Arial" w:hAnsi="Arial" w:cs="Calibri" w:hint="eastAsia"/>
          <w:kern w:val="0"/>
          <w:sz w:val="22"/>
          <w:szCs w:val="30"/>
        </w:rPr>
        <w:t>男性</w:t>
      </w:r>
      <w:r w:rsidR="00AA2E50">
        <w:rPr>
          <w:rFonts w:ascii="Arial" w:hAnsi="Arial" w:cs="Calibri" w:hint="eastAsia"/>
          <w:kern w:val="0"/>
          <w:sz w:val="22"/>
          <w:szCs w:val="30"/>
        </w:rPr>
        <w:t>法定退休年龄将</w:t>
      </w:r>
      <w:r w:rsidRPr="00AA2E50">
        <w:rPr>
          <w:rFonts w:ascii="Arial" w:hAnsi="Arial" w:cs="Calibri" w:hint="eastAsia"/>
          <w:kern w:val="0"/>
          <w:sz w:val="22"/>
          <w:szCs w:val="30"/>
        </w:rPr>
        <w:t>延长到</w:t>
      </w:r>
      <w:r w:rsidRPr="00AA2E50">
        <w:rPr>
          <w:rFonts w:ascii="Arial" w:hAnsi="Arial" w:cs="Calibri" w:hint="eastAsia"/>
          <w:kern w:val="0"/>
          <w:sz w:val="22"/>
          <w:szCs w:val="30"/>
        </w:rPr>
        <w:t>65</w:t>
      </w:r>
      <w:r w:rsidRPr="00AA2E50">
        <w:rPr>
          <w:rFonts w:ascii="Arial" w:hAnsi="Arial" w:cs="Calibri" w:hint="eastAsia"/>
          <w:kern w:val="0"/>
          <w:sz w:val="22"/>
          <w:szCs w:val="30"/>
        </w:rPr>
        <w:t>岁，女性是</w:t>
      </w:r>
      <w:r w:rsidRPr="00AA2E50">
        <w:rPr>
          <w:rFonts w:ascii="Arial" w:hAnsi="Arial" w:cs="Calibri" w:hint="eastAsia"/>
          <w:kern w:val="0"/>
          <w:sz w:val="22"/>
          <w:szCs w:val="30"/>
        </w:rPr>
        <w:t>62-64</w:t>
      </w:r>
      <w:r w:rsidRPr="00AA2E50">
        <w:rPr>
          <w:rFonts w:ascii="Arial" w:hAnsi="Arial" w:cs="Calibri" w:hint="eastAsia"/>
          <w:kern w:val="0"/>
          <w:sz w:val="22"/>
          <w:szCs w:val="30"/>
        </w:rPr>
        <w:t>岁</w:t>
      </w:r>
      <w:r w:rsidR="00730C1E" w:rsidRPr="00AA2E50">
        <w:rPr>
          <w:rFonts w:ascii="Arial" w:hAnsi="Arial" w:cs="Calibri" w:hint="eastAsia"/>
          <w:kern w:val="0"/>
          <w:sz w:val="22"/>
          <w:szCs w:val="30"/>
        </w:rPr>
        <w:t>。</w:t>
      </w:r>
      <w:r w:rsidR="001751D1" w:rsidRPr="00AA2E50">
        <w:rPr>
          <w:rFonts w:ascii="Arial" w:hAnsi="Arial" w:cs="Calibri" w:hint="eastAsia"/>
          <w:kern w:val="0"/>
          <w:sz w:val="22"/>
          <w:szCs w:val="30"/>
        </w:rPr>
        <w:t>退休年龄的增加</w:t>
      </w:r>
      <w:r w:rsidR="00AA2E50">
        <w:rPr>
          <w:rFonts w:ascii="Arial" w:hAnsi="Arial" w:cs="Calibri" w:hint="eastAsia"/>
          <w:kern w:val="0"/>
          <w:sz w:val="22"/>
          <w:szCs w:val="30"/>
        </w:rPr>
        <w:t>跟</w:t>
      </w:r>
      <w:r w:rsidR="00730C1E" w:rsidRPr="00AA2E50">
        <w:rPr>
          <w:rFonts w:ascii="Arial" w:hAnsi="Arial" w:cs="Calibri" w:hint="eastAsia"/>
          <w:kern w:val="0"/>
          <w:sz w:val="22"/>
          <w:szCs w:val="30"/>
        </w:rPr>
        <w:t>法律确定</w:t>
      </w:r>
      <w:r w:rsidR="001751D1" w:rsidRPr="00AA2E50">
        <w:rPr>
          <w:rFonts w:ascii="Arial" w:hAnsi="Arial" w:cs="Calibri" w:hint="eastAsia"/>
          <w:kern w:val="0"/>
          <w:sz w:val="22"/>
          <w:szCs w:val="30"/>
        </w:rPr>
        <w:t>的</w:t>
      </w:r>
      <w:r w:rsidR="00AA2E50">
        <w:rPr>
          <w:rFonts w:ascii="Arial" w:hAnsi="Arial" w:cs="Calibri" w:hint="eastAsia"/>
          <w:kern w:val="0"/>
          <w:sz w:val="22"/>
          <w:szCs w:val="30"/>
        </w:rPr>
        <w:t>提高</w:t>
      </w:r>
    </w:p>
    <w:p w:rsidR="00730C1E" w:rsidRPr="00AA2E50" w:rsidRDefault="001751D1" w:rsidP="001751D1">
      <w:pPr>
        <w:widowControl/>
        <w:autoSpaceDE w:val="0"/>
        <w:autoSpaceDN w:val="0"/>
        <w:adjustRightInd w:val="0"/>
        <w:spacing w:line="360" w:lineRule="auto"/>
        <w:jc w:val="left"/>
        <w:rPr>
          <w:rFonts w:ascii="Arial" w:hAnsi="Arial" w:cs="Calibri"/>
          <w:kern w:val="0"/>
          <w:sz w:val="22"/>
          <w:szCs w:val="30"/>
        </w:rPr>
      </w:pPr>
      <w:r w:rsidRPr="00AA2E50">
        <w:rPr>
          <w:rFonts w:ascii="Arial" w:hAnsi="Arial" w:cs="Calibri" w:hint="eastAsia"/>
          <w:kern w:val="0"/>
          <w:sz w:val="22"/>
          <w:szCs w:val="30"/>
        </w:rPr>
        <w:lastRenderedPageBreak/>
        <w:t>速度</w:t>
      </w:r>
      <w:r w:rsidR="00730C1E" w:rsidRPr="00AA2E50">
        <w:rPr>
          <w:rFonts w:ascii="Arial" w:hAnsi="Arial" w:cs="Calibri" w:hint="eastAsia"/>
          <w:kern w:val="0"/>
          <w:sz w:val="22"/>
          <w:szCs w:val="30"/>
        </w:rPr>
        <w:t>一致，</w:t>
      </w:r>
      <w:r w:rsidRPr="00AA2E50">
        <w:rPr>
          <w:rFonts w:ascii="Arial" w:hAnsi="Arial" w:cs="Calibri" w:hint="eastAsia"/>
          <w:kern w:val="0"/>
          <w:sz w:val="22"/>
          <w:szCs w:val="30"/>
        </w:rPr>
        <w:t>男</w:t>
      </w:r>
      <w:r w:rsidR="00730C1E" w:rsidRPr="00AA2E50">
        <w:rPr>
          <w:rFonts w:ascii="Arial" w:hAnsi="Arial" w:cs="Calibri" w:hint="eastAsia"/>
          <w:kern w:val="0"/>
          <w:sz w:val="22"/>
          <w:szCs w:val="30"/>
        </w:rPr>
        <w:t>性</w:t>
      </w:r>
      <w:r w:rsidRPr="00AA2E50">
        <w:rPr>
          <w:rFonts w:ascii="Arial" w:hAnsi="Arial" w:cs="Calibri" w:hint="eastAsia"/>
          <w:kern w:val="0"/>
          <w:sz w:val="22"/>
          <w:szCs w:val="30"/>
        </w:rPr>
        <w:t>每年</w:t>
      </w:r>
      <w:r w:rsidR="00730C1E" w:rsidRPr="00AA2E50">
        <w:rPr>
          <w:rFonts w:ascii="Arial" w:hAnsi="Arial" w:cs="Calibri" w:hint="eastAsia"/>
          <w:kern w:val="0"/>
          <w:sz w:val="22"/>
          <w:szCs w:val="30"/>
        </w:rPr>
        <w:t>延长</w:t>
      </w:r>
      <w:r w:rsidRPr="00AA2E50">
        <w:rPr>
          <w:rFonts w:ascii="Arial" w:hAnsi="Arial" w:cs="Calibri" w:hint="eastAsia"/>
          <w:kern w:val="0"/>
          <w:sz w:val="22"/>
          <w:szCs w:val="30"/>
        </w:rPr>
        <w:t>两个月</w:t>
      </w:r>
      <w:r w:rsidR="00730C1E" w:rsidRPr="00AA2E50">
        <w:rPr>
          <w:rFonts w:ascii="Arial" w:hAnsi="Arial" w:cs="Calibri" w:hint="eastAsia"/>
          <w:kern w:val="0"/>
          <w:sz w:val="22"/>
          <w:szCs w:val="30"/>
        </w:rPr>
        <w:t>，女性每年延长</w:t>
      </w:r>
      <w:r w:rsidRPr="00AA2E50">
        <w:rPr>
          <w:rFonts w:ascii="Arial" w:hAnsi="Arial" w:cs="Calibri" w:hint="eastAsia"/>
          <w:kern w:val="0"/>
          <w:sz w:val="22"/>
          <w:szCs w:val="30"/>
        </w:rPr>
        <w:t>四月</w:t>
      </w:r>
      <w:r w:rsidR="00730C1E" w:rsidRPr="00AA2E50">
        <w:rPr>
          <w:rFonts w:ascii="Arial" w:hAnsi="Arial" w:cs="Calibri" w:hint="eastAsia"/>
          <w:kern w:val="0"/>
          <w:sz w:val="22"/>
          <w:szCs w:val="30"/>
        </w:rPr>
        <w:t>，</w:t>
      </w:r>
      <w:r w:rsidRPr="00AA2E50">
        <w:rPr>
          <w:rFonts w:ascii="Arial" w:hAnsi="Arial" w:cs="Calibri" w:hint="eastAsia"/>
          <w:kern w:val="0"/>
          <w:sz w:val="22"/>
          <w:szCs w:val="30"/>
        </w:rPr>
        <w:t>直</w:t>
      </w:r>
      <w:r w:rsidR="00730C1E" w:rsidRPr="00AA2E50">
        <w:rPr>
          <w:rFonts w:ascii="Arial" w:hAnsi="Arial" w:cs="Calibri" w:hint="eastAsia"/>
          <w:kern w:val="0"/>
          <w:sz w:val="22"/>
          <w:szCs w:val="30"/>
        </w:rPr>
        <w:t>到达到</w:t>
      </w:r>
      <w:r w:rsidRPr="00AA2E50">
        <w:rPr>
          <w:rFonts w:ascii="Arial" w:hAnsi="Arial" w:cs="Calibri" w:hint="eastAsia"/>
          <w:kern w:val="0"/>
          <w:sz w:val="22"/>
          <w:szCs w:val="30"/>
        </w:rPr>
        <w:t>2030</w:t>
      </w:r>
      <w:r w:rsidRPr="00AA2E50">
        <w:rPr>
          <w:rFonts w:ascii="Arial" w:hAnsi="Arial" w:cs="Calibri" w:hint="eastAsia"/>
          <w:kern w:val="0"/>
          <w:sz w:val="22"/>
          <w:szCs w:val="30"/>
        </w:rPr>
        <w:t>年</w:t>
      </w:r>
      <w:r w:rsidR="00730C1E" w:rsidRPr="00AA2E50">
        <w:rPr>
          <w:rFonts w:ascii="Arial" w:hAnsi="Arial" w:cs="Calibri" w:hint="eastAsia"/>
          <w:kern w:val="0"/>
          <w:sz w:val="22"/>
          <w:szCs w:val="30"/>
        </w:rPr>
        <w:t>的最终值。有关提高退休年龄的详情请参阅附件</w:t>
      </w:r>
      <w:r w:rsidR="00730C1E" w:rsidRPr="00AA2E50">
        <w:rPr>
          <w:rFonts w:ascii="Arial" w:hAnsi="Arial" w:cs="Calibri" w:hint="eastAsia"/>
          <w:kern w:val="0"/>
          <w:sz w:val="22"/>
          <w:szCs w:val="30"/>
        </w:rPr>
        <w:t>1</w:t>
      </w:r>
      <w:r w:rsidR="00730C1E" w:rsidRPr="00AA2E50">
        <w:rPr>
          <w:rFonts w:ascii="Arial" w:hAnsi="Arial" w:cs="Calibri" w:hint="eastAsia"/>
          <w:kern w:val="0"/>
          <w:sz w:val="22"/>
          <w:szCs w:val="30"/>
        </w:rPr>
        <w:t>。</w:t>
      </w:r>
    </w:p>
    <w:p w:rsidR="001751D1" w:rsidRPr="00DB3EEB" w:rsidRDefault="001751D1" w:rsidP="00460E8C">
      <w:pPr>
        <w:widowControl/>
        <w:autoSpaceDE w:val="0"/>
        <w:autoSpaceDN w:val="0"/>
        <w:adjustRightInd w:val="0"/>
        <w:spacing w:line="360" w:lineRule="auto"/>
        <w:jc w:val="left"/>
        <w:rPr>
          <w:rFonts w:ascii="Arial" w:hAnsi="Arial" w:cs="Times"/>
          <w:kern w:val="0"/>
          <w:sz w:val="18"/>
          <w:shd w:val="pct15" w:color="auto" w:fill="FFFFFF"/>
        </w:rPr>
      </w:pPr>
    </w:p>
    <w:p w:rsidR="00FA4F33" w:rsidRPr="00C20D78" w:rsidRDefault="00FA4F33" w:rsidP="00460E8C">
      <w:pPr>
        <w:widowControl/>
        <w:autoSpaceDE w:val="0"/>
        <w:autoSpaceDN w:val="0"/>
        <w:adjustRightInd w:val="0"/>
        <w:spacing w:line="360" w:lineRule="auto"/>
        <w:jc w:val="left"/>
        <w:rPr>
          <w:rFonts w:ascii="Arial" w:hAnsi="Arial" w:cs="Times"/>
          <w:kern w:val="0"/>
          <w:sz w:val="18"/>
        </w:rPr>
      </w:pPr>
      <w:r w:rsidRPr="00C20D78">
        <w:rPr>
          <w:rFonts w:ascii="Arial" w:hAnsi="Arial" w:cs="Calibri"/>
          <w:kern w:val="0"/>
          <w:sz w:val="22"/>
          <w:szCs w:val="30"/>
        </w:rPr>
        <w:t xml:space="preserve">In addition to the changes to the statutory retirement age </w:t>
      </w:r>
      <w:r w:rsidRPr="00C20D78">
        <w:rPr>
          <w:rFonts w:ascii="Arial" w:hAnsi="Arial" w:cs="Times"/>
          <w:kern w:val="0"/>
          <w:sz w:val="22"/>
          <w:szCs w:val="30"/>
        </w:rPr>
        <w:t xml:space="preserve">the old-age pension qualifying condition of minimum required period of insurance </w:t>
      </w:r>
      <w:r w:rsidRPr="00C20D78">
        <w:rPr>
          <w:rFonts w:ascii="Arial" w:hAnsi="Arial" w:cs="Calibri"/>
          <w:kern w:val="0"/>
          <w:sz w:val="22"/>
          <w:szCs w:val="30"/>
        </w:rPr>
        <w:t xml:space="preserve">was tightened. The minimum insurance period was increased </w:t>
      </w:r>
      <w:r w:rsidRPr="00C20D78">
        <w:rPr>
          <w:rFonts w:ascii="Arial" w:hAnsi="Arial" w:cs="Times"/>
          <w:kern w:val="0"/>
          <w:sz w:val="22"/>
          <w:szCs w:val="30"/>
        </w:rPr>
        <w:t>from 25 years prior to the reform to 35 years</w:t>
      </w:r>
      <w:r w:rsidRPr="00C20D78">
        <w:rPr>
          <w:rFonts w:ascii="Arial" w:hAnsi="Arial" w:cs="Calibri"/>
          <w:kern w:val="0"/>
          <w:sz w:val="22"/>
          <w:szCs w:val="30"/>
        </w:rPr>
        <w:t xml:space="preserve">. In order to ensure a smooth transition and to minimize the potential negative impact on workers moving to retirement, this increase was also implemented gradually, starting in 2010 and reaching the final 35 years of insurance in 2018. </w:t>
      </w:r>
    </w:p>
    <w:p w:rsidR="00CC6780" w:rsidRPr="00C20D78" w:rsidRDefault="00CC6780" w:rsidP="00CC6780">
      <w:pPr>
        <w:widowControl/>
        <w:autoSpaceDE w:val="0"/>
        <w:autoSpaceDN w:val="0"/>
        <w:adjustRightInd w:val="0"/>
        <w:spacing w:line="360" w:lineRule="auto"/>
        <w:jc w:val="left"/>
        <w:rPr>
          <w:rFonts w:ascii="Arial" w:hAnsi="Arial" w:cs="Calibri"/>
          <w:kern w:val="0"/>
          <w:sz w:val="22"/>
          <w:szCs w:val="30"/>
        </w:rPr>
      </w:pPr>
      <w:r w:rsidRPr="00C20D78">
        <w:rPr>
          <w:rFonts w:ascii="Arial" w:hAnsi="Arial" w:cs="Calibri" w:hint="eastAsia"/>
          <w:kern w:val="0"/>
          <w:sz w:val="22"/>
          <w:szCs w:val="30"/>
        </w:rPr>
        <w:t>除了法定退休年龄</w:t>
      </w:r>
      <w:r w:rsidR="00730C1E" w:rsidRPr="00C20D78">
        <w:rPr>
          <w:rFonts w:ascii="Arial" w:hAnsi="Arial" w:cs="Calibri" w:hint="eastAsia"/>
          <w:kern w:val="0"/>
          <w:sz w:val="22"/>
          <w:szCs w:val="30"/>
        </w:rPr>
        <w:t>变化</w:t>
      </w:r>
      <w:r w:rsidR="00C20D78" w:rsidRPr="00C20D78">
        <w:rPr>
          <w:rFonts w:ascii="Arial" w:hAnsi="Arial" w:cs="Calibri" w:hint="eastAsia"/>
          <w:kern w:val="0"/>
          <w:sz w:val="22"/>
          <w:szCs w:val="30"/>
        </w:rPr>
        <w:t>以</w:t>
      </w:r>
      <w:r w:rsidRPr="00C20D78">
        <w:rPr>
          <w:rFonts w:ascii="Arial" w:hAnsi="Arial" w:cs="Calibri" w:hint="eastAsia"/>
          <w:kern w:val="0"/>
          <w:sz w:val="22"/>
          <w:szCs w:val="30"/>
        </w:rPr>
        <w:t>外</w:t>
      </w:r>
      <w:r w:rsidR="00730C1E" w:rsidRPr="00C20D78">
        <w:rPr>
          <w:rFonts w:ascii="Arial" w:hAnsi="Arial" w:cs="Calibri" w:hint="eastAsia"/>
          <w:kern w:val="0"/>
          <w:sz w:val="22"/>
          <w:szCs w:val="30"/>
        </w:rPr>
        <w:t>，</w:t>
      </w:r>
      <w:r w:rsidR="00C20D78" w:rsidRPr="00C20D78">
        <w:rPr>
          <w:rFonts w:ascii="Arial" w:hAnsi="Arial" w:cs="Calibri" w:hint="eastAsia"/>
          <w:kern w:val="0"/>
          <w:sz w:val="22"/>
          <w:szCs w:val="30"/>
        </w:rPr>
        <w:t>获得养老金所需的最低投保期限进一步加严。</w:t>
      </w:r>
      <w:r w:rsidR="00730C1E" w:rsidRPr="00C20D78">
        <w:rPr>
          <w:rFonts w:ascii="Arial" w:hAnsi="Arial" w:cs="Calibri" w:hint="eastAsia"/>
          <w:kern w:val="0"/>
          <w:sz w:val="22"/>
          <w:szCs w:val="30"/>
        </w:rPr>
        <w:t>最低投保期限从改革前的</w:t>
      </w:r>
      <w:r w:rsidR="00730C1E" w:rsidRPr="00C20D78">
        <w:rPr>
          <w:rFonts w:ascii="Arial" w:hAnsi="Arial" w:cs="Calibri" w:hint="eastAsia"/>
          <w:kern w:val="0"/>
          <w:sz w:val="22"/>
          <w:szCs w:val="30"/>
        </w:rPr>
        <w:t>25</w:t>
      </w:r>
      <w:r w:rsidR="00730C1E" w:rsidRPr="00C20D78">
        <w:rPr>
          <w:rFonts w:ascii="Arial" w:hAnsi="Arial" w:cs="Calibri" w:hint="eastAsia"/>
          <w:kern w:val="0"/>
          <w:sz w:val="22"/>
          <w:szCs w:val="30"/>
        </w:rPr>
        <w:t>年增加到了</w:t>
      </w:r>
      <w:r w:rsidR="00730C1E" w:rsidRPr="00C20D78">
        <w:rPr>
          <w:rFonts w:ascii="Arial" w:hAnsi="Arial" w:cs="Calibri" w:hint="eastAsia"/>
          <w:kern w:val="0"/>
          <w:sz w:val="22"/>
          <w:szCs w:val="30"/>
        </w:rPr>
        <w:t>35</w:t>
      </w:r>
      <w:r w:rsidR="00730C1E" w:rsidRPr="00C20D78">
        <w:rPr>
          <w:rFonts w:ascii="Arial" w:hAnsi="Arial" w:cs="Calibri" w:hint="eastAsia"/>
          <w:kern w:val="0"/>
          <w:sz w:val="22"/>
          <w:szCs w:val="30"/>
        </w:rPr>
        <w:t>年。为了确保顺利过渡，并</w:t>
      </w:r>
      <w:r w:rsidRPr="00C20D78">
        <w:rPr>
          <w:rFonts w:ascii="Arial" w:hAnsi="Arial" w:cs="Calibri" w:hint="eastAsia"/>
          <w:kern w:val="0"/>
          <w:sz w:val="22"/>
          <w:szCs w:val="30"/>
        </w:rPr>
        <w:t>尽量减少对</w:t>
      </w:r>
      <w:r w:rsidR="00730C1E" w:rsidRPr="00C20D78">
        <w:rPr>
          <w:rFonts w:ascii="Arial" w:hAnsi="Arial" w:cs="Calibri" w:hint="eastAsia"/>
          <w:kern w:val="0"/>
          <w:sz w:val="22"/>
          <w:szCs w:val="30"/>
        </w:rPr>
        <w:t>即将</w:t>
      </w:r>
      <w:r w:rsidRPr="00C20D78">
        <w:rPr>
          <w:rFonts w:ascii="Arial" w:hAnsi="Arial" w:cs="Calibri" w:hint="eastAsia"/>
          <w:kern w:val="0"/>
          <w:sz w:val="22"/>
          <w:szCs w:val="30"/>
        </w:rPr>
        <w:t>退休</w:t>
      </w:r>
      <w:r w:rsidR="00730C1E" w:rsidRPr="00C20D78">
        <w:rPr>
          <w:rFonts w:ascii="Arial" w:hAnsi="Arial" w:cs="Calibri" w:hint="eastAsia"/>
          <w:kern w:val="0"/>
          <w:sz w:val="22"/>
          <w:szCs w:val="30"/>
        </w:rPr>
        <w:t>的劳动者产生</w:t>
      </w:r>
      <w:r w:rsidRPr="00C20D78">
        <w:rPr>
          <w:rFonts w:ascii="Arial" w:hAnsi="Arial" w:cs="Calibri" w:hint="eastAsia"/>
          <w:kern w:val="0"/>
          <w:sz w:val="22"/>
          <w:szCs w:val="30"/>
        </w:rPr>
        <w:t>潜在不利影响</w:t>
      </w:r>
      <w:r w:rsidR="00730C1E" w:rsidRPr="00C20D78">
        <w:rPr>
          <w:rFonts w:ascii="Arial" w:hAnsi="Arial" w:cs="Calibri" w:hint="eastAsia"/>
          <w:kern w:val="0"/>
          <w:sz w:val="22"/>
          <w:szCs w:val="30"/>
        </w:rPr>
        <w:t>，</w:t>
      </w:r>
      <w:r w:rsidR="00C20D78" w:rsidRPr="00C20D78">
        <w:rPr>
          <w:rFonts w:ascii="Arial" w:hAnsi="Arial" w:cs="Calibri" w:hint="eastAsia"/>
          <w:kern w:val="0"/>
          <w:sz w:val="22"/>
          <w:szCs w:val="30"/>
        </w:rPr>
        <w:t>最低</w:t>
      </w:r>
      <w:r w:rsidR="00730C1E" w:rsidRPr="00C20D78">
        <w:rPr>
          <w:rFonts w:ascii="Arial" w:hAnsi="Arial" w:cs="Calibri" w:hint="eastAsia"/>
          <w:kern w:val="0"/>
          <w:sz w:val="22"/>
          <w:szCs w:val="30"/>
        </w:rPr>
        <w:t>投保期限的延长将从</w:t>
      </w:r>
      <w:r w:rsidRPr="00C20D78">
        <w:rPr>
          <w:rFonts w:ascii="Arial" w:hAnsi="Arial" w:cs="Calibri" w:hint="eastAsia"/>
          <w:kern w:val="0"/>
          <w:sz w:val="22"/>
          <w:szCs w:val="30"/>
        </w:rPr>
        <w:t>2010</w:t>
      </w:r>
      <w:r w:rsidRPr="00C20D78">
        <w:rPr>
          <w:rFonts w:ascii="Arial" w:hAnsi="Arial" w:cs="Calibri" w:hint="eastAsia"/>
          <w:kern w:val="0"/>
          <w:sz w:val="22"/>
          <w:szCs w:val="30"/>
        </w:rPr>
        <w:t>年开始逐步实施</w:t>
      </w:r>
      <w:r w:rsidR="00730C1E" w:rsidRPr="00C20D78">
        <w:rPr>
          <w:rFonts w:ascii="Arial" w:hAnsi="Arial" w:cs="Calibri" w:hint="eastAsia"/>
          <w:kern w:val="0"/>
          <w:sz w:val="22"/>
          <w:szCs w:val="30"/>
        </w:rPr>
        <w:t>，</w:t>
      </w:r>
      <w:r w:rsidRPr="00C20D78">
        <w:rPr>
          <w:rFonts w:ascii="Arial" w:hAnsi="Arial" w:cs="Calibri" w:hint="eastAsia"/>
          <w:kern w:val="0"/>
          <w:sz w:val="22"/>
          <w:szCs w:val="30"/>
        </w:rPr>
        <w:t>并在</w:t>
      </w:r>
      <w:r w:rsidRPr="00C20D78">
        <w:rPr>
          <w:rFonts w:ascii="Arial" w:hAnsi="Arial" w:cs="Calibri" w:hint="eastAsia"/>
          <w:kern w:val="0"/>
          <w:sz w:val="22"/>
          <w:szCs w:val="30"/>
        </w:rPr>
        <w:t>2018</w:t>
      </w:r>
      <w:r w:rsidRPr="00C20D78">
        <w:rPr>
          <w:rFonts w:ascii="Arial" w:hAnsi="Arial" w:cs="Calibri" w:hint="eastAsia"/>
          <w:kern w:val="0"/>
          <w:sz w:val="22"/>
          <w:szCs w:val="30"/>
        </w:rPr>
        <w:t>年达到</w:t>
      </w:r>
      <w:r w:rsidR="00730C1E" w:rsidRPr="00C20D78">
        <w:rPr>
          <w:rFonts w:ascii="Arial" w:hAnsi="Arial" w:cs="Calibri" w:hint="eastAsia"/>
          <w:kern w:val="0"/>
          <w:sz w:val="22"/>
          <w:szCs w:val="30"/>
        </w:rPr>
        <w:t>最终确定的</w:t>
      </w:r>
      <w:r w:rsidRPr="00C20D78">
        <w:rPr>
          <w:rFonts w:ascii="Arial" w:hAnsi="Arial" w:cs="Calibri" w:hint="eastAsia"/>
          <w:kern w:val="0"/>
          <w:sz w:val="22"/>
          <w:szCs w:val="30"/>
        </w:rPr>
        <w:t>35</w:t>
      </w:r>
      <w:r w:rsidRPr="00C20D78">
        <w:rPr>
          <w:rFonts w:ascii="Arial" w:hAnsi="Arial" w:cs="Calibri" w:hint="eastAsia"/>
          <w:kern w:val="0"/>
          <w:sz w:val="22"/>
          <w:szCs w:val="30"/>
        </w:rPr>
        <w:t>年</w:t>
      </w:r>
      <w:r w:rsidR="00730C1E" w:rsidRPr="00C20D78">
        <w:rPr>
          <w:rFonts w:ascii="Arial" w:hAnsi="Arial" w:cs="Calibri" w:hint="eastAsia"/>
          <w:kern w:val="0"/>
          <w:sz w:val="22"/>
          <w:szCs w:val="30"/>
        </w:rPr>
        <w:t>的投保要求</w:t>
      </w:r>
      <w:r w:rsidRPr="00C20D78">
        <w:rPr>
          <w:rFonts w:ascii="Arial" w:hAnsi="Arial" w:cs="Calibri" w:hint="eastAsia"/>
          <w:kern w:val="0"/>
          <w:sz w:val="22"/>
          <w:szCs w:val="30"/>
        </w:rPr>
        <w:t>。</w:t>
      </w:r>
    </w:p>
    <w:p w:rsidR="00730C1E" w:rsidRPr="00DB3EEB" w:rsidRDefault="00730C1E" w:rsidP="00CC6780">
      <w:pPr>
        <w:widowControl/>
        <w:autoSpaceDE w:val="0"/>
        <w:autoSpaceDN w:val="0"/>
        <w:adjustRightInd w:val="0"/>
        <w:spacing w:line="360" w:lineRule="auto"/>
        <w:jc w:val="left"/>
        <w:rPr>
          <w:rFonts w:ascii="Arial" w:hAnsi="Arial" w:cs="Calibri"/>
          <w:kern w:val="0"/>
          <w:sz w:val="22"/>
          <w:szCs w:val="30"/>
          <w:shd w:val="pct15" w:color="auto" w:fill="FFFFFF"/>
        </w:rPr>
      </w:pPr>
    </w:p>
    <w:p w:rsidR="00FA4F33" w:rsidRPr="00C20D78" w:rsidRDefault="00FA4F33" w:rsidP="00460E8C">
      <w:pPr>
        <w:widowControl/>
        <w:autoSpaceDE w:val="0"/>
        <w:autoSpaceDN w:val="0"/>
        <w:adjustRightInd w:val="0"/>
        <w:spacing w:line="360" w:lineRule="auto"/>
        <w:jc w:val="left"/>
        <w:rPr>
          <w:rFonts w:ascii="Arial" w:hAnsi="Arial" w:cs="Times"/>
          <w:kern w:val="0"/>
          <w:sz w:val="18"/>
        </w:rPr>
      </w:pPr>
      <w:r w:rsidRPr="00C20D78">
        <w:rPr>
          <w:rFonts w:ascii="Arial" w:hAnsi="Arial" w:cs="Calibri"/>
          <w:kern w:val="0"/>
          <w:sz w:val="22"/>
          <w:szCs w:val="30"/>
        </w:rPr>
        <w:t>Further changes were adopted in the field of credited non-contributory periods</w:t>
      </w:r>
      <w:r w:rsidR="00730C1E" w:rsidRPr="00C20D78">
        <w:rPr>
          <w:rStyle w:val="a5"/>
          <w:rFonts w:ascii="Arial" w:hAnsi="Arial" w:cs="Calibri"/>
          <w:kern w:val="0"/>
          <w:sz w:val="22"/>
          <w:szCs w:val="30"/>
        </w:rPr>
        <w:footnoteReference w:id="4"/>
      </w:r>
      <w:r w:rsidRPr="00C20D78">
        <w:rPr>
          <w:rFonts w:ascii="Arial" w:hAnsi="Arial" w:cs="Calibri"/>
          <w:kern w:val="0"/>
          <w:sz w:val="22"/>
          <w:szCs w:val="30"/>
        </w:rPr>
        <w:t xml:space="preserve">. </w:t>
      </w:r>
      <w:r w:rsidRPr="00C20D78">
        <w:rPr>
          <w:rFonts w:ascii="Arial" w:hAnsi="Arial" w:cs="Times"/>
          <w:kern w:val="0"/>
          <w:sz w:val="22"/>
          <w:szCs w:val="30"/>
        </w:rPr>
        <w:t xml:space="preserve">Periods of studies </w:t>
      </w:r>
      <w:r w:rsidRPr="00C20D78">
        <w:rPr>
          <w:rFonts w:ascii="Arial" w:hAnsi="Arial" w:cs="Calibri"/>
          <w:kern w:val="0"/>
          <w:sz w:val="22"/>
          <w:szCs w:val="30"/>
        </w:rPr>
        <w:t xml:space="preserve">acquired after 2009 stopped being treated as non-contributory periods of insurance. While these periods no longer increase the overall insured period they have kept their status of excluded periods and therefore they do not lower the calculation base of the pension. </w:t>
      </w:r>
    </w:p>
    <w:p w:rsidR="001109DA" w:rsidRPr="00C20D78" w:rsidRDefault="00C20D78" w:rsidP="00CC6780">
      <w:pPr>
        <w:widowControl/>
        <w:autoSpaceDE w:val="0"/>
        <w:autoSpaceDN w:val="0"/>
        <w:adjustRightInd w:val="0"/>
        <w:spacing w:line="360" w:lineRule="auto"/>
        <w:jc w:val="left"/>
        <w:rPr>
          <w:rFonts w:ascii="Arial" w:hAnsi="Arial" w:cs="Calibri"/>
          <w:kern w:val="0"/>
          <w:sz w:val="22"/>
          <w:szCs w:val="30"/>
        </w:rPr>
      </w:pPr>
      <w:r w:rsidRPr="00C20D78">
        <w:rPr>
          <w:rFonts w:ascii="Arial" w:hAnsi="Arial" w:cs="Calibri" w:hint="eastAsia"/>
          <w:kern w:val="0"/>
          <w:sz w:val="22"/>
          <w:szCs w:val="30"/>
        </w:rPr>
        <w:t>可获得</w:t>
      </w:r>
      <w:r w:rsidR="00730C1E" w:rsidRPr="00C20D78">
        <w:rPr>
          <w:rFonts w:ascii="Arial" w:hAnsi="Arial" w:cs="Calibri" w:hint="eastAsia"/>
          <w:kern w:val="0"/>
          <w:sz w:val="22"/>
          <w:szCs w:val="30"/>
        </w:rPr>
        <w:t>补助的非缴费期</w:t>
      </w:r>
      <w:r w:rsidRPr="00C20D78">
        <w:rPr>
          <w:rFonts w:ascii="Arial" w:hAnsi="Arial" w:cs="Calibri" w:hint="eastAsia"/>
          <w:kern w:val="0"/>
          <w:sz w:val="22"/>
          <w:szCs w:val="30"/>
        </w:rPr>
        <w:t>方面也进行了</w:t>
      </w:r>
      <w:r w:rsidR="001109DA" w:rsidRPr="00C20D78">
        <w:rPr>
          <w:rFonts w:ascii="Arial" w:hAnsi="Arial" w:cs="Calibri" w:hint="eastAsia"/>
          <w:kern w:val="0"/>
          <w:sz w:val="22"/>
          <w:szCs w:val="30"/>
        </w:rPr>
        <w:t>变革</w:t>
      </w:r>
      <w:r w:rsidR="00730C1E" w:rsidRPr="00C20D78">
        <w:rPr>
          <w:rFonts w:ascii="Arial" w:hAnsi="Arial" w:cs="Calibri" w:hint="eastAsia"/>
          <w:kern w:val="0"/>
          <w:sz w:val="22"/>
          <w:szCs w:val="30"/>
        </w:rPr>
        <w:t>。</w:t>
      </w:r>
      <w:r w:rsidR="00730C1E" w:rsidRPr="00C20D78">
        <w:rPr>
          <w:rFonts w:ascii="Arial" w:hAnsi="Arial" w:cs="Calibri" w:hint="eastAsia"/>
          <w:kern w:val="0"/>
          <w:sz w:val="22"/>
          <w:szCs w:val="30"/>
        </w:rPr>
        <w:t>2009</w:t>
      </w:r>
      <w:r w:rsidR="00730C1E" w:rsidRPr="00C20D78">
        <w:rPr>
          <w:rFonts w:ascii="Arial" w:hAnsi="Arial" w:cs="Calibri" w:hint="eastAsia"/>
          <w:kern w:val="0"/>
          <w:sz w:val="22"/>
          <w:szCs w:val="30"/>
        </w:rPr>
        <w:t>年之后，</w:t>
      </w:r>
      <w:r w:rsidR="001109DA" w:rsidRPr="00C20D78">
        <w:rPr>
          <w:rFonts w:ascii="Arial" w:hAnsi="Arial" w:cs="Calibri" w:hint="eastAsia"/>
          <w:kern w:val="0"/>
          <w:sz w:val="22"/>
          <w:szCs w:val="30"/>
        </w:rPr>
        <w:t>受教育</w:t>
      </w:r>
      <w:r w:rsidRPr="00C20D78">
        <w:rPr>
          <w:rFonts w:ascii="Arial" w:hAnsi="Arial" w:cs="Calibri" w:hint="eastAsia"/>
          <w:kern w:val="0"/>
          <w:sz w:val="22"/>
          <w:szCs w:val="30"/>
        </w:rPr>
        <w:t>的</w:t>
      </w:r>
      <w:r w:rsidR="001109DA" w:rsidRPr="00C20D78">
        <w:rPr>
          <w:rFonts w:ascii="Arial" w:hAnsi="Arial" w:cs="Calibri" w:hint="eastAsia"/>
          <w:kern w:val="0"/>
          <w:sz w:val="22"/>
          <w:szCs w:val="30"/>
        </w:rPr>
        <w:t>时期不再</w:t>
      </w:r>
      <w:r w:rsidRPr="00C20D78">
        <w:rPr>
          <w:rFonts w:ascii="Arial" w:hAnsi="Arial" w:cs="Calibri" w:hint="eastAsia"/>
          <w:kern w:val="0"/>
          <w:sz w:val="22"/>
          <w:szCs w:val="30"/>
        </w:rPr>
        <w:t>被计入</w:t>
      </w:r>
      <w:r w:rsidR="001109DA" w:rsidRPr="00C20D78">
        <w:rPr>
          <w:rFonts w:ascii="Arial" w:hAnsi="Arial" w:cs="Calibri" w:hint="eastAsia"/>
          <w:kern w:val="0"/>
          <w:sz w:val="22"/>
          <w:szCs w:val="30"/>
        </w:rPr>
        <w:t>非缴费投保期。尽管</w:t>
      </w:r>
      <w:r w:rsidRPr="00C20D78">
        <w:rPr>
          <w:rFonts w:ascii="Arial" w:hAnsi="Arial" w:cs="Calibri" w:hint="eastAsia"/>
          <w:kern w:val="0"/>
          <w:sz w:val="22"/>
          <w:szCs w:val="30"/>
        </w:rPr>
        <w:t>如此</w:t>
      </w:r>
      <w:r w:rsidR="001109DA" w:rsidRPr="00C20D78">
        <w:rPr>
          <w:rFonts w:ascii="Arial" w:hAnsi="Arial" w:cs="Calibri" w:hint="eastAsia"/>
          <w:kern w:val="0"/>
          <w:sz w:val="22"/>
          <w:szCs w:val="30"/>
        </w:rPr>
        <w:t>，</w:t>
      </w:r>
      <w:r w:rsidRPr="00C20D78">
        <w:rPr>
          <w:rFonts w:ascii="Arial" w:hAnsi="Arial" w:cs="Calibri" w:hint="eastAsia"/>
          <w:kern w:val="0"/>
          <w:sz w:val="22"/>
          <w:szCs w:val="30"/>
        </w:rPr>
        <w:t>受教育时间</w:t>
      </w:r>
      <w:r w:rsidR="001109DA" w:rsidRPr="00C20D78">
        <w:rPr>
          <w:rFonts w:ascii="Arial" w:hAnsi="Arial" w:cs="Calibri" w:hint="eastAsia"/>
          <w:kern w:val="0"/>
          <w:sz w:val="22"/>
          <w:szCs w:val="30"/>
        </w:rPr>
        <w:t>作为排除时期，不会降低养老金的计算基数。</w:t>
      </w:r>
    </w:p>
    <w:p w:rsidR="00C20D78" w:rsidRPr="00DB3EEB" w:rsidRDefault="00C20D78" w:rsidP="00CC6780">
      <w:pPr>
        <w:widowControl/>
        <w:autoSpaceDE w:val="0"/>
        <w:autoSpaceDN w:val="0"/>
        <w:adjustRightInd w:val="0"/>
        <w:spacing w:line="360" w:lineRule="auto"/>
        <w:jc w:val="left"/>
        <w:rPr>
          <w:rFonts w:ascii="Arial" w:hAnsi="Arial" w:cs="Calibri"/>
          <w:kern w:val="0"/>
          <w:sz w:val="22"/>
          <w:szCs w:val="30"/>
          <w:shd w:val="pct15" w:color="auto" w:fill="FFFFFF"/>
        </w:rPr>
      </w:pPr>
    </w:p>
    <w:p w:rsidR="00FA4F33" w:rsidRPr="007251D0" w:rsidRDefault="00FA4F33" w:rsidP="00460E8C">
      <w:pPr>
        <w:widowControl/>
        <w:autoSpaceDE w:val="0"/>
        <w:autoSpaceDN w:val="0"/>
        <w:adjustRightInd w:val="0"/>
        <w:spacing w:line="360" w:lineRule="auto"/>
        <w:jc w:val="left"/>
        <w:rPr>
          <w:rFonts w:ascii="Arial" w:hAnsi="Arial" w:cs="Calibri"/>
          <w:kern w:val="0"/>
          <w:sz w:val="22"/>
          <w:szCs w:val="30"/>
        </w:rPr>
      </w:pPr>
      <w:r w:rsidRPr="007251D0">
        <w:rPr>
          <w:rFonts w:ascii="Arial" w:hAnsi="Arial" w:cs="Calibri"/>
          <w:kern w:val="0"/>
          <w:sz w:val="22"/>
          <w:szCs w:val="30"/>
        </w:rPr>
        <w:t xml:space="preserve">Additionally, the extent to which the </w:t>
      </w:r>
      <w:r w:rsidRPr="007251D0">
        <w:rPr>
          <w:rFonts w:ascii="Arial" w:hAnsi="Arial" w:cs="Times"/>
          <w:kern w:val="0"/>
          <w:sz w:val="22"/>
          <w:szCs w:val="30"/>
        </w:rPr>
        <w:t xml:space="preserve">non-contributory periods are taken into account for minimum required insurance period qualifying condition was reduced from 100 % to 80 % </w:t>
      </w:r>
      <w:r w:rsidRPr="007251D0">
        <w:rPr>
          <w:rFonts w:ascii="Arial" w:hAnsi="Arial" w:cs="Calibri"/>
          <w:kern w:val="0"/>
          <w:sz w:val="22"/>
          <w:szCs w:val="30"/>
        </w:rPr>
        <w:t>similarly as for already legislated pension amount calculation</w:t>
      </w:r>
      <w:r w:rsidRPr="007251D0">
        <w:rPr>
          <w:rFonts w:ascii="Arial" w:hAnsi="Arial" w:cs="Times"/>
          <w:kern w:val="0"/>
          <w:sz w:val="22"/>
          <w:szCs w:val="30"/>
        </w:rPr>
        <w:t xml:space="preserve">. </w:t>
      </w:r>
      <w:r w:rsidRPr="007251D0">
        <w:rPr>
          <w:rFonts w:ascii="Arial" w:hAnsi="Arial" w:cs="Calibri"/>
          <w:kern w:val="0"/>
          <w:sz w:val="22"/>
          <w:szCs w:val="30"/>
        </w:rPr>
        <w:t xml:space="preserve">That means that for 5 years of being in a state that constitutes a non-contributory period only 4 years are credited. This change does not apply to periods of child care and compulsory military service. </w:t>
      </w:r>
    </w:p>
    <w:p w:rsidR="001109DA" w:rsidRPr="007251D0" w:rsidRDefault="00DC015D" w:rsidP="00DC015D">
      <w:pPr>
        <w:widowControl/>
        <w:autoSpaceDE w:val="0"/>
        <w:autoSpaceDN w:val="0"/>
        <w:adjustRightInd w:val="0"/>
        <w:spacing w:line="360" w:lineRule="auto"/>
        <w:jc w:val="left"/>
        <w:rPr>
          <w:rFonts w:ascii="Arial" w:hAnsi="Arial" w:cs="Calibri"/>
          <w:kern w:val="0"/>
          <w:sz w:val="22"/>
          <w:szCs w:val="30"/>
        </w:rPr>
      </w:pPr>
      <w:r w:rsidRPr="007251D0">
        <w:rPr>
          <w:rFonts w:ascii="Arial" w:hAnsi="Arial" w:cs="Calibri" w:hint="eastAsia"/>
          <w:kern w:val="0"/>
          <w:sz w:val="22"/>
          <w:szCs w:val="30"/>
        </w:rPr>
        <w:lastRenderedPageBreak/>
        <w:t>此外</w:t>
      </w:r>
      <w:r w:rsidR="001109DA" w:rsidRPr="007251D0">
        <w:rPr>
          <w:rFonts w:ascii="Arial" w:hAnsi="Arial" w:cs="Calibri" w:hint="eastAsia"/>
          <w:kern w:val="0"/>
          <w:sz w:val="22"/>
          <w:szCs w:val="30"/>
        </w:rPr>
        <w:t>，</w:t>
      </w:r>
      <w:r w:rsidRPr="007251D0">
        <w:rPr>
          <w:rFonts w:ascii="Arial" w:hAnsi="Arial" w:cs="Calibri" w:hint="eastAsia"/>
          <w:kern w:val="0"/>
          <w:sz w:val="22"/>
          <w:szCs w:val="30"/>
        </w:rPr>
        <w:t>在规定的最低保险期限条件下</w:t>
      </w:r>
      <w:r w:rsidR="001109DA" w:rsidRPr="007251D0">
        <w:rPr>
          <w:rFonts w:ascii="Arial" w:hAnsi="Arial" w:cs="Calibri" w:hint="eastAsia"/>
          <w:kern w:val="0"/>
          <w:sz w:val="22"/>
          <w:szCs w:val="30"/>
        </w:rPr>
        <w:t>，非缴费</w:t>
      </w:r>
      <w:r w:rsidRPr="007251D0">
        <w:rPr>
          <w:rFonts w:ascii="Arial" w:hAnsi="Arial" w:cs="Calibri" w:hint="eastAsia"/>
          <w:kern w:val="0"/>
          <w:sz w:val="22"/>
          <w:szCs w:val="30"/>
        </w:rPr>
        <w:t>期的</w:t>
      </w:r>
      <w:r w:rsidR="00C20D78" w:rsidRPr="007251D0">
        <w:rPr>
          <w:rFonts w:ascii="Arial" w:hAnsi="Arial" w:cs="Calibri" w:hint="eastAsia"/>
          <w:kern w:val="0"/>
          <w:sz w:val="22"/>
          <w:szCs w:val="30"/>
        </w:rPr>
        <w:t>权重</w:t>
      </w:r>
      <w:r w:rsidR="001109DA" w:rsidRPr="007251D0">
        <w:rPr>
          <w:rFonts w:ascii="Arial" w:hAnsi="Arial" w:cs="Calibri" w:hint="eastAsia"/>
          <w:kern w:val="0"/>
          <w:sz w:val="22"/>
          <w:szCs w:val="30"/>
        </w:rPr>
        <w:t>从</w:t>
      </w:r>
      <w:r w:rsidR="001109DA" w:rsidRPr="007251D0">
        <w:rPr>
          <w:rFonts w:ascii="Arial" w:hAnsi="Arial" w:cs="Calibri" w:hint="eastAsia"/>
          <w:kern w:val="0"/>
          <w:sz w:val="22"/>
          <w:szCs w:val="30"/>
        </w:rPr>
        <w:t>100%</w:t>
      </w:r>
      <w:r w:rsidR="001109DA" w:rsidRPr="007251D0">
        <w:rPr>
          <w:rFonts w:ascii="Arial" w:hAnsi="Arial" w:cs="Calibri" w:hint="eastAsia"/>
          <w:kern w:val="0"/>
          <w:sz w:val="22"/>
          <w:szCs w:val="30"/>
        </w:rPr>
        <w:t>降至</w:t>
      </w:r>
      <w:r w:rsidR="001109DA" w:rsidRPr="007251D0">
        <w:rPr>
          <w:rFonts w:ascii="Arial" w:hAnsi="Arial" w:cs="Calibri" w:hint="eastAsia"/>
          <w:kern w:val="0"/>
          <w:sz w:val="22"/>
          <w:szCs w:val="30"/>
        </w:rPr>
        <w:t>80%</w:t>
      </w:r>
      <w:r w:rsidR="007251D0" w:rsidRPr="007251D0">
        <w:rPr>
          <w:rFonts w:ascii="Arial" w:hAnsi="Arial" w:cs="Calibri" w:hint="eastAsia"/>
          <w:kern w:val="0"/>
          <w:sz w:val="22"/>
          <w:szCs w:val="30"/>
        </w:rPr>
        <w:t>，类似于已列入法律的养老金金额</w:t>
      </w:r>
      <w:r w:rsidR="001109DA" w:rsidRPr="007251D0">
        <w:rPr>
          <w:rFonts w:ascii="Arial" w:hAnsi="Arial" w:cs="Calibri" w:hint="eastAsia"/>
          <w:kern w:val="0"/>
          <w:sz w:val="22"/>
          <w:szCs w:val="30"/>
        </w:rPr>
        <w:t>。</w:t>
      </w:r>
      <w:r w:rsidRPr="007251D0">
        <w:rPr>
          <w:rFonts w:ascii="Arial" w:hAnsi="Arial" w:cs="Calibri" w:hint="eastAsia"/>
          <w:kern w:val="0"/>
          <w:sz w:val="22"/>
          <w:szCs w:val="30"/>
        </w:rPr>
        <w:t>这意味着</w:t>
      </w:r>
      <w:r w:rsidR="001109DA" w:rsidRPr="007251D0">
        <w:rPr>
          <w:rFonts w:ascii="Arial" w:hAnsi="Arial" w:cs="Calibri" w:hint="eastAsia"/>
          <w:kern w:val="0"/>
          <w:sz w:val="22"/>
          <w:szCs w:val="30"/>
        </w:rPr>
        <w:t>，</w:t>
      </w:r>
      <w:r w:rsidR="007251D0" w:rsidRPr="007251D0">
        <w:rPr>
          <w:rFonts w:ascii="Arial" w:hAnsi="Arial" w:cs="Calibri" w:hint="eastAsia"/>
          <w:kern w:val="0"/>
          <w:sz w:val="22"/>
          <w:szCs w:val="30"/>
        </w:rPr>
        <w:t xml:space="preserve"> </w:t>
      </w:r>
      <w:r w:rsidR="001109DA" w:rsidRPr="007251D0">
        <w:rPr>
          <w:rFonts w:ascii="Arial" w:hAnsi="Arial" w:cs="Calibri" w:hint="eastAsia"/>
          <w:kern w:val="0"/>
          <w:sz w:val="22"/>
          <w:szCs w:val="30"/>
        </w:rPr>
        <w:t>5</w:t>
      </w:r>
      <w:r w:rsidR="001109DA" w:rsidRPr="007251D0">
        <w:rPr>
          <w:rFonts w:ascii="Arial" w:hAnsi="Arial" w:cs="Calibri" w:hint="eastAsia"/>
          <w:kern w:val="0"/>
          <w:sz w:val="22"/>
          <w:szCs w:val="30"/>
        </w:rPr>
        <w:t>年非缴费期</w:t>
      </w:r>
      <w:r w:rsidR="007251D0" w:rsidRPr="007251D0">
        <w:rPr>
          <w:rFonts w:ascii="Arial" w:hAnsi="Arial" w:cs="Calibri" w:hint="eastAsia"/>
          <w:kern w:val="0"/>
          <w:sz w:val="22"/>
          <w:szCs w:val="30"/>
        </w:rPr>
        <w:t>中</w:t>
      </w:r>
      <w:r w:rsidR="001109DA" w:rsidRPr="007251D0">
        <w:rPr>
          <w:rFonts w:ascii="Arial" w:hAnsi="Arial" w:cs="Calibri" w:hint="eastAsia"/>
          <w:kern w:val="0"/>
          <w:sz w:val="22"/>
          <w:szCs w:val="30"/>
        </w:rPr>
        <w:t>只有</w:t>
      </w:r>
      <w:r w:rsidR="001109DA" w:rsidRPr="007251D0">
        <w:rPr>
          <w:rFonts w:ascii="Arial" w:hAnsi="Arial" w:cs="Calibri" w:hint="eastAsia"/>
          <w:kern w:val="0"/>
          <w:sz w:val="22"/>
          <w:szCs w:val="30"/>
        </w:rPr>
        <w:t>4</w:t>
      </w:r>
      <w:r w:rsidR="001109DA" w:rsidRPr="007251D0">
        <w:rPr>
          <w:rFonts w:ascii="Arial" w:hAnsi="Arial" w:cs="Calibri" w:hint="eastAsia"/>
          <w:kern w:val="0"/>
          <w:sz w:val="22"/>
          <w:szCs w:val="30"/>
        </w:rPr>
        <w:t>年可被补助。这种变革不适用于照料子女和服义务兵役的时期。</w:t>
      </w:r>
    </w:p>
    <w:p w:rsidR="001109DA" w:rsidRPr="00DB3EEB" w:rsidRDefault="001109DA" w:rsidP="00DC015D">
      <w:pPr>
        <w:widowControl/>
        <w:autoSpaceDE w:val="0"/>
        <w:autoSpaceDN w:val="0"/>
        <w:adjustRightInd w:val="0"/>
        <w:spacing w:line="360" w:lineRule="auto"/>
        <w:jc w:val="left"/>
        <w:rPr>
          <w:rFonts w:ascii="Arial" w:hAnsi="Arial" w:cs="Times"/>
          <w:kern w:val="0"/>
          <w:sz w:val="18"/>
          <w:shd w:val="pct15" w:color="auto" w:fill="FFFFFF"/>
        </w:rPr>
      </w:pPr>
    </w:p>
    <w:p w:rsidR="00FA4F33" w:rsidRPr="00DD5B87" w:rsidRDefault="00FA4F33" w:rsidP="00460E8C">
      <w:pPr>
        <w:widowControl/>
        <w:autoSpaceDE w:val="0"/>
        <w:autoSpaceDN w:val="0"/>
        <w:adjustRightInd w:val="0"/>
        <w:spacing w:line="360" w:lineRule="auto"/>
        <w:jc w:val="left"/>
        <w:rPr>
          <w:rFonts w:ascii="Arial" w:hAnsi="Arial" w:cs="Times"/>
          <w:kern w:val="0"/>
          <w:sz w:val="18"/>
        </w:rPr>
      </w:pPr>
      <w:r w:rsidRPr="00DD5B87">
        <w:rPr>
          <w:rFonts w:ascii="Arial" w:hAnsi="Arial" w:cs="Calibri"/>
          <w:kern w:val="0"/>
          <w:sz w:val="22"/>
          <w:szCs w:val="30"/>
        </w:rPr>
        <w:t xml:space="preserve">Further changes were made with regard to flexibility of old-age pension take up and work activity after retirement. Newly, the </w:t>
      </w:r>
      <w:r w:rsidRPr="00DD5B87">
        <w:rPr>
          <w:rFonts w:ascii="Arial" w:hAnsi="Arial" w:cs="Times"/>
          <w:kern w:val="0"/>
          <w:sz w:val="22"/>
          <w:szCs w:val="30"/>
        </w:rPr>
        <w:t xml:space="preserve">periods of concurrence of economic activity and pension payment grant a slight yearly increase in the paid out pension </w:t>
      </w:r>
      <w:r w:rsidRPr="00DD5B87">
        <w:rPr>
          <w:rFonts w:ascii="Arial" w:hAnsi="Arial" w:cs="Calibri"/>
          <w:kern w:val="0"/>
          <w:sz w:val="22"/>
          <w:szCs w:val="30"/>
        </w:rPr>
        <w:t xml:space="preserve">equal to 0,4 % of the calculation base and a possibility to </w:t>
      </w:r>
      <w:r w:rsidRPr="00DD5B87">
        <w:rPr>
          <w:rFonts w:ascii="Arial" w:hAnsi="Arial" w:cs="Times"/>
          <w:kern w:val="0"/>
          <w:sz w:val="22"/>
          <w:szCs w:val="30"/>
        </w:rPr>
        <w:t xml:space="preserve">combine half the old-age pension with economic activity </w:t>
      </w:r>
      <w:r w:rsidRPr="00DD5B87">
        <w:rPr>
          <w:rFonts w:ascii="Arial" w:hAnsi="Arial" w:cs="Calibri"/>
          <w:kern w:val="0"/>
          <w:sz w:val="22"/>
          <w:szCs w:val="30"/>
        </w:rPr>
        <w:t xml:space="preserve">was allowed. In the latter case the pension is increased by 1,5 % of the calculation base for every 180 days of such concurrence. </w:t>
      </w:r>
    </w:p>
    <w:p w:rsidR="001109DA" w:rsidRPr="00DD5B87" w:rsidRDefault="007251D0" w:rsidP="00CC6780">
      <w:pPr>
        <w:widowControl/>
        <w:autoSpaceDE w:val="0"/>
        <w:autoSpaceDN w:val="0"/>
        <w:adjustRightInd w:val="0"/>
        <w:spacing w:line="360" w:lineRule="auto"/>
        <w:jc w:val="left"/>
        <w:rPr>
          <w:rFonts w:ascii="Arial" w:hAnsi="Arial" w:cs="Calibri"/>
          <w:kern w:val="0"/>
          <w:sz w:val="22"/>
          <w:szCs w:val="30"/>
        </w:rPr>
      </w:pPr>
      <w:r w:rsidRPr="00DD5B87">
        <w:rPr>
          <w:rFonts w:ascii="Arial" w:hAnsi="Arial" w:cs="Calibri" w:hint="eastAsia"/>
          <w:kern w:val="0"/>
          <w:sz w:val="22"/>
          <w:szCs w:val="30"/>
        </w:rPr>
        <w:t>捷克还变革了提取养老金的灵活性和退休后的工作等事项。</w:t>
      </w:r>
      <w:r w:rsidR="001109DA" w:rsidRPr="00DD5B87">
        <w:rPr>
          <w:rFonts w:ascii="Arial" w:hAnsi="Arial" w:cs="Calibri" w:hint="eastAsia"/>
          <w:kern w:val="0"/>
          <w:sz w:val="22"/>
          <w:szCs w:val="30"/>
        </w:rPr>
        <w:t>改革后，</w:t>
      </w:r>
      <w:r w:rsidR="004A0486" w:rsidRPr="00DD5B87">
        <w:rPr>
          <w:rFonts w:ascii="Arial" w:hAnsi="Arial" w:cs="Calibri" w:hint="eastAsia"/>
          <w:kern w:val="0"/>
          <w:sz w:val="22"/>
          <w:szCs w:val="30"/>
        </w:rPr>
        <w:t>如果</w:t>
      </w:r>
      <w:r w:rsidR="00CC6780" w:rsidRPr="00DD5B87">
        <w:rPr>
          <w:rFonts w:ascii="Arial" w:hAnsi="Arial" w:cs="Calibri" w:hint="eastAsia"/>
          <w:kern w:val="0"/>
          <w:sz w:val="22"/>
          <w:szCs w:val="30"/>
        </w:rPr>
        <w:t>经济活动和养</w:t>
      </w:r>
      <w:r w:rsidR="001109DA" w:rsidRPr="00DD5B87">
        <w:rPr>
          <w:rFonts w:ascii="Arial" w:hAnsi="Arial" w:cs="Calibri" w:hint="eastAsia"/>
          <w:kern w:val="0"/>
          <w:sz w:val="22"/>
          <w:szCs w:val="30"/>
        </w:rPr>
        <w:t>老金</w:t>
      </w:r>
      <w:r w:rsidRPr="00DD5B87">
        <w:rPr>
          <w:rFonts w:ascii="Arial" w:hAnsi="Arial" w:cs="Calibri" w:hint="eastAsia"/>
          <w:kern w:val="0"/>
          <w:sz w:val="22"/>
          <w:szCs w:val="30"/>
        </w:rPr>
        <w:t>给付</w:t>
      </w:r>
      <w:r w:rsidR="004A0486" w:rsidRPr="00DD5B87">
        <w:rPr>
          <w:rFonts w:ascii="Arial" w:hAnsi="Arial" w:cs="Calibri" w:hint="eastAsia"/>
          <w:kern w:val="0"/>
          <w:sz w:val="22"/>
          <w:szCs w:val="30"/>
        </w:rPr>
        <w:t>时期有所重合，支付的年度养老金有轻微增加，</w:t>
      </w:r>
      <w:r w:rsidRPr="00DD5B87">
        <w:rPr>
          <w:rFonts w:ascii="Arial" w:hAnsi="Arial" w:cs="Calibri" w:hint="eastAsia"/>
          <w:kern w:val="0"/>
          <w:sz w:val="22"/>
          <w:szCs w:val="30"/>
        </w:rPr>
        <w:t>增幅</w:t>
      </w:r>
      <w:r w:rsidR="004A0486" w:rsidRPr="00DD5B87">
        <w:rPr>
          <w:rFonts w:ascii="Arial" w:hAnsi="Arial" w:cs="Calibri" w:hint="eastAsia"/>
          <w:kern w:val="0"/>
          <w:sz w:val="22"/>
          <w:szCs w:val="30"/>
        </w:rPr>
        <w:t>相当于计算基数的</w:t>
      </w:r>
      <w:r w:rsidR="004A0486" w:rsidRPr="00DD5B87">
        <w:rPr>
          <w:rFonts w:ascii="Arial" w:hAnsi="Arial" w:cs="Calibri" w:hint="eastAsia"/>
          <w:kern w:val="0"/>
          <w:sz w:val="22"/>
          <w:szCs w:val="30"/>
        </w:rPr>
        <w:t>0.4%</w:t>
      </w:r>
      <w:r w:rsidR="004A0486" w:rsidRPr="00DD5B87">
        <w:rPr>
          <w:rFonts w:ascii="Arial" w:hAnsi="Arial" w:cs="Calibri" w:hint="eastAsia"/>
          <w:kern w:val="0"/>
          <w:sz w:val="22"/>
          <w:szCs w:val="30"/>
        </w:rPr>
        <w:t>，并且</w:t>
      </w:r>
      <w:r w:rsidR="00DD5B87" w:rsidRPr="00DD5B87">
        <w:rPr>
          <w:rFonts w:ascii="Arial" w:hAnsi="Arial" w:cs="Calibri" w:hint="eastAsia"/>
          <w:kern w:val="0"/>
          <w:sz w:val="22"/>
          <w:szCs w:val="30"/>
        </w:rPr>
        <w:t>还有可能</w:t>
      </w:r>
      <w:r w:rsidR="004A0486" w:rsidRPr="00DD5B87">
        <w:rPr>
          <w:rFonts w:ascii="Arial" w:hAnsi="Arial" w:cs="Calibri" w:hint="eastAsia"/>
          <w:kern w:val="0"/>
          <w:sz w:val="22"/>
          <w:szCs w:val="30"/>
        </w:rPr>
        <w:t>将一</w:t>
      </w:r>
      <w:r w:rsidR="00DD5B87" w:rsidRPr="00DD5B87">
        <w:rPr>
          <w:rFonts w:ascii="Arial" w:hAnsi="Arial" w:cs="Calibri" w:hint="eastAsia"/>
          <w:kern w:val="0"/>
          <w:sz w:val="22"/>
          <w:szCs w:val="30"/>
        </w:rPr>
        <w:t>半</w:t>
      </w:r>
      <w:r w:rsidR="004A0486" w:rsidRPr="00DD5B87">
        <w:rPr>
          <w:rFonts w:ascii="Arial" w:hAnsi="Arial" w:cs="Calibri" w:hint="eastAsia"/>
          <w:kern w:val="0"/>
          <w:sz w:val="22"/>
          <w:szCs w:val="30"/>
        </w:rPr>
        <w:t>的养老金和经济活动联系起来。在后面一种情况，每存在</w:t>
      </w:r>
      <w:r w:rsidR="004A0486" w:rsidRPr="00DD5B87">
        <w:rPr>
          <w:rFonts w:ascii="Arial" w:hAnsi="Arial" w:cs="Calibri" w:hint="eastAsia"/>
          <w:kern w:val="0"/>
          <w:sz w:val="22"/>
          <w:szCs w:val="30"/>
        </w:rPr>
        <w:t>180</w:t>
      </w:r>
      <w:r w:rsidR="004A0486" w:rsidRPr="00DD5B87">
        <w:rPr>
          <w:rFonts w:ascii="Arial" w:hAnsi="Arial" w:cs="Calibri" w:hint="eastAsia"/>
          <w:kern w:val="0"/>
          <w:sz w:val="22"/>
          <w:szCs w:val="30"/>
        </w:rPr>
        <w:t>天的重合期，养老金的计算基数将增加</w:t>
      </w:r>
      <w:r w:rsidR="004A0486" w:rsidRPr="00DD5B87">
        <w:rPr>
          <w:rFonts w:ascii="Arial" w:hAnsi="Arial" w:cs="Calibri" w:hint="eastAsia"/>
          <w:kern w:val="0"/>
          <w:sz w:val="22"/>
          <w:szCs w:val="30"/>
        </w:rPr>
        <w:t>1.5%</w:t>
      </w:r>
      <w:r w:rsidR="004A0486" w:rsidRPr="00DD5B87">
        <w:rPr>
          <w:rFonts w:ascii="Arial" w:hAnsi="Arial" w:cs="Calibri" w:hint="eastAsia"/>
          <w:kern w:val="0"/>
          <w:sz w:val="22"/>
          <w:szCs w:val="30"/>
        </w:rPr>
        <w:t>。</w:t>
      </w:r>
    </w:p>
    <w:p w:rsidR="001109DA" w:rsidRPr="00DD5B87" w:rsidRDefault="001109DA" w:rsidP="00CC6780">
      <w:pPr>
        <w:widowControl/>
        <w:autoSpaceDE w:val="0"/>
        <w:autoSpaceDN w:val="0"/>
        <w:adjustRightInd w:val="0"/>
        <w:spacing w:line="360" w:lineRule="auto"/>
        <w:jc w:val="left"/>
        <w:rPr>
          <w:rFonts w:ascii="Arial" w:hAnsi="Arial" w:cs="Times"/>
          <w:kern w:val="0"/>
          <w:sz w:val="18"/>
        </w:rPr>
      </w:pPr>
    </w:p>
    <w:p w:rsidR="00FA4F33" w:rsidRPr="00DD5B87" w:rsidRDefault="00FA4F33" w:rsidP="00460E8C">
      <w:pPr>
        <w:widowControl/>
        <w:autoSpaceDE w:val="0"/>
        <w:autoSpaceDN w:val="0"/>
        <w:adjustRightInd w:val="0"/>
        <w:spacing w:line="360" w:lineRule="auto"/>
        <w:jc w:val="left"/>
        <w:rPr>
          <w:rFonts w:ascii="Arial" w:hAnsi="Arial" w:cs="Times"/>
          <w:kern w:val="0"/>
          <w:sz w:val="18"/>
        </w:rPr>
      </w:pPr>
      <w:r w:rsidRPr="00DD5B87">
        <w:rPr>
          <w:rFonts w:ascii="Arial" w:hAnsi="Arial" w:cs="Calibri"/>
          <w:kern w:val="0"/>
          <w:sz w:val="22"/>
          <w:szCs w:val="30"/>
        </w:rPr>
        <w:t xml:space="preserve">Moreover, new rules of early pension were adopted. The </w:t>
      </w:r>
      <w:r w:rsidRPr="00DD5B87">
        <w:rPr>
          <w:rFonts w:ascii="Arial" w:hAnsi="Arial" w:cs="Times"/>
          <w:kern w:val="0"/>
          <w:sz w:val="22"/>
          <w:szCs w:val="30"/>
        </w:rPr>
        <w:t xml:space="preserve">period in which an early pension can be drawn was extended from 3 to 5 years </w:t>
      </w:r>
      <w:r w:rsidRPr="00DD5B87">
        <w:rPr>
          <w:rFonts w:ascii="Arial" w:hAnsi="Arial" w:cs="Calibri"/>
          <w:kern w:val="0"/>
          <w:sz w:val="22"/>
          <w:szCs w:val="30"/>
        </w:rPr>
        <w:t xml:space="preserve">with the condition that pension cannot be granted earlier than 3 years before reaching statutory retirement age at an age lower than 60. Therefore the change will have come into power gradually, since the retirement age for men will not have reached more than 63 years until 2017 and for women the necessary age would be reached even later. The penalties for early pension were also overhauled. For every 90 day period within the first 720 days of early pension the pension is reduced by 0,9 % of the calculation base and for each 90 days period </w:t>
      </w:r>
      <w:r w:rsidR="001109DA" w:rsidRPr="00DD5B87">
        <w:rPr>
          <w:rFonts w:ascii="Arial" w:hAnsi="Arial" w:cs="Calibri"/>
          <w:kern w:val="0"/>
          <w:sz w:val="22"/>
          <w:szCs w:val="30"/>
        </w:rPr>
        <w:t xml:space="preserve">which occur earlier than 720 days prior to retirement the reduction equals to 1,5 % of the calculation base. </w:t>
      </w:r>
    </w:p>
    <w:p w:rsidR="0021462A" w:rsidRPr="00DD5B87" w:rsidRDefault="00CC6780" w:rsidP="00CC6780">
      <w:pPr>
        <w:widowControl/>
        <w:autoSpaceDE w:val="0"/>
        <w:autoSpaceDN w:val="0"/>
        <w:adjustRightInd w:val="0"/>
        <w:spacing w:line="360" w:lineRule="auto"/>
        <w:jc w:val="left"/>
        <w:rPr>
          <w:rFonts w:ascii="Arial" w:hAnsi="Arial" w:cs="Calibri"/>
          <w:kern w:val="0"/>
          <w:sz w:val="22"/>
          <w:szCs w:val="30"/>
        </w:rPr>
      </w:pPr>
      <w:r w:rsidRPr="00DD5B87">
        <w:rPr>
          <w:rFonts w:ascii="Arial" w:hAnsi="Arial" w:cs="Calibri" w:hint="eastAsia"/>
          <w:kern w:val="0"/>
          <w:sz w:val="22"/>
          <w:szCs w:val="30"/>
        </w:rPr>
        <w:t>此外</w:t>
      </w:r>
      <w:r w:rsidR="001109DA" w:rsidRPr="00DD5B87">
        <w:rPr>
          <w:rFonts w:ascii="Arial" w:hAnsi="Arial" w:cs="Calibri" w:hint="eastAsia"/>
          <w:kern w:val="0"/>
          <w:sz w:val="22"/>
          <w:szCs w:val="30"/>
        </w:rPr>
        <w:t>，</w:t>
      </w:r>
      <w:r w:rsidR="00DD5B87" w:rsidRPr="00DD5B87">
        <w:rPr>
          <w:rFonts w:ascii="Arial" w:hAnsi="Arial" w:cs="Calibri" w:hint="eastAsia"/>
          <w:kern w:val="0"/>
          <w:sz w:val="22"/>
          <w:szCs w:val="30"/>
        </w:rPr>
        <w:t>提前领取养老金</w:t>
      </w:r>
      <w:r w:rsidR="001109DA" w:rsidRPr="00DD5B87">
        <w:rPr>
          <w:rFonts w:ascii="Arial" w:hAnsi="Arial" w:cs="Calibri" w:hint="eastAsia"/>
          <w:kern w:val="0"/>
          <w:sz w:val="22"/>
          <w:szCs w:val="30"/>
        </w:rPr>
        <w:t>采用了新的</w:t>
      </w:r>
      <w:r w:rsidRPr="00DD5B87">
        <w:rPr>
          <w:rFonts w:ascii="Arial" w:hAnsi="Arial" w:cs="Calibri" w:hint="eastAsia"/>
          <w:kern w:val="0"/>
          <w:sz w:val="22"/>
          <w:szCs w:val="30"/>
        </w:rPr>
        <w:t>规则。</w:t>
      </w:r>
      <w:r w:rsidR="0021462A" w:rsidRPr="00DD5B87">
        <w:rPr>
          <w:rFonts w:ascii="Arial" w:hAnsi="Arial" w:cs="Calibri" w:hint="eastAsia"/>
          <w:kern w:val="0"/>
          <w:sz w:val="22"/>
          <w:szCs w:val="30"/>
        </w:rPr>
        <w:t>可以提早领取养老</w:t>
      </w:r>
      <w:r w:rsidRPr="00DD5B87">
        <w:rPr>
          <w:rFonts w:ascii="Arial" w:hAnsi="Arial" w:cs="Calibri" w:hint="eastAsia"/>
          <w:kern w:val="0"/>
          <w:sz w:val="22"/>
          <w:szCs w:val="30"/>
        </w:rPr>
        <w:t>金的期限由</w:t>
      </w:r>
      <w:r w:rsidRPr="00DD5B87">
        <w:rPr>
          <w:rFonts w:ascii="Arial" w:hAnsi="Arial" w:cs="Calibri" w:hint="eastAsia"/>
          <w:kern w:val="0"/>
          <w:sz w:val="22"/>
          <w:szCs w:val="30"/>
        </w:rPr>
        <w:t>3</w:t>
      </w:r>
      <w:r w:rsidR="0021462A" w:rsidRPr="00DD5B87">
        <w:rPr>
          <w:rFonts w:ascii="Arial" w:hAnsi="Arial" w:cs="Calibri" w:hint="eastAsia"/>
          <w:kern w:val="0"/>
          <w:sz w:val="22"/>
          <w:szCs w:val="30"/>
        </w:rPr>
        <w:t>年</w:t>
      </w:r>
      <w:r w:rsidRPr="00DD5B87">
        <w:rPr>
          <w:rFonts w:ascii="Arial" w:hAnsi="Arial" w:cs="Calibri" w:hint="eastAsia"/>
          <w:kern w:val="0"/>
          <w:sz w:val="22"/>
          <w:szCs w:val="30"/>
        </w:rPr>
        <w:t>延长至</w:t>
      </w:r>
      <w:r w:rsidRPr="00DD5B87">
        <w:rPr>
          <w:rFonts w:ascii="Arial" w:hAnsi="Arial" w:cs="Calibri" w:hint="eastAsia"/>
          <w:kern w:val="0"/>
          <w:sz w:val="22"/>
          <w:szCs w:val="30"/>
        </w:rPr>
        <w:t>5</w:t>
      </w:r>
      <w:r w:rsidRPr="00DD5B87">
        <w:rPr>
          <w:rFonts w:ascii="Arial" w:hAnsi="Arial" w:cs="Calibri" w:hint="eastAsia"/>
          <w:kern w:val="0"/>
          <w:sz w:val="22"/>
          <w:szCs w:val="30"/>
        </w:rPr>
        <w:t>年</w:t>
      </w:r>
      <w:r w:rsidR="0021462A" w:rsidRPr="00DD5B87">
        <w:rPr>
          <w:rFonts w:ascii="Arial" w:hAnsi="Arial" w:cs="Calibri" w:hint="eastAsia"/>
          <w:kern w:val="0"/>
          <w:sz w:val="22"/>
          <w:szCs w:val="30"/>
        </w:rPr>
        <w:t>，</w:t>
      </w:r>
      <w:r w:rsidRPr="00DD5B87">
        <w:rPr>
          <w:rFonts w:ascii="Arial" w:hAnsi="Arial" w:cs="Calibri" w:hint="eastAsia"/>
          <w:kern w:val="0"/>
          <w:sz w:val="22"/>
          <w:szCs w:val="30"/>
        </w:rPr>
        <w:t>条件是</w:t>
      </w:r>
      <w:r w:rsidR="00DD5B87" w:rsidRPr="00DD5B87">
        <w:rPr>
          <w:rFonts w:ascii="Arial" w:hAnsi="Arial" w:cs="Calibri" w:hint="eastAsia"/>
          <w:kern w:val="0"/>
          <w:sz w:val="22"/>
          <w:szCs w:val="30"/>
        </w:rPr>
        <w:t>早于</w:t>
      </w:r>
      <w:r w:rsidR="004A0486" w:rsidRPr="00DD5B87">
        <w:rPr>
          <w:rFonts w:ascii="Arial" w:hAnsi="Arial" w:cs="Calibri" w:hint="eastAsia"/>
          <w:kern w:val="0"/>
          <w:sz w:val="22"/>
          <w:szCs w:val="30"/>
        </w:rPr>
        <w:t>法定退休年龄</w:t>
      </w:r>
      <w:r w:rsidR="0021462A" w:rsidRPr="00DD5B87">
        <w:rPr>
          <w:rFonts w:ascii="Arial" w:hAnsi="Arial" w:cs="Calibri" w:hint="eastAsia"/>
          <w:kern w:val="0"/>
          <w:sz w:val="22"/>
          <w:szCs w:val="30"/>
        </w:rPr>
        <w:t>三年</w:t>
      </w:r>
      <w:r w:rsidR="00DD5B87" w:rsidRPr="00DD5B87">
        <w:rPr>
          <w:rFonts w:ascii="Arial" w:hAnsi="Arial" w:cs="Calibri" w:hint="eastAsia"/>
          <w:kern w:val="0"/>
          <w:sz w:val="22"/>
          <w:szCs w:val="30"/>
        </w:rPr>
        <w:t>以上进行给付</w:t>
      </w:r>
      <w:r w:rsidR="004A0486" w:rsidRPr="00DD5B87">
        <w:rPr>
          <w:rFonts w:ascii="Arial" w:hAnsi="Arial" w:cs="Calibri" w:hint="eastAsia"/>
          <w:kern w:val="0"/>
          <w:sz w:val="22"/>
          <w:szCs w:val="30"/>
        </w:rPr>
        <w:t>，且</w:t>
      </w:r>
      <w:r w:rsidR="00DD5B87" w:rsidRPr="00DD5B87">
        <w:rPr>
          <w:rFonts w:ascii="Arial" w:hAnsi="Arial" w:cs="Calibri" w:hint="eastAsia"/>
          <w:kern w:val="0"/>
          <w:sz w:val="22"/>
          <w:szCs w:val="30"/>
        </w:rPr>
        <w:t>投保人的</w:t>
      </w:r>
      <w:r w:rsidR="004A0486" w:rsidRPr="00DD5B87">
        <w:rPr>
          <w:rFonts w:ascii="Arial" w:hAnsi="Arial" w:cs="Calibri" w:hint="eastAsia"/>
          <w:kern w:val="0"/>
          <w:sz w:val="22"/>
          <w:szCs w:val="30"/>
        </w:rPr>
        <w:t>年龄</w:t>
      </w:r>
      <w:r w:rsidR="00DD5B87" w:rsidRPr="00DD5B87">
        <w:rPr>
          <w:rFonts w:ascii="Arial" w:hAnsi="Arial" w:cs="Calibri" w:hint="eastAsia"/>
          <w:kern w:val="0"/>
          <w:sz w:val="22"/>
          <w:szCs w:val="30"/>
        </w:rPr>
        <w:t>应</w:t>
      </w:r>
      <w:r w:rsidR="004A0486" w:rsidRPr="00DD5B87">
        <w:rPr>
          <w:rFonts w:ascii="Arial" w:hAnsi="Arial" w:cs="Calibri" w:hint="eastAsia"/>
          <w:kern w:val="0"/>
          <w:sz w:val="22"/>
          <w:szCs w:val="30"/>
        </w:rPr>
        <w:t>低于</w:t>
      </w:r>
      <w:r w:rsidR="004A0486" w:rsidRPr="00DD5B87">
        <w:rPr>
          <w:rFonts w:ascii="Arial" w:hAnsi="Arial" w:cs="Calibri" w:hint="eastAsia"/>
          <w:kern w:val="0"/>
          <w:sz w:val="22"/>
          <w:szCs w:val="30"/>
        </w:rPr>
        <w:t>60</w:t>
      </w:r>
      <w:r w:rsidR="004A0486" w:rsidRPr="00DD5B87">
        <w:rPr>
          <w:rFonts w:ascii="Arial" w:hAnsi="Arial" w:cs="Calibri" w:hint="eastAsia"/>
          <w:kern w:val="0"/>
          <w:sz w:val="22"/>
          <w:szCs w:val="30"/>
        </w:rPr>
        <w:t>岁。变革</w:t>
      </w:r>
      <w:r w:rsidR="00DD5B87" w:rsidRPr="00DD5B87">
        <w:rPr>
          <w:rFonts w:ascii="Arial" w:hAnsi="Arial" w:cs="Calibri" w:hint="eastAsia"/>
          <w:kern w:val="0"/>
          <w:sz w:val="22"/>
          <w:szCs w:val="30"/>
        </w:rPr>
        <w:t>措施逐渐发挥作用，原因是是</w:t>
      </w:r>
      <w:r w:rsidR="004A0486" w:rsidRPr="00DD5B87">
        <w:rPr>
          <w:rFonts w:ascii="Arial" w:hAnsi="Arial" w:cs="Calibri" w:hint="eastAsia"/>
          <w:kern w:val="0"/>
          <w:sz w:val="22"/>
          <w:szCs w:val="30"/>
        </w:rPr>
        <w:t>男性退休年龄直到</w:t>
      </w:r>
      <w:r w:rsidR="004A0486" w:rsidRPr="00DD5B87">
        <w:rPr>
          <w:rFonts w:ascii="Arial" w:hAnsi="Arial" w:cs="Calibri" w:hint="eastAsia"/>
          <w:kern w:val="0"/>
          <w:sz w:val="22"/>
          <w:szCs w:val="30"/>
        </w:rPr>
        <w:t>2017</w:t>
      </w:r>
      <w:r w:rsidR="004A0486" w:rsidRPr="00DD5B87">
        <w:rPr>
          <w:rFonts w:ascii="Arial" w:hAnsi="Arial" w:cs="Calibri" w:hint="eastAsia"/>
          <w:kern w:val="0"/>
          <w:sz w:val="22"/>
          <w:szCs w:val="30"/>
        </w:rPr>
        <w:t>年才</w:t>
      </w:r>
      <w:r w:rsidR="00DD5B87" w:rsidRPr="00DD5B87">
        <w:rPr>
          <w:rFonts w:ascii="Arial" w:hAnsi="Arial" w:cs="Calibri" w:hint="eastAsia"/>
          <w:kern w:val="0"/>
          <w:sz w:val="22"/>
          <w:szCs w:val="30"/>
        </w:rPr>
        <w:t>能</w:t>
      </w:r>
      <w:r w:rsidR="004A0486" w:rsidRPr="00DD5B87">
        <w:rPr>
          <w:rFonts w:ascii="Arial" w:hAnsi="Arial" w:cs="Calibri" w:hint="eastAsia"/>
          <w:kern w:val="0"/>
          <w:sz w:val="22"/>
          <w:szCs w:val="30"/>
        </w:rPr>
        <w:t>达到</w:t>
      </w:r>
      <w:r w:rsidR="004A0486" w:rsidRPr="00DD5B87">
        <w:rPr>
          <w:rFonts w:ascii="Arial" w:hAnsi="Arial" w:cs="Calibri" w:hint="eastAsia"/>
          <w:kern w:val="0"/>
          <w:sz w:val="22"/>
          <w:szCs w:val="30"/>
        </w:rPr>
        <w:t>63</w:t>
      </w:r>
      <w:r w:rsidR="004A0486" w:rsidRPr="00DD5B87">
        <w:rPr>
          <w:rFonts w:ascii="Arial" w:hAnsi="Arial" w:cs="Calibri" w:hint="eastAsia"/>
          <w:kern w:val="0"/>
          <w:sz w:val="22"/>
          <w:szCs w:val="30"/>
        </w:rPr>
        <w:t>岁，女性退休年龄</w:t>
      </w:r>
      <w:r w:rsidR="00DD5B87" w:rsidRPr="00DD5B87">
        <w:rPr>
          <w:rFonts w:ascii="Arial" w:hAnsi="Arial" w:cs="Calibri" w:hint="eastAsia"/>
          <w:kern w:val="0"/>
          <w:sz w:val="22"/>
          <w:szCs w:val="30"/>
        </w:rPr>
        <w:t>达到预期</w:t>
      </w:r>
      <w:r w:rsidR="004A0486" w:rsidRPr="00DD5B87">
        <w:rPr>
          <w:rFonts w:ascii="Arial" w:hAnsi="Arial" w:cs="Calibri" w:hint="eastAsia"/>
          <w:kern w:val="0"/>
          <w:sz w:val="22"/>
          <w:szCs w:val="30"/>
        </w:rPr>
        <w:t>年龄</w:t>
      </w:r>
      <w:r w:rsidR="00DD5B87" w:rsidRPr="00DD5B87">
        <w:rPr>
          <w:rFonts w:ascii="Arial" w:hAnsi="Arial" w:cs="Calibri" w:hint="eastAsia"/>
          <w:kern w:val="0"/>
          <w:sz w:val="22"/>
          <w:szCs w:val="30"/>
        </w:rPr>
        <w:t>的时间更晚</w:t>
      </w:r>
      <w:r w:rsidR="004A0486" w:rsidRPr="00DD5B87">
        <w:rPr>
          <w:rFonts w:ascii="Arial" w:hAnsi="Arial" w:cs="Calibri" w:hint="eastAsia"/>
          <w:kern w:val="0"/>
          <w:sz w:val="22"/>
          <w:szCs w:val="30"/>
        </w:rPr>
        <w:t>。提前领取退休金的削减措施也</w:t>
      </w:r>
      <w:r w:rsidR="00DD5B87" w:rsidRPr="00DD5B87">
        <w:rPr>
          <w:rFonts w:ascii="Arial" w:hAnsi="Arial" w:cs="Calibri" w:hint="eastAsia"/>
          <w:kern w:val="0"/>
          <w:sz w:val="22"/>
          <w:szCs w:val="30"/>
        </w:rPr>
        <w:t>有较大变化</w:t>
      </w:r>
      <w:r w:rsidR="004A0486" w:rsidRPr="00DD5B87">
        <w:rPr>
          <w:rFonts w:ascii="Arial" w:hAnsi="Arial" w:cs="Calibri" w:hint="eastAsia"/>
          <w:kern w:val="0"/>
          <w:sz w:val="22"/>
          <w:szCs w:val="30"/>
        </w:rPr>
        <w:t>。提前领取退休金</w:t>
      </w:r>
      <w:r w:rsidR="00DD5B87" w:rsidRPr="00DD5B87">
        <w:rPr>
          <w:rFonts w:ascii="Arial" w:hAnsi="Arial" w:cs="Calibri" w:hint="eastAsia"/>
          <w:kern w:val="0"/>
          <w:sz w:val="22"/>
          <w:szCs w:val="30"/>
        </w:rPr>
        <w:t>的</w:t>
      </w:r>
      <w:r w:rsidR="004A0486" w:rsidRPr="00DD5B87">
        <w:rPr>
          <w:rFonts w:ascii="Arial" w:hAnsi="Arial" w:cs="Calibri" w:hint="eastAsia"/>
          <w:kern w:val="0"/>
          <w:sz w:val="22"/>
          <w:szCs w:val="30"/>
        </w:rPr>
        <w:t>头</w:t>
      </w:r>
      <w:r w:rsidR="004A0486" w:rsidRPr="00DD5B87">
        <w:rPr>
          <w:rFonts w:ascii="Arial" w:hAnsi="Arial" w:cs="Calibri" w:hint="eastAsia"/>
          <w:kern w:val="0"/>
          <w:sz w:val="22"/>
          <w:szCs w:val="30"/>
        </w:rPr>
        <w:t>720</w:t>
      </w:r>
      <w:r w:rsidR="004A0486" w:rsidRPr="00DD5B87">
        <w:rPr>
          <w:rFonts w:ascii="Arial" w:hAnsi="Arial" w:cs="Calibri" w:hint="eastAsia"/>
          <w:kern w:val="0"/>
          <w:sz w:val="22"/>
          <w:szCs w:val="30"/>
        </w:rPr>
        <w:t>天，每</w:t>
      </w:r>
      <w:r w:rsidR="004A0486" w:rsidRPr="00DD5B87">
        <w:rPr>
          <w:rFonts w:ascii="Arial" w:hAnsi="Arial" w:cs="Calibri" w:hint="eastAsia"/>
          <w:kern w:val="0"/>
          <w:sz w:val="22"/>
          <w:szCs w:val="30"/>
        </w:rPr>
        <w:t>90</w:t>
      </w:r>
      <w:r w:rsidR="004A0486" w:rsidRPr="00DD5B87">
        <w:rPr>
          <w:rFonts w:ascii="Arial" w:hAnsi="Arial" w:cs="Calibri" w:hint="eastAsia"/>
          <w:kern w:val="0"/>
          <w:sz w:val="22"/>
          <w:szCs w:val="30"/>
        </w:rPr>
        <w:t>天养老金金额</w:t>
      </w:r>
      <w:r w:rsidR="00DD5B87" w:rsidRPr="00DD5B87">
        <w:rPr>
          <w:rFonts w:ascii="Arial" w:hAnsi="Arial" w:cs="Calibri" w:hint="eastAsia"/>
          <w:kern w:val="0"/>
          <w:sz w:val="22"/>
          <w:szCs w:val="30"/>
        </w:rPr>
        <w:t>将</w:t>
      </w:r>
      <w:r w:rsidR="004A0486" w:rsidRPr="00DD5B87">
        <w:rPr>
          <w:rFonts w:ascii="Arial" w:hAnsi="Arial" w:cs="Calibri" w:hint="eastAsia"/>
          <w:kern w:val="0"/>
          <w:sz w:val="22"/>
          <w:szCs w:val="30"/>
        </w:rPr>
        <w:t>以计算基数为基础减少</w:t>
      </w:r>
      <w:r w:rsidR="004A0486" w:rsidRPr="00DD5B87">
        <w:rPr>
          <w:rFonts w:ascii="Arial" w:hAnsi="Arial" w:cs="Calibri" w:hint="eastAsia"/>
          <w:kern w:val="0"/>
          <w:sz w:val="22"/>
          <w:szCs w:val="30"/>
        </w:rPr>
        <w:t>0.9%</w:t>
      </w:r>
      <w:r w:rsidR="00DD5B87" w:rsidRPr="00DD5B87">
        <w:rPr>
          <w:rFonts w:ascii="Arial" w:hAnsi="Arial" w:cs="Calibri" w:hint="eastAsia"/>
          <w:kern w:val="0"/>
          <w:sz w:val="22"/>
          <w:szCs w:val="30"/>
        </w:rPr>
        <w:t>。</w:t>
      </w:r>
      <w:r w:rsidR="004A0486" w:rsidRPr="00DD5B87">
        <w:rPr>
          <w:rFonts w:ascii="Arial" w:hAnsi="Arial" w:cs="Calibri" w:hint="eastAsia"/>
          <w:kern w:val="0"/>
          <w:sz w:val="22"/>
          <w:szCs w:val="30"/>
        </w:rPr>
        <w:t>在退休前，每</w:t>
      </w:r>
      <w:r w:rsidR="004A0486" w:rsidRPr="00DD5B87">
        <w:rPr>
          <w:rFonts w:ascii="Arial" w:hAnsi="Arial" w:cs="Calibri" w:hint="eastAsia"/>
          <w:kern w:val="0"/>
          <w:sz w:val="22"/>
          <w:szCs w:val="30"/>
        </w:rPr>
        <w:t>90</w:t>
      </w:r>
      <w:r w:rsidR="004A0486" w:rsidRPr="00DD5B87">
        <w:rPr>
          <w:rFonts w:ascii="Arial" w:hAnsi="Arial" w:cs="Calibri" w:hint="eastAsia"/>
          <w:kern w:val="0"/>
          <w:sz w:val="22"/>
          <w:szCs w:val="30"/>
        </w:rPr>
        <w:t>天早于退休年龄前</w:t>
      </w:r>
      <w:r w:rsidR="004A0486" w:rsidRPr="00DD5B87">
        <w:rPr>
          <w:rFonts w:ascii="Arial" w:hAnsi="Arial" w:cs="Calibri" w:hint="eastAsia"/>
          <w:kern w:val="0"/>
          <w:sz w:val="22"/>
          <w:szCs w:val="30"/>
        </w:rPr>
        <w:t>720</w:t>
      </w:r>
      <w:r w:rsidR="004A0486" w:rsidRPr="00DD5B87">
        <w:rPr>
          <w:rFonts w:ascii="Arial" w:hAnsi="Arial" w:cs="Calibri" w:hint="eastAsia"/>
          <w:kern w:val="0"/>
          <w:sz w:val="22"/>
          <w:szCs w:val="30"/>
        </w:rPr>
        <w:t>天，养老金金额</w:t>
      </w:r>
      <w:r w:rsidR="00DD5B87" w:rsidRPr="00DD5B87">
        <w:rPr>
          <w:rFonts w:ascii="Arial" w:hAnsi="Arial" w:cs="Calibri" w:hint="eastAsia"/>
          <w:kern w:val="0"/>
          <w:sz w:val="22"/>
          <w:szCs w:val="30"/>
        </w:rPr>
        <w:t>将以</w:t>
      </w:r>
      <w:r w:rsidR="004A0486" w:rsidRPr="00DD5B87">
        <w:rPr>
          <w:rFonts w:ascii="Arial" w:hAnsi="Arial" w:cs="Calibri" w:hint="eastAsia"/>
          <w:kern w:val="0"/>
          <w:sz w:val="22"/>
          <w:szCs w:val="30"/>
        </w:rPr>
        <w:t>计算基数为基础将减少</w:t>
      </w:r>
      <w:r w:rsidR="004A0486" w:rsidRPr="00DD5B87">
        <w:rPr>
          <w:rFonts w:ascii="Arial" w:hAnsi="Arial" w:cs="Calibri" w:hint="eastAsia"/>
          <w:kern w:val="0"/>
          <w:sz w:val="22"/>
          <w:szCs w:val="30"/>
        </w:rPr>
        <w:t>1.5%</w:t>
      </w:r>
      <w:r w:rsidR="004A0486" w:rsidRPr="00DD5B87">
        <w:rPr>
          <w:rFonts w:ascii="Arial" w:hAnsi="Arial" w:cs="Calibri" w:hint="eastAsia"/>
          <w:kern w:val="0"/>
          <w:sz w:val="22"/>
          <w:szCs w:val="30"/>
        </w:rPr>
        <w:t>。</w:t>
      </w:r>
    </w:p>
    <w:p w:rsidR="004A0486" w:rsidRPr="00DB3EEB" w:rsidRDefault="004A0486" w:rsidP="00460E8C">
      <w:pPr>
        <w:widowControl/>
        <w:autoSpaceDE w:val="0"/>
        <w:autoSpaceDN w:val="0"/>
        <w:adjustRightInd w:val="0"/>
        <w:spacing w:line="360" w:lineRule="auto"/>
        <w:jc w:val="left"/>
        <w:rPr>
          <w:rFonts w:ascii="Arial" w:hAnsi="Arial" w:cs="Calibri"/>
          <w:kern w:val="0"/>
          <w:sz w:val="22"/>
          <w:szCs w:val="30"/>
          <w:shd w:val="pct15" w:color="auto" w:fill="FFFFFF"/>
        </w:rPr>
      </w:pPr>
    </w:p>
    <w:p w:rsidR="00FA4F33" w:rsidRPr="00646331" w:rsidRDefault="00FA4F33" w:rsidP="00460E8C">
      <w:pPr>
        <w:widowControl/>
        <w:autoSpaceDE w:val="0"/>
        <w:autoSpaceDN w:val="0"/>
        <w:adjustRightInd w:val="0"/>
        <w:spacing w:line="360" w:lineRule="auto"/>
        <w:jc w:val="left"/>
        <w:rPr>
          <w:rFonts w:ascii="Arial" w:hAnsi="Arial" w:cs="Calibri"/>
          <w:kern w:val="0"/>
          <w:sz w:val="22"/>
          <w:szCs w:val="30"/>
        </w:rPr>
      </w:pPr>
      <w:r w:rsidRPr="00646331">
        <w:rPr>
          <w:rFonts w:ascii="Arial" w:hAnsi="Arial" w:cs="Calibri"/>
          <w:kern w:val="0"/>
          <w:sz w:val="22"/>
          <w:szCs w:val="30"/>
        </w:rPr>
        <w:lastRenderedPageBreak/>
        <w:t xml:space="preserve">Last but not least, a new system of disability classification was introduced, changing the older system of partial and full disability which had been granted if the ability to perform economic activity declined by at least 33 % and 66 % respectively to a system that recognizes </w:t>
      </w:r>
      <w:r w:rsidRPr="00646331">
        <w:rPr>
          <w:rFonts w:ascii="Arial" w:hAnsi="Arial" w:cs="Times"/>
          <w:kern w:val="0"/>
          <w:sz w:val="22"/>
          <w:szCs w:val="30"/>
        </w:rPr>
        <w:t xml:space="preserve">only one disability with 3 degrees </w:t>
      </w:r>
      <w:r w:rsidRPr="00646331">
        <w:rPr>
          <w:rFonts w:ascii="Arial" w:hAnsi="Arial" w:cs="Calibri"/>
          <w:kern w:val="0"/>
          <w:sz w:val="22"/>
          <w:szCs w:val="30"/>
        </w:rPr>
        <w:t xml:space="preserve">with 35 %, 50 % and 70 % reductions in ability to perform economic activity. The first and second degree disability replaced the former partial disability, while reducing the benefits the first degree disability from 0,75 % to 0,5 % of the calculation base for each full year of insurance. For the second degree disability the pension level stayed unchanged (equal to previous partial disability pension level). The former full disability pensions were transformed to third degree disability pensions and the benefits remained the same at 1,5 % of calculation base per year of insurance. In addition to that, disability pensions of people reaching 65 years of age (or statutory retirement age if it is higher than 65 years) are transformed to old age pension (the level of pension is maintained) and all disability pension older than 65 years were transformed to the old age as well. </w:t>
      </w:r>
    </w:p>
    <w:p w:rsidR="001A4C15" w:rsidRPr="00646331" w:rsidRDefault="00C93333" w:rsidP="00460E8C">
      <w:pPr>
        <w:widowControl/>
        <w:autoSpaceDE w:val="0"/>
        <w:autoSpaceDN w:val="0"/>
        <w:adjustRightInd w:val="0"/>
        <w:spacing w:line="360" w:lineRule="auto"/>
        <w:jc w:val="left"/>
        <w:rPr>
          <w:rFonts w:ascii="Arial" w:hAnsi="Arial" w:cs="Calibri"/>
          <w:kern w:val="0"/>
          <w:sz w:val="22"/>
          <w:szCs w:val="30"/>
        </w:rPr>
      </w:pPr>
      <w:r w:rsidRPr="00646331">
        <w:rPr>
          <w:rFonts w:ascii="Arial" w:hAnsi="Arial" w:cs="Calibri" w:hint="eastAsia"/>
          <w:kern w:val="0"/>
          <w:sz w:val="22"/>
          <w:szCs w:val="30"/>
        </w:rPr>
        <w:t>最后</w:t>
      </w:r>
      <w:r w:rsidR="00DD5B87" w:rsidRPr="00646331">
        <w:rPr>
          <w:rFonts w:ascii="Arial" w:hAnsi="Arial" w:cs="Calibri" w:hint="eastAsia"/>
          <w:kern w:val="0"/>
          <w:sz w:val="22"/>
          <w:szCs w:val="30"/>
        </w:rPr>
        <w:t>一项变革也同样重要，即</w:t>
      </w:r>
      <w:r w:rsidR="004A0486" w:rsidRPr="00646331">
        <w:rPr>
          <w:rFonts w:ascii="Arial" w:hAnsi="Arial" w:cs="Calibri" w:hint="eastAsia"/>
          <w:kern w:val="0"/>
          <w:sz w:val="22"/>
          <w:szCs w:val="30"/>
        </w:rPr>
        <w:t>采用新的</w:t>
      </w:r>
      <w:r w:rsidRPr="00646331">
        <w:rPr>
          <w:rFonts w:ascii="Arial" w:hAnsi="Arial" w:cs="Calibri" w:hint="eastAsia"/>
          <w:kern w:val="0"/>
          <w:sz w:val="22"/>
          <w:szCs w:val="30"/>
        </w:rPr>
        <w:t>残疾分类系统</w:t>
      </w:r>
      <w:r w:rsidR="004A0486" w:rsidRPr="00646331">
        <w:rPr>
          <w:rFonts w:ascii="Arial" w:hAnsi="Arial" w:cs="Calibri" w:hint="eastAsia"/>
          <w:kern w:val="0"/>
          <w:sz w:val="22"/>
          <w:szCs w:val="30"/>
        </w:rPr>
        <w:t>，</w:t>
      </w:r>
      <w:r w:rsidRPr="00646331">
        <w:rPr>
          <w:rFonts w:ascii="Arial" w:hAnsi="Arial" w:cs="Calibri" w:hint="eastAsia"/>
          <w:kern w:val="0"/>
          <w:sz w:val="22"/>
          <w:szCs w:val="30"/>
        </w:rPr>
        <w:t>改变</w:t>
      </w:r>
      <w:r w:rsidR="004A0486" w:rsidRPr="00646331">
        <w:rPr>
          <w:rFonts w:ascii="Arial" w:hAnsi="Arial" w:cs="Calibri" w:hint="eastAsia"/>
          <w:kern w:val="0"/>
          <w:sz w:val="22"/>
          <w:szCs w:val="30"/>
        </w:rPr>
        <w:t>了过去</w:t>
      </w:r>
      <w:r w:rsidR="00DD5B87" w:rsidRPr="00646331">
        <w:rPr>
          <w:rFonts w:ascii="Arial" w:hAnsi="Arial" w:cs="Calibri" w:hint="eastAsia"/>
          <w:kern w:val="0"/>
          <w:sz w:val="22"/>
          <w:szCs w:val="30"/>
        </w:rPr>
        <w:t>将残疾分为</w:t>
      </w:r>
      <w:r w:rsidR="004A0486" w:rsidRPr="00646331">
        <w:rPr>
          <w:rFonts w:ascii="Arial" w:hAnsi="Arial" w:cs="Calibri" w:hint="eastAsia"/>
          <w:kern w:val="0"/>
          <w:sz w:val="22"/>
          <w:szCs w:val="30"/>
        </w:rPr>
        <w:t>部分</w:t>
      </w:r>
      <w:r w:rsidR="00DD5B87" w:rsidRPr="00646331">
        <w:rPr>
          <w:rFonts w:ascii="Arial" w:hAnsi="Arial" w:cs="Calibri" w:hint="eastAsia"/>
          <w:kern w:val="0"/>
          <w:sz w:val="22"/>
          <w:szCs w:val="30"/>
        </w:rPr>
        <w:t>伤残</w:t>
      </w:r>
      <w:r w:rsidR="004A0486" w:rsidRPr="00646331">
        <w:rPr>
          <w:rFonts w:ascii="Arial" w:hAnsi="Arial" w:cs="Calibri" w:hint="eastAsia"/>
          <w:kern w:val="0"/>
          <w:sz w:val="22"/>
          <w:szCs w:val="30"/>
        </w:rPr>
        <w:t>和完全</w:t>
      </w:r>
      <w:r w:rsidR="00DD5B87" w:rsidRPr="00646331">
        <w:rPr>
          <w:rFonts w:ascii="Arial" w:hAnsi="Arial" w:cs="Calibri" w:hint="eastAsia"/>
          <w:kern w:val="0"/>
          <w:sz w:val="22"/>
          <w:szCs w:val="30"/>
        </w:rPr>
        <w:t>伤残</w:t>
      </w:r>
      <w:r w:rsidR="001A4C15" w:rsidRPr="00646331">
        <w:rPr>
          <w:rFonts w:ascii="Arial" w:hAnsi="Arial" w:cs="Calibri" w:hint="eastAsia"/>
          <w:kern w:val="0"/>
          <w:sz w:val="22"/>
          <w:szCs w:val="30"/>
        </w:rPr>
        <w:t>的方式。如果正常参与经济活动的能力下降了</w:t>
      </w:r>
      <w:r w:rsidR="001A4C15" w:rsidRPr="00646331">
        <w:rPr>
          <w:rFonts w:ascii="Arial" w:hAnsi="Arial" w:cs="Calibri"/>
          <w:kern w:val="0"/>
          <w:sz w:val="22"/>
          <w:szCs w:val="30"/>
        </w:rPr>
        <w:t>33 %</w:t>
      </w:r>
      <w:r w:rsidR="001A4C15" w:rsidRPr="00646331">
        <w:rPr>
          <w:rFonts w:ascii="Arial" w:hAnsi="Arial" w:cs="Calibri" w:hint="eastAsia"/>
          <w:kern w:val="0"/>
          <w:sz w:val="22"/>
          <w:szCs w:val="30"/>
        </w:rPr>
        <w:t>和</w:t>
      </w:r>
      <w:r w:rsidR="001A4C15" w:rsidRPr="00646331">
        <w:rPr>
          <w:rFonts w:ascii="Arial" w:hAnsi="Arial" w:cs="Calibri"/>
          <w:kern w:val="0"/>
          <w:sz w:val="22"/>
          <w:szCs w:val="30"/>
        </w:rPr>
        <w:t>66 %</w:t>
      </w:r>
      <w:r w:rsidR="00DD5B87" w:rsidRPr="00646331">
        <w:rPr>
          <w:rFonts w:ascii="Arial" w:hAnsi="Arial" w:cs="Calibri" w:hint="eastAsia"/>
          <w:kern w:val="0"/>
          <w:sz w:val="22"/>
          <w:szCs w:val="30"/>
        </w:rPr>
        <w:t>以上</w:t>
      </w:r>
      <w:r w:rsidR="001A4C15" w:rsidRPr="00646331">
        <w:rPr>
          <w:rFonts w:ascii="Arial" w:hAnsi="Arial" w:cs="Calibri" w:hint="eastAsia"/>
          <w:kern w:val="0"/>
          <w:sz w:val="22"/>
          <w:szCs w:val="30"/>
        </w:rPr>
        <w:t>，那么系统将把伤残程度</w:t>
      </w:r>
      <w:r w:rsidR="00DD5B87" w:rsidRPr="00646331">
        <w:rPr>
          <w:rFonts w:ascii="Arial" w:hAnsi="Arial" w:cs="Calibri" w:hint="eastAsia"/>
          <w:kern w:val="0"/>
          <w:sz w:val="22"/>
          <w:szCs w:val="30"/>
        </w:rPr>
        <w:t>分别地列</w:t>
      </w:r>
      <w:r w:rsidR="001A4C15" w:rsidRPr="00646331">
        <w:rPr>
          <w:rFonts w:ascii="Arial" w:hAnsi="Arial" w:cs="Calibri" w:hint="eastAsia"/>
          <w:kern w:val="0"/>
          <w:sz w:val="22"/>
          <w:szCs w:val="30"/>
        </w:rPr>
        <w:t>为三个等级，在参与经济活动的能力分别下降</w:t>
      </w:r>
      <w:r w:rsidR="001A4C15" w:rsidRPr="00646331">
        <w:rPr>
          <w:rFonts w:ascii="Arial" w:hAnsi="Arial" w:cs="Calibri"/>
          <w:kern w:val="0"/>
          <w:sz w:val="22"/>
          <w:szCs w:val="30"/>
        </w:rPr>
        <w:t>35 %</w:t>
      </w:r>
      <w:r w:rsidR="001A4C15" w:rsidRPr="00646331">
        <w:rPr>
          <w:rFonts w:ascii="Arial" w:hAnsi="Arial" w:cs="Calibri" w:hint="eastAsia"/>
          <w:kern w:val="0"/>
          <w:sz w:val="22"/>
          <w:szCs w:val="30"/>
        </w:rPr>
        <w:t>、</w:t>
      </w:r>
      <w:r w:rsidR="001A4C15" w:rsidRPr="00646331">
        <w:rPr>
          <w:rFonts w:ascii="Arial" w:hAnsi="Arial" w:cs="Calibri"/>
          <w:kern w:val="0"/>
          <w:sz w:val="22"/>
          <w:szCs w:val="30"/>
        </w:rPr>
        <w:t>50 %</w:t>
      </w:r>
      <w:r w:rsidR="001A4C15" w:rsidRPr="00646331">
        <w:rPr>
          <w:rFonts w:ascii="Arial" w:hAnsi="Arial" w:cs="Calibri" w:hint="eastAsia"/>
          <w:kern w:val="0"/>
          <w:sz w:val="22"/>
          <w:szCs w:val="30"/>
        </w:rPr>
        <w:t>和</w:t>
      </w:r>
      <w:r w:rsidR="001A4C15" w:rsidRPr="00646331">
        <w:rPr>
          <w:rFonts w:ascii="Arial" w:hAnsi="Arial" w:cs="Calibri"/>
          <w:kern w:val="0"/>
          <w:sz w:val="22"/>
          <w:szCs w:val="30"/>
        </w:rPr>
        <w:t>70 %</w:t>
      </w:r>
      <w:r w:rsidR="001A4C15" w:rsidRPr="00646331">
        <w:rPr>
          <w:rFonts w:ascii="Arial" w:hAnsi="Arial" w:cs="Calibri" w:hint="eastAsia"/>
          <w:kern w:val="0"/>
          <w:sz w:val="22"/>
          <w:szCs w:val="30"/>
        </w:rPr>
        <w:t>。第一级和第二级伤残取代了此前的部分伤残，对一级伤残福利从全年保险基数的</w:t>
      </w:r>
      <w:r w:rsidR="001A4C15" w:rsidRPr="00646331">
        <w:rPr>
          <w:rFonts w:ascii="Arial" w:hAnsi="Arial" w:cs="Calibri"/>
          <w:kern w:val="0"/>
          <w:sz w:val="22"/>
          <w:szCs w:val="30"/>
        </w:rPr>
        <w:t>0</w:t>
      </w:r>
      <w:r w:rsidR="001A4C15" w:rsidRPr="00646331">
        <w:rPr>
          <w:rFonts w:ascii="Arial" w:hAnsi="Arial" w:cs="Calibri" w:hint="eastAsia"/>
          <w:kern w:val="0"/>
          <w:sz w:val="22"/>
          <w:szCs w:val="30"/>
        </w:rPr>
        <w:t>.</w:t>
      </w:r>
      <w:r w:rsidR="001A4C15" w:rsidRPr="00646331">
        <w:rPr>
          <w:rFonts w:ascii="Arial" w:hAnsi="Arial" w:cs="Calibri"/>
          <w:kern w:val="0"/>
          <w:sz w:val="22"/>
          <w:szCs w:val="30"/>
        </w:rPr>
        <w:t>75 %</w:t>
      </w:r>
      <w:r w:rsidR="00DD5B87" w:rsidRPr="00646331">
        <w:rPr>
          <w:rFonts w:ascii="Arial" w:hAnsi="Arial" w:cs="Calibri" w:hint="eastAsia"/>
          <w:kern w:val="0"/>
          <w:sz w:val="22"/>
          <w:szCs w:val="30"/>
        </w:rPr>
        <w:t>减少</w:t>
      </w:r>
      <w:r w:rsidR="001A4C15" w:rsidRPr="00646331">
        <w:rPr>
          <w:rFonts w:ascii="Arial" w:hAnsi="Arial" w:cs="Calibri" w:hint="eastAsia"/>
          <w:kern w:val="0"/>
          <w:sz w:val="22"/>
          <w:szCs w:val="30"/>
        </w:rPr>
        <w:t>为</w:t>
      </w:r>
      <w:r w:rsidR="001A4C15" w:rsidRPr="00646331">
        <w:rPr>
          <w:rFonts w:ascii="Arial" w:hAnsi="Arial" w:cs="Calibri"/>
          <w:kern w:val="0"/>
          <w:sz w:val="22"/>
          <w:szCs w:val="30"/>
        </w:rPr>
        <w:t>0</w:t>
      </w:r>
      <w:r w:rsidR="001A4C15" w:rsidRPr="00646331">
        <w:rPr>
          <w:rFonts w:ascii="Arial" w:hAnsi="Arial" w:cs="Calibri" w:hint="eastAsia"/>
          <w:kern w:val="0"/>
          <w:sz w:val="22"/>
          <w:szCs w:val="30"/>
        </w:rPr>
        <w:t>.</w:t>
      </w:r>
      <w:r w:rsidR="001A4C15" w:rsidRPr="00646331">
        <w:rPr>
          <w:rFonts w:ascii="Arial" w:hAnsi="Arial" w:cs="Calibri"/>
          <w:kern w:val="0"/>
          <w:sz w:val="22"/>
          <w:szCs w:val="30"/>
        </w:rPr>
        <w:t>5 %</w:t>
      </w:r>
      <w:r w:rsidR="001A4C15" w:rsidRPr="00646331">
        <w:rPr>
          <w:rFonts w:ascii="Arial" w:hAnsi="Arial" w:cs="Calibri" w:hint="eastAsia"/>
          <w:kern w:val="0"/>
          <w:sz w:val="22"/>
          <w:szCs w:val="30"/>
        </w:rPr>
        <w:t>。对于二级伤残而言，</w:t>
      </w:r>
      <w:r w:rsidR="00646331" w:rsidRPr="00646331">
        <w:rPr>
          <w:rFonts w:ascii="Arial" w:hAnsi="Arial" w:cs="Calibri" w:hint="eastAsia"/>
          <w:kern w:val="0"/>
          <w:sz w:val="22"/>
          <w:szCs w:val="30"/>
        </w:rPr>
        <w:t>抚恤金</w:t>
      </w:r>
      <w:r w:rsidR="001A4C15" w:rsidRPr="00646331">
        <w:rPr>
          <w:rFonts w:ascii="Arial" w:hAnsi="Arial" w:cs="Calibri" w:hint="eastAsia"/>
          <w:kern w:val="0"/>
          <w:sz w:val="22"/>
          <w:szCs w:val="30"/>
        </w:rPr>
        <w:t>水平不变化（等于之前的部分伤残</w:t>
      </w:r>
      <w:r w:rsidR="00646331" w:rsidRPr="00646331">
        <w:rPr>
          <w:rFonts w:ascii="Arial" w:hAnsi="Arial" w:cs="Calibri" w:hint="eastAsia"/>
          <w:kern w:val="0"/>
          <w:sz w:val="22"/>
          <w:szCs w:val="30"/>
        </w:rPr>
        <w:t>抚恤金</w:t>
      </w:r>
      <w:r w:rsidR="001A4C15" w:rsidRPr="00646331">
        <w:rPr>
          <w:rFonts w:ascii="Arial" w:hAnsi="Arial" w:cs="Calibri" w:hint="eastAsia"/>
          <w:kern w:val="0"/>
          <w:sz w:val="22"/>
          <w:szCs w:val="30"/>
        </w:rPr>
        <w:t>水平）。此前的完全</w:t>
      </w:r>
      <w:r w:rsidR="00646331" w:rsidRPr="00646331">
        <w:rPr>
          <w:rFonts w:ascii="Arial" w:hAnsi="Arial" w:cs="Calibri" w:hint="eastAsia"/>
          <w:kern w:val="0"/>
          <w:sz w:val="22"/>
          <w:szCs w:val="30"/>
        </w:rPr>
        <w:t>伤残</w:t>
      </w:r>
      <w:r w:rsidR="001A4C15" w:rsidRPr="00646331">
        <w:rPr>
          <w:rFonts w:ascii="Arial" w:hAnsi="Arial" w:cs="Calibri" w:hint="eastAsia"/>
          <w:kern w:val="0"/>
          <w:sz w:val="22"/>
          <w:szCs w:val="30"/>
        </w:rPr>
        <w:t>的</w:t>
      </w:r>
      <w:r w:rsidR="00646331" w:rsidRPr="00646331">
        <w:rPr>
          <w:rFonts w:ascii="Arial" w:hAnsi="Arial" w:cs="Calibri" w:hint="eastAsia"/>
          <w:kern w:val="0"/>
          <w:sz w:val="22"/>
          <w:szCs w:val="30"/>
        </w:rPr>
        <w:t>抚恤金</w:t>
      </w:r>
      <w:r w:rsidR="001A4C15" w:rsidRPr="00646331">
        <w:rPr>
          <w:rFonts w:ascii="Arial" w:hAnsi="Arial" w:cs="Calibri" w:hint="eastAsia"/>
          <w:kern w:val="0"/>
          <w:sz w:val="22"/>
          <w:szCs w:val="30"/>
        </w:rPr>
        <w:t>转化为三级伤残</w:t>
      </w:r>
      <w:r w:rsidR="00646331" w:rsidRPr="00646331">
        <w:rPr>
          <w:rFonts w:ascii="Arial" w:hAnsi="Arial" w:cs="Calibri" w:hint="eastAsia"/>
          <w:kern w:val="0"/>
          <w:sz w:val="22"/>
          <w:szCs w:val="30"/>
        </w:rPr>
        <w:t>抚恤金</w:t>
      </w:r>
      <w:r w:rsidR="001A4C15" w:rsidRPr="00646331">
        <w:rPr>
          <w:rFonts w:ascii="Arial" w:hAnsi="Arial" w:cs="Calibri" w:hint="eastAsia"/>
          <w:kern w:val="0"/>
          <w:sz w:val="22"/>
          <w:szCs w:val="30"/>
        </w:rPr>
        <w:t>，收益维持在每年保险基数的</w:t>
      </w:r>
      <w:r w:rsidR="001A4C15" w:rsidRPr="00646331">
        <w:rPr>
          <w:rFonts w:ascii="Arial" w:hAnsi="Arial" w:cs="Calibri" w:hint="eastAsia"/>
          <w:kern w:val="0"/>
          <w:sz w:val="22"/>
          <w:szCs w:val="30"/>
        </w:rPr>
        <w:t>1.5%</w:t>
      </w:r>
      <w:r w:rsidR="001A4C15" w:rsidRPr="00646331">
        <w:rPr>
          <w:rFonts w:ascii="Arial" w:hAnsi="Arial" w:cs="Calibri" w:hint="eastAsia"/>
          <w:kern w:val="0"/>
          <w:sz w:val="22"/>
          <w:szCs w:val="30"/>
        </w:rPr>
        <w:t>。除此之外，达到</w:t>
      </w:r>
      <w:r w:rsidR="001A4C15" w:rsidRPr="00646331">
        <w:rPr>
          <w:rFonts w:ascii="Arial" w:hAnsi="Arial" w:cs="Calibri" w:hint="eastAsia"/>
          <w:kern w:val="0"/>
          <w:sz w:val="22"/>
          <w:szCs w:val="30"/>
        </w:rPr>
        <w:t>65</w:t>
      </w:r>
      <w:r w:rsidR="001A4C15" w:rsidRPr="00646331">
        <w:rPr>
          <w:rFonts w:ascii="Arial" w:hAnsi="Arial" w:cs="Calibri" w:hint="eastAsia"/>
          <w:kern w:val="0"/>
          <w:sz w:val="22"/>
          <w:szCs w:val="30"/>
        </w:rPr>
        <w:t>岁的领取残疾抚恤金的群体（或者如果年龄高于</w:t>
      </w:r>
      <w:r w:rsidR="001A4C15" w:rsidRPr="00646331">
        <w:rPr>
          <w:rFonts w:ascii="Arial" w:hAnsi="Arial" w:cs="Calibri" w:hint="eastAsia"/>
          <w:kern w:val="0"/>
          <w:sz w:val="22"/>
          <w:szCs w:val="30"/>
        </w:rPr>
        <w:t>65</w:t>
      </w:r>
      <w:r w:rsidR="001A4C15" w:rsidRPr="00646331">
        <w:rPr>
          <w:rFonts w:ascii="Arial" w:hAnsi="Arial" w:cs="Calibri" w:hint="eastAsia"/>
          <w:kern w:val="0"/>
          <w:sz w:val="22"/>
          <w:szCs w:val="30"/>
        </w:rPr>
        <w:t>岁，达到法定退休年龄的群体）转化为</w:t>
      </w:r>
      <w:r w:rsidR="00646331" w:rsidRPr="00646331">
        <w:rPr>
          <w:rFonts w:ascii="Arial" w:hAnsi="Arial" w:cs="Calibri" w:hint="eastAsia"/>
          <w:kern w:val="0"/>
          <w:sz w:val="22"/>
          <w:szCs w:val="30"/>
        </w:rPr>
        <w:t>养老金</w:t>
      </w:r>
      <w:r w:rsidR="001A4C15" w:rsidRPr="00646331">
        <w:rPr>
          <w:rFonts w:ascii="Arial" w:hAnsi="Arial" w:cs="Calibri" w:hint="eastAsia"/>
          <w:kern w:val="0"/>
          <w:sz w:val="22"/>
          <w:szCs w:val="30"/>
        </w:rPr>
        <w:t>（</w:t>
      </w:r>
      <w:r w:rsidR="00646331" w:rsidRPr="00646331">
        <w:rPr>
          <w:rFonts w:ascii="Arial" w:hAnsi="Arial" w:cs="Calibri" w:hint="eastAsia"/>
          <w:kern w:val="0"/>
          <w:sz w:val="22"/>
          <w:szCs w:val="30"/>
        </w:rPr>
        <w:t>养老金</w:t>
      </w:r>
      <w:r w:rsidR="001A4C15" w:rsidRPr="00646331">
        <w:rPr>
          <w:rFonts w:ascii="Arial" w:hAnsi="Arial" w:cs="Calibri" w:hint="eastAsia"/>
          <w:kern w:val="0"/>
          <w:sz w:val="22"/>
          <w:szCs w:val="30"/>
        </w:rPr>
        <w:t>水平维持不变），年龄超过</w:t>
      </w:r>
      <w:r w:rsidR="001A4C15" w:rsidRPr="00646331">
        <w:rPr>
          <w:rFonts w:ascii="Arial" w:hAnsi="Arial" w:cs="Calibri" w:hint="eastAsia"/>
          <w:kern w:val="0"/>
          <w:sz w:val="22"/>
          <w:szCs w:val="30"/>
        </w:rPr>
        <w:t>65</w:t>
      </w:r>
      <w:r w:rsidR="001A4C15" w:rsidRPr="00646331">
        <w:rPr>
          <w:rFonts w:ascii="Arial" w:hAnsi="Arial" w:cs="Calibri" w:hint="eastAsia"/>
          <w:kern w:val="0"/>
          <w:sz w:val="22"/>
          <w:szCs w:val="30"/>
        </w:rPr>
        <w:t>岁群体的所有的残疾抚恤金也都转化为</w:t>
      </w:r>
      <w:r w:rsidR="00646331" w:rsidRPr="00646331">
        <w:rPr>
          <w:rFonts w:ascii="Arial" w:hAnsi="Arial" w:cs="Calibri" w:hint="eastAsia"/>
          <w:kern w:val="0"/>
          <w:sz w:val="22"/>
          <w:szCs w:val="30"/>
        </w:rPr>
        <w:t>养老金</w:t>
      </w:r>
      <w:r w:rsidR="001A4C15" w:rsidRPr="00646331">
        <w:rPr>
          <w:rFonts w:ascii="Arial" w:hAnsi="Arial" w:cs="Calibri" w:hint="eastAsia"/>
          <w:kern w:val="0"/>
          <w:sz w:val="22"/>
          <w:szCs w:val="30"/>
        </w:rPr>
        <w:t>。</w:t>
      </w:r>
    </w:p>
    <w:p w:rsidR="001109DA" w:rsidRPr="00DB3EEB" w:rsidRDefault="001109DA" w:rsidP="00460E8C">
      <w:pPr>
        <w:widowControl/>
        <w:autoSpaceDE w:val="0"/>
        <w:autoSpaceDN w:val="0"/>
        <w:adjustRightInd w:val="0"/>
        <w:spacing w:line="360" w:lineRule="auto"/>
        <w:jc w:val="left"/>
        <w:rPr>
          <w:rFonts w:ascii="Arial" w:hAnsi="Arial" w:cs="Times"/>
          <w:kern w:val="0"/>
          <w:sz w:val="18"/>
          <w:shd w:val="pct15" w:color="auto" w:fill="FFFFFF"/>
        </w:rPr>
      </w:pPr>
    </w:p>
    <w:p w:rsidR="00FA4F33" w:rsidRPr="00646331" w:rsidRDefault="00FA4F33" w:rsidP="00460E8C">
      <w:pPr>
        <w:widowControl/>
        <w:autoSpaceDE w:val="0"/>
        <w:autoSpaceDN w:val="0"/>
        <w:adjustRightInd w:val="0"/>
        <w:spacing w:line="360" w:lineRule="auto"/>
        <w:jc w:val="left"/>
        <w:rPr>
          <w:rFonts w:ascii="Arial" w:hAnsi="Arial" w:cs="Times"/>
          <w:color w:val="3F6CAF"/>
          <w:kern w:val="0"/>
          <w:szCs w:val="34"/>
        </w:rPr>
      </w:pPr>
      <w:r w:rsidRPr="00646331">
        <w:rPr>
          <w:rFonts w:ascii="Arial" w:hAnsi="Arial" w:cs="Times"/>
          <w:color w:val="3F6CAF"/>
          <w:kern w:val="0"/>
          <w:szCs w:val="34"/>
        </w:rPr>
        <w:t>2011 Reform</w:t>
      </w:r>
    </w:p>
    <w:p w:rsidR="00C93333" w:rsidRPr="00646331" w:rsidRDefault="00C93333" w:rsidP="00460E8C">
      <w:pPr>
        <w:widowControl/>
        <w:autoSpaceDE w:val="0"/>
        <w:autoSpaceDN w:val="0"/>
        <w:adjustRightInd w:val="0"/>
        <w:spacing w:line="360" w:lineRule="auto"/>
        <w:jc w:val="left"/>
        <w:rPr>
          <w:rFonts w:ascii="Arial" w:hAnsi="Arial" w:cs="Times"/>
          <w:color w:val="3F6CAF"/>
          <w:kern w:val="0"/>
          <w:szCs w:val="34"/>
        </w:rPr>
      </w:pPr>
      <w:r w:rsidRPr="00646331">
        <w:rPr>
          <w:rFonts w:ascii="Arial" w:hAnsi="Arial" w:cs="Times" w:hint="eastAsia"/>
          <w:color w:val="3F6CAF"/>
          <w:kern w:val="0"/>
          <w:szCs w:val="34"/>
        </w:rPr>
        <w:t>2011</w:t>
      </w:r>
      <w:r w:rsidRPr="00646331">
        <w:rPr>
          <w:rFonts w:ascii="Arial" w:hAnsi="Arial" w:cs="Times" w:hint="eastAsia"/>
          <w:color w:val="3F6CAF"/>
          <w:kern w:val="0"/>
          <w:szCs w:val="34"/>
        </w:rPr>
        <w:t>年的改革</w:t>
      </w:r>
    </w:p>
    <w:p w:rsidR="004775E7" w:rsidRPr="00646331" w:rsidRDefault="004775E7" w:rsidP="00460E8C">
      <w:pPr>
        <w:widowControl/>
        <w:autoSpaceDE w:val="0"/>
        <w:autoSpaceDN w:val="0"/>
        <w:adjustRightInd w:val="0"/>
        <w:spacing w:line="360" w:lineRule="auto"/>
        <w:jc w:val="left"/>
        <w:rPr>
          <w:rFonts w:ascii="Arial" w:hAnsi="Arial" w:cs="Times"/>
          <w:kern w:val="0"/>
          <w:sz w:val="18"/>
        </w:rPr>
      </w:pPr>
    </w:p>
    <w:p w:rsidR="00FA4F33" w:rsidRPr="00646331" w:rsidRDefault="00FA4F33" w:rsidP="00460E8C">
      <w:pPr>
        <w:widowControl/>
        <w:autoSpaceDE w:val="0"/>
        <w:autoSpaceDN w:val="0"/>
        <w:adjustRightInd w:val="0"/>
        <w:spacing w:line="360" w:lineRule="auto"/>
        <w:jc w:val="left"/>
        <w:rPr>
          <w:rFonts w:ascii="Arial" w:hAnsi="Arial" w:cs="Calibri"/>
          <w:kern w:val="0"/>
          <w:sz w:val="22"/>
          <w:szCs w:val="30"/>
        </w:rPr>
      </w:pPr>
      <w:r w:rsidRPr="00646331">
        <w:rPr>
          <w:rFonts w:ascii="Arial" w:hAnsi="Arial" w:cs="Calibri"/>
          <w:kern w:val="0"/>
          <w:sz w:val="22"/>
          <w:szCs w:val="30"/>
        </w:rPr>
        <w:t>The 2011 pension reform was mainly brought about by the Constitutional Court ruling of 2010. Based on a legal action of a former high income citizen whose income was replaced by a pension that constituted less than 20 % of his previous income, the Constitutional Court had invalidated the pension calculation formula. The ruling was to come into power in September 2011 and a new calculation formula had to be adopted prior to this date.</w:t>
      </w:r>
    </w:p>
    <w:p w:rsidR="00251955" w:rsidRPr="00646331" w:rsidRDefault="00251955" w:rsidP="00460E8C">
      <w:pPr>
        <w:widowControl/>
        <w:autoSpaceDE w:val="0"/>
        <w:autoSpaceDN w:val="0"/>
        <w:adjustRightInd w:val="0"/>
        <w:spacing w:line="360" w:lineRule="auto"/>
        <w:jc w:val="left"/>
        <w:rPr>
          <w:rFonts w:ascii="Arial" w:hAnsi="Arial" w:cs="Calibri"/>
          <w:kern w:val="0"/>
          <w:sz w:val="22"/>
          <w:szCs w:val="30"/>
        </w:rPr>
      </w:pPr>
      <w:r w:rsidRPr="00646331">
        <w:rPr>
          <w:rFonts w:ascii="Arial" w:hAnsi="Arial" w:cs="Calibri" w:hint="eastAsia"/>
          <w:kern w:val="0"/>
          <w:sz w:val="22"/>
          <w:szCs w:val="30"/>
        </w:rPr>
        <w:lastRenderedPageBreak/>
        <w:t>2011</w:t>
      </w:r>
      <w:r w:rsidRPr="00646331">
        <w:rPr>
          <w:rFonts w:ascii="Arial" w:hAnsi="Arial" w:cs="Calibri" w:hint="eastAsia"/>
          <w:kern w:val="0"/>
          <w:sz w:val="22"/>
          <w:szCs w:val="30"/>
        </w:rPr>
        <w:t>年的养老金改革主要是由</w:t>
      </w:r>
      <w:r w:rsidRPr="00646331">
        <w:rPr>
          <w:rFonts w:ascii="Arial" w:hAnsi="Arial" w:cs="Calibri" w:hint="eastAsia"/>
          <w:kern w:val="0"/>
          <w:sz w:val="22"/>
          <w:szCs w:val="30"/>
        </w:rPr>
        <w:t>2010</w:t>
      </w:r>
      <w:r w:rsidRPr="00646331">
        <w:rPr>
          <w:rFonts w:ascii="Arial" w:hAnsi="Arial" w:cs="Calibri" w:hint="eastAsia"/>
          <w:kern w:val="0"/>
          <w:sz w:val="22"/>
          <w:szCs w:val="30"/>
        </w:rPr>
        <w:t>年的宪法法院裁决触发的。有一项关于退休前收入很高的公民的法律诉讼，</w:t>
      </w:r>
      <w:r w:rsidR="00646331">
        <w:rPr>
          <w:rFonts w:ascii="Arial" w:hAnsi="Arial" w:cs="Calibri" w:hint="eastAsia"/>
          <w:kern w:val="0"/>
          <w:sz w:val="22"/>
          <w:szCs w:val="30"/>
        </w:rPr>
        <w:t>高收入</w:t>
      </w:r>
      <w:r w:rsidRPr="00646331">
        <w:rPr>
          <w:rFonts w:ascii="Arial" w:hAnsi="Arial" w:cs="Calibri" w:hint="eastAsia"/>
          <w:kern w:val="0"/>
          <w:sz w:val="22"/>
          <w:szCs w:val="30"/>
        </w:rPr>
        <w:t>公民的收入</w:t>
      </w:r>
      <w:r w:rsidR="009E3E76" w:rsidRPr="00646331">
        <w:rPr>
          <w:rFonts w:ascii="Arial" w:hAnsi="Arial" w:cs="Calibri" w:hint="eastAsia"/>
          <w:kern w:val="0"/>
          <w:sz w:val="22"/>
          <w:szCs w:val="30"/>
        </w:rPr>
        <w:t>被养老金替代</w:t>
      </w:r>
      <w:r w:rsidR="00646331">
        <w:rPr>
          <w:rFonts w:ascii="Arial" w:hAnsi="Arial" w:cs="Calibri" w:hint="eastAsia"/>
          <w:kern w:val="0"/>
          <w:sz w:val="22"/>
          <w:szCs w:val="30"/>
        </w:rPr>
        <w:t>后，养老金不足</w:t>
      </w:r>
      <w:r w:rsidR="009E3E76" w:rsidRPr="00646331">
        <w:rPr>
          <w:rFonts w:ascii="Arial" w:hAnsi="Arial" w:cs="Calibri" w:hint="eastAsia"/>
          <w:kern w:val="0"/>
          <w:sz w:val="22"/>
          <w:szCs w:val="30"/>
        </w:rPr>
        <w:t>退休前收入的</w:t>
      </w:r>
      <w:r w:rsidR="009E3E76" w:rsidRPr="00646331">
        <w:rPr>
          <w:rFonts w:ascii="Arial" w:hAnsi="Arial" w:cs="Calibri" w:hint="eastAsia"/>
          <w:kern w:val="0"/>
          <w:sz w:val="22"/>
          <w:szCs w:val="30"/>
        </w:rPr>
        <w:t>20%</w:t>
      </w:r>
      <w:r w:rsidR="009E3E76" w:rsidRPr="00646331">
        <w:rPr>
          <w:rFonts w:ascii="Arial" w:hAnsi="Arial" w:cs="Calibri" w:hint="eastAsia"/>
          <w:kern w:val="0"/>
          <w:sz w:val="22"/>
          <w:szCs w:val="30"/>
        </w:rPr>
        <w:t>。</w:t>
      </w:r>
      <w:r w:rsidR="00705112" w:rsidRPr="00646331">
        <w:rPr>
          <w:rFonts w:ascii="Arial" w:hAnsi="Arial" w:cs="Calibri" w:hint="eastAsia"/>
          <w:kern w:val="0"/>
          <w:sz w:val="22"/>
          <w:szCs w:val="30"/>
        </w:rPr>
        <w:t>基于这起诉讼，宪法法院已使养老金计算公式失效。</w:t>
      </w:r>
      <w:r w:rsidRPr="00646331">
        <w:rPr>
          <w:rFonts w:ascii="Arial" w:hAnsi="Arial" w:cs="Calibri" w:hint="eastAsia"/>
          <w:kern w:val="0"/>
          <w:sz w:val="22"/>
          <w:szCs w:val="30"/>
        </w:rPr>
        <w:t>这项裁决将于</w:t>
      </w:r>
      <w:r w:rsidRPr="00646331">
        <w:rPr>
          <w:rFonts w:ascii="Arial" w:hAnsi="Arial" w:cs="Calibri" w:hint="eastAsia"/>
          <w:kern w:val="0"/>
          <w:sz w:val="22"/>
          <w:szCs w:val="30"/>
        </w:rPr>
        <w:t>2011</w:t>
      </w:r>
      <w:r w:rsidRPr="00646331">
        <w:rPr>
          <w:rFonts w:ascii="Arial" w:hAnsi="Arial" w:cs="Calibri" w:hint="eastAsia"/>
          <w:kern w:val="0"/>
          <w:sz w:val="22"/>
          <w:szCs w:val="30"/>
        </w:rPr>
        <w:t>年</w:t>
      </w:r>
      <w:r w:rsidRPr="00646331">
        <w:rPr>
          <w:rFonts w:ascii="Arial" w:hAnsi="Arial" w:cs="Calibri" w:hint="eastAsia"/>
          <w:kern w:val="0"/>
          <w:sz w:val="22"/>
          <w:szCs w:val="30"/>
        </w:rPr>
        <w:t>9</w:t>
      </w:r>
      <w:r w:rsidRPr="00646331">
        <w:rPr>
          <w:rFonts w:ascii="Arial" w:hAnsi="Arial" w:cs="Calibri" w:hint="eastAsia"/>
          <w:kern w:val="0"/>
          <w:sz w:val="22"/>
          <w:szCs w:val="30"/>
        </w:rPr>
        <w:t>月生效</w:t>
      </w:r>
      <w:r w:rsidR="00705112" w:rsidRPr="00646331">
        <w:rPr>
          <w:rFonts w:ascii="Arial" w:hAnsi="Arial" w:cs="Calibri" w:hint="eastAsia"/>
          <w:kern w:val="0"/>
          <w:sz w:val="22"/>
          <w:szCs w:val="30"/>
        </w:rPr>
        <w:t>，</w:t>
      </w:r>
      <w:r w:rsidRPr="00646331">
        <w:rPr>
          <w:rFonts w:ascii="Arial" w:hAnsi="Arial" w:cs="Calibri" w:hint="eastAsia"/>
          <w:kern w:val="0"/>
          <w:sz w:val="22"/>
          <w:szCs w:val="30"/>
        </w:rPr>
        <w:t>在这个日期之前必须</w:t>
      </w:r>
      <w:r w:rsidR="00646331">
        <w:rPr>
          <w:rFonts w:ascii="Arial" w:hAnsi="Arial" w:cs="Calibri" w:hint="eastAsia"/>
          <w:kern w:val="0"/>
          <w:sz w:val="22"/>
          <w:szCs w:val="30"/>
        </w:rPr>
        <w:t>制定</w:t>
      </w:r>
      <w:r w:rsidRPr="00646331">
        <w:rPr>
          <w:rFonts w:ascii="Arial" w:hAnsi="Arial" w:cs="Calibri" w:hint="eastAsia"/>
          <w:kern w:val="0"/>
          <w:sz w:val="22"/>
          <w:szCs w:val="30"/>
        </w:rPr>
        <w:t>新的计算公式。</w:t>
      </w:r>
    </w:p>
    <w:p w:rsidR="00251955" w:rsidRPr="00DB3EEB" w:rsidRDefault="00251955" w:rsidP="00460E8C">
      <w:pPr>
        <w:widowControl/>
        <w:autoSpaceDE w:val="0"/>
        <w:autoSpaceDN w:val="0"/>
        <w:adjustRightInd w:val="0"/>
        <w:spacing w:line="360" w:lineRule="auto"/>
        <w:jc w:val="left"/>
        <w:rPr>
          <w:rFonts w:ascii="Arial" w:hAnsi="Arial" w:cs="Calibri"/>
          <w:kern w:val="0"/>
          <w:sz w:val="22"/>
          <w:szCs w:val="30"/>
          <w:shd w:val="pct15" w:color="auto" w:fill="FFFFFF"/>
        </w:rPr>
      </w:pPr>
    </w:p>
    <w:p w:rsidR="00FA4F33" w:rsidRPr="00646331" w:rsidRDefault="00FA4F33" w:rsidP="00460E8C">
      <w:pPr>
        <w:widowControl/>
        <w:autoSpaceDE w:val="0"/>
        <w:autoSpaceDN w:val="0"/>
        <w:adjustRightInd w:val="0"/>
        <w:spacing w:line="360" w:lineRule="auto"/>
        <w:jc w:val="left"/>
        <w:rPr>
          <w:rFonts w:ascii="Arial" w:hAnsi="Arial" w:cs="Calibri"/>
          <w:kern w:val="0"/>
          <w:sz w:val="22"/>
          <w:szCs w:val="30"/>
        </w:rPr>
      </w:pPr>
      <w:r w:rsidRPr="00646331">
        <w:rPr>
          <w:rFonts w:ascii="Arial" w:hAnsi="Arial" w:cs="Calibri"/>
          <w:kern w:val="0"/>
          <w:sz w:val="22"/>
          <w:szCs w:val="30"/>
        </w:rPr>
        <w:t xml:space="preserve">In addition the financial crisis of 2008 and the following economic downturn had aggravated the sustainability prospects of the Czech pension scheme. As austerity measures became paramount, additional changes to the pension scheme were proposed and adopted as a part of the reform package of 2011. </w:t>
      </w:r>
    </w:p>
    <w:p w:rsidR="00251955" w:rsidRPr="00646331" w:rsidRDefault="00251955" w:rsidP="00251955">
      <w:pPr>
        <w:widowControl/>
        <w:autoSpaceDE w:val="0"/>
        <w:autoSpaceDN w:val="0"/>
        <w:adjustRightInd w:val="0"/>
        <w:spacing w:line="360" w:lineRule="auto"/>
        <w:jc w:val="left"/>
        <w:rPr>
          <w:rFonts w:ascii="Arial" w:hAnsi="Arial" w:cs="Calibri"/>
          <w:kern w:val="0"/>
          <w:sz w:val="22"/>
          <w:szCs w:val="30"/>
        </w:rPr>
      </w:pPr>
      <w:r w:rsidRPr="00646331">
        <w:rPr>
          <w:rFonts w:ascii="Arial" w:hAnsi="Arial" w:cs="Calibri" w:hint="eastAsia"/>
          <w:kern w:val="0"/>
          <w:sz w:val="22"/>
          <w:szCs w:val="30"/>
        </w:rPr>
        <w:t>2008</w:t>
      </w:r>
      <w:r w:rsidRPr="00646331">
        <w:rPr>
          <w:rFonts w:ascii="Arial" w:hAnsi="Arial" w:cs="Calibri" w:hint="eastAsia"/>
          <w:kern w:val="0"/>
          <w:sz w:val="22"/>
          <w:szCs w:val="30"/>
        </w:rPr>
        <w:t>年的金融危机，</w:t>
      </w:r>
      <w:r w:rsidR="00646331">
        <w:rPr>
          <w:rFonts w:ascii="Arial" w:hAnsi="Arial" w:cs="Calibri" w:hint="eastAsia"/>
          <w:kern w:val="0"/>
          <w:sz w:val="22"/>
          <w:szCs w:val="30"/>
        </w:rPr>
        <w:t>以及接踵</w:t>
      </w:r>
      <w:r w:rsidRPr="00646331">
        <w:rPr>
          <w:rFonts w:ascii="Arial" w:hAnsi="Arial" w:cs="Calibri" w:hint="eastAsia"/>
          <w:kern w:val="0"/>
          <w:sz w:val="22"/>
          <w:szCs w:val="30"/>
        </w:rPr>
        <w:t>而来的经济低迷使捷克养</w:t>
      </w:r>
      <w:r w:rsidR="00646331">
        <w:rPr>
          <w:rFonts w:ascii="Arial" w:hAnsi="Arial" w:cs="Calibri" w:hint="eastAsia"/>
          <w:kern w:val="0"/>
          <w:sz w:val="22"/>
          <w:szCs w:val="30"/>
        </w:rPr>
        <w:t>老</w:t>
      </w:r>
      <w:r w:rsidRPr="00646331">
        <w:rPr>
          <w:rFonts w:ascii="Arial" w:hAnsi="Arial" w:cs="Calibri" w:hint="eastAsia"/>
          <w:kern w:val="0"/>
          <w:sz w:val="22"/>
          <w:szCs w:val="30"/>
        </w:rPr>
        <w:t>金计划的可持续</w:t>
      </w:r>
      <w:r w:rsidR="00646331">
        <w:rPr>
          <w:rFonts w:ascii="Arial" w:hAnsi="Arial" w:cs="Calibri" w:hint="eastAsia"/>
          <w:kern w:val="0"/>
          <w:sz w:val="22"/>
          <w:szCs w:val="30"/>
        </w:rPr>
        <w:t>发展</w:t>
      </w:r>
      <w:r w:rsidRPr="00646331">
        <w:rPr>
          <w:rFonts w:ascii="Arial" w:hAnsi="Arial" w:cs="Calibri" w:hint="eastAsia"/>
          <w:kern w:val="0"/>
          <w:sz w:val="22"/>
          <w:szCs w:val="30"/>
        </w:rPr>
        <w:t>前景</w:t>
      </w:r>
      <w:r w:rsidR="00646331">
        <w:rPr>
          <w:rFonts w:ascii="Arial" w:hAnsi="Arial" w:cs="Calibri" w:hint="eastAsia"/>
          <w:kern w:val="0"/>
          <w:sz w:val="22"/>
          <w:szCs w:val="30"/>
        </w:rPr>
        <w:t>进一步</w:t>
      </w:r>
      <w:r w:rsidRPr="00646331">
        <w:rPr>
          <w:rFonts w:ascii="Arial" w:hAnsi="Arial" w:cs="Calibri" w:hint="eastAsia"/>
          <w:kern w:val="0"/>
          <w:sz w:val="22"/>
          <w:szCs w:val="30"/>
        </w:rPr>
        <w:t>恶化。紧缩措施变得极为重要</w:t>
      </w:r>
      <w:r w:rsidR="00646331">
        <w:rPr>
          <w:rFonts w:ascii="Arial" w:hAnsi="Arial" w:cs="Calibri" w:hint="eastAsia"/>
          <w:kern w:val="0"/>
          <w:sz w:val="22"/>
          <w:szCs w:val="30"/>
        </w:rPr>
        <w:t>。作为</w:t>
      </w:r>
      <w:r w:rsidRPr="00646331">
        <w:rPr>
          <w:rFonts w:ascii="Arial" w:hAnsi="Arial" w:cs="Calibri" w:hint="eastAsia"/>
          <w:kern w:val="0"/>
          <w:sz w:val="22"/>
          <w:szCs w:val="30"/>
        </w:rPr>
        <w:t>2011</w:t>
      </w:r>
      <w:r w:rsidRPr="00646331">
        <w:rPr>
          <w:rFonts w:ascii="Arial" w:hAnsi="Arial" w:cs="Calibri" w:hint="eastAsia"/>
          <w:kern w:val="0"/>
          <w:sz w:val="22"/>
          <w:szCs w:val="30"/>
        </w:rPr>
        <w:t>年一揽子改革方案的组成部分，进一步改革养老金计划的方案被提出并予以通过。</w:t>
      </w:r>
    </w:p>
    <w:p w:rsidR="001A4C15" w:rsidRPr="00DB3EEB" w:rsidRDefault="001A4C15" w:rsidP="00460E8C">
      <w:pPr>
        <w:widowControl/>
        <w:autoSpaceDE w:val="0"/>
        <w:autoSpaceDN w:val="0"/>
        <w:adjustRightInd w:val="0"/>
        <w:spacing w:line="360" w:lineRule="auto"/>
        <w:jc w:val="left"/>
        <w:rPr>
          <w:rFonts w:ascii="Arial" w:hAnsi="Arial" w:cs="Times"/>
          <w:kern w:val="0"/>
          <w:sz w:val="18"/>
          <w:shd w:val="pct15" w:color="auto" w:fill="FFFFFF"/>
        </w:rPr>
      </w:pPr>
    </w:p>
    <w:p w:rsidR="00FA4F33" w:rsidRPr="00646331" w:rsidRDefault="00FA4F33" w:rsidP="00646331">
      <w:pPr>
        <w:widowControl/>
        <w:tabs>
          <w:tab w:val="left" w:pos="1701"/>
        </w:tabs>
        <w:autoSpaceDE w:val="0"/>
        <w:autoSpaceDN w:val="0"/>
        <w:adjustRightInd w:val="0"/>
        <w:spacing w:line="360" w:lineRule="auto"/>
        <w:jc w:val="left"/>
        <w:rPr>
          <w:rFonts w:ascii="Arial" w:hAnsi="Arial" w:cs="Calibri"/>
          <w:kern w:val="0"/>
          <w:sz w:val="22"/>
          <w:szCs w:val="30"/>
        </w:rPr>
      </w:pPr>
      <w:r w:rsidRPr="00646331">
        <w:rPr>
          <w:rFonts w:ascii="Arial" w:hAnsi="Arial" w:cs="Calibri"/>
          <w:kern w:val="0"/>
          <w:sz w:val="22"/>
          <w:szCs w:val="30"/>
        </w:rPr>
        <w:t xml:space="preserve">The first change introduced was reworking the pension calculation formula. The former system of </w:t>
      </w:r>
      <w:r w:rsidRPr="00646331">
        <w:rPr>
          <w:rFonts w:ascii="Arial" w:hAnsi="Arial" w:cs="Times"/>
          <w:kern w:val="0"/>
          <w:sz w:val="22"/>
          <w:szCs w:val="30"/>
        </w:rPr>
        <w:t>two reduction thresholds was replaced by a system with one threshold and ceiling</w:t>
      </w:r>
      <w:r w:rsidRPr="00646331">
        <w:rPr>
          <w:rFonts w:ascii="Arial" w:hAnsi="Arial" w:cs="Calibri"/>
          <w:kern w:val="0"/>
          <w:sz w:val="22"/>
          <w:szCs w:val="30"/>
        </w:rPr>
        <w:t xml:space="preserve">. Previously earnings up to the first threshold had been taken into account fully (this rule is maintained), 30 % of earnings between the first and second had been included and 10 % of earning above the second threshold. Newly, 26 % of the earnings between the first threshold and ceiling is taken into account. The new pension formula ensures a more adequate replacement rate for mid- and high-earners. </w:t>
      </w:r>
    </w:p>
    <w:p w:rsidR="004775E7" w:rsidRPr="00646331" w:rsidRDefault="00646331" w:rsidP="00646331">
      <w:pPr>
        <w:widowControl/>
        <w:tabs>
          <w:tab w:val="left" w:pos="1701"/>
        </w:tabs>
        <w:autoSpaceDE w:val="0"/>
        <w:autoSpaceDN w:val="0"/>
        <w:adjustRightInd w:val="0"/>
        <w:spacing w:line="360" w:lineRule="auto"/>
        <w:jc w:val="left"/>
        <w:rPr>
          <w:rFonts w:ascii="Arial" w:hAnsi="Arial" w:cs="Calibri"/>
          <w:kern w:val="0"/>
          <w:sz w:val="22"/>
          <w:szCs w:val="30"/>
          <w:shd w:val="pct15" w:color="auto" w:fill="FFFFFF"/>
        </w:rPr>
      </w:pPr>
      <w:r>
        <w:rPr>
          <w:rFonts w:ascii="Arial" w:hAnsi="Arial" w:cs="Calibri" w:hint="eastAsia"/>
          <w:kern w:val="0"/>
          <w:sz w:val="22"/>
          <w:szCs w:val="30"/>
        </w:rPr>
        <w:t>2011</w:t>
      </w:r>
      <w:r>
        <w:rPr>
          <w:rFonts w:ascii="Arial" w:hAnsi="Arial" w:cs="Calibri" w:hint="eastAsia"/>
          <w:kern w:val="0"/>
          <w:sz w:val="22"/>
          <w:szCs w:val="30"/>
        </w:rPr>
        <w:t>年的改革进行的第一项变化</w:t>
      </w:r>
      <w:r w:rsidR="004775E7" w:rsidRPr="00646331">
        <w:rPr>
          <w:rFonts w:ascii="Arial" w:hAnsi="Arial" w:cs="Calibri" w:hint="eastAsia"/>
          <w:kern w:val="0"/>
          <w:sz w:val="22"/>
          <w:szCs w:val="30"/>
        </w:rPr>
        <w:t>是修改养老金计算公式。</w:t>
      </w:r>
      <w:r w:rsidR="00351999" w:rsidRPr="00351999">
        <w:rPr>
          <w:rFonts w:ascii="Arial" w:hAnsi="Arial" w:cs="Calibri" w:hint="eastAsia"/>
          <w:kern w:val="0"/>
          <w:sz w:val="22"/>
          <w:szCs w:val="30"/>
        </w:rPr>
        <w:t>之前的养老金制度中有两项养老金降低</w:t>
      </w:r>
      <w:r w:rsidR="004775E7" w:rsidRPr="00351999">
        <w:rPr>
          <w:rFonts w:ascii="Arial" w:hAnsi="Arial" w:cs="Calibri" w:hint="eastAsia"/>
          <w:kern w:val="0"/>
          <w:sz w:val="22"/>
          <w:szCs w:val="30"/>
        </w:rPr>
        <w:t>标准。在新的制度中</w:t>
      </w:r>
      <w:r w:rsidR="00351999" w:rsidRPr="00351999">
        <w:rPr>
          <w:rFonts w:ascii="Arial" w:hAnsi="Arial" w:cs="Calibri" w:hint="eastAsia"/>
          <w:kern w:val="0"/>
          <w:sz w:val="22"/>
          <w:szCs w:val="30"/>
        </w:rPr>
        <w:t>，这两项标准</w:t>
      </w:r>
      <w:r w:rsidR="004775E7" w:rsidRPr="00351999">
        <w:rPr>
          <w:rFonts w:ascii="Arial" w:hAnsi="Arial" w:cs="Calibri" w:hint="eastAsia"/>
          <w:kern w:val="0"/>
          <w:sz w:val="22"/>
          <w:szCs w:val="30"/>
        </w:rPr>
        <w:t>变为了一项标准、一项上限。</w:t>
      </w:r>
      <w:r w:rsidR="00351999" w:rsidRPr="00351999">
        <w:rPr>
          <w:rFonts w:ascii="Arial" w:hAnsi="Arial" w:cs="Calibri" w:hint="eastAsia"/>
          <w:kern w:val="0"/>
          <w:sz w:val="22"/>
          <w:szCs w:val="30"/>
        </w:rPr>
        <w:t>新制度充分考虑了</w:t>
      </w:r>
      <w:r w:rsidR="00B4593D" w:rsidRPr="00351999">
        <w:rPr>
          <w:rFonts w:ascii="Arial" w:hAnsi="Arial" w:cs="Calibri" w:hint="eastAsia"/>
          <w:kern w:val="0"/>
          <w:sz w:val="22"/>
          <w:szCs w:val="30"/>
        </w:rPr>
        <w:t>此前达到第一个标准值的收入（保持这一规则），</w:t>
      </w:r>
      <w:r w:rsidR="00B4593D" w:rsidRPr="00351999">
        <w:rPr>
          <w:rFonts w:ascii="Arial" w:hAnsi="Arial" w:cs="Calibri" w:hint="eastAsia"/>
          <w:kern w:val="0"/>
          <w:sz w:val="22"/>
          <w:szCs w:val="30"/>
        </w:rPr>
        <w:t>30%</w:t>
      </w:r>
      <w:r w:rsidR="00B4593D" w:rsidRPr="00351999">
        <w:rPr>
          <w:rFonts w:ascii="Arial" w:hAnsi="Arial" w:cs="Calibri" w:hint="eastAsia"/>
          <w:kern w:val="0"/>
          <w:sz w:val="22"/>
          <w:szCs w:val="30"/>
        </w:rPr>
        <w:t>的收入介于第一</w:t>
      </w:r>
      <w:r w:rsidR="00DD198D" w:rsidRPr="00351999">
        <w:rPr>
          <w:rFonts w:ascii="Arial" w:hAnsi="Arial" w:cs="Calibri" w:hint="eastAsia"/>
          <w:kern w:val="0"/>
          <w:sz w:val="22"/>
          <w:szCs w:val="30"/>
        </w:rPr>
        <w:t>个</w:t>
      </w:r>
      <w:r w:rsidR="00B4593D" w:rsidRPr="00351999">
        <w:rPr>
          <w:rFonts w:ascii="Arial" w:hAnsi="Arial" w:cs="Calibri" w:hint="eastAsia"/>
          <w:kern w:val="0"/>
          <w:sz w:val="22"/>
          <w:szCs w:val="30"/>
        </w:rPr>
        <w:t>和第二</w:t>
      </w:r>
      <w:r w:rsidR="00DD198D" w:rsidRPr="00351999">
        <w:rPr>
          <w:rFonts w:ascii="Arial" w:hAnsi="Arial" w:cs="Calibri" w:hint="eastAsia"/>
          <w:kern w:val="0"/>
          <w:sz w:val="22"/>
          <w:szCs w:val="30"/>
        </w:rPr>
        <w:t>个</w:t>
      </w:r>
      <w:r w:rsidR="00B4593D" w:rsidRPr="00351999">
        <w:rPr>
          <w:rFonts w:ascii="Arial" w:hAnsi="Arial" w:cs="Calibri" w:hint="eastAsia"/>
          <w:kern w:val="0"/>
          <w:sz w:val="22"/>
          <w:szCs w:val="30"/>
        </w:rPr>
        <w:t>标准值之间，</w:t>
      </w:r>
      <w:r w:rsidR="00DD198D" w:rsidRPr="00351999">
        <w:rPr>
          <w:rFonts w:ascii="Arial" w:hAnsi="Arial" w:cs="Calibri" w:hint="eastAsia"/>
          <w:kern w:val="0"/>
          <w:sz w:val="22"/>
          <w:szCs w:val="30"/>
        </w:rPr>
        <w:t>10%</w:t>
      </w:r>
      <w:r w:rsidR="00351999" w:rsidRPr="00351999">
        <w:rPr>
          <w:rFonts w:ascii="Arial" w:hAnsi="Arial" w:cs="Calibri" w:hint="eastAsia"/>
          <w:kern w:val="0"/>
          <w:sz w:val="22"/>
          <w:szCs w:val="30"/>
        </w:rPr>
        <w:t>的收入超过第二个标准值。新</w:t>
      </w:r>
      <w:r w:rsidR="00DD198D" w:rsidRPr="00351999">
        <w:rPr>
          <w:rFonts w:ascii="Arial" w:hAnsi="Arial" w:cs="Calibri" w:hint="eastAsia"/>
          <w:kern w:val="0"/>
          <w:sz w:val="22"/>
          <w:szCs w:val="30"/>
        </w:rPr>
        <w:t>制度</w:t>
      </w:r>
      <w:r w:rsidR="00351999" w:rsidRPr="00351999">
        <w:rPr>
          <w:rFonts w:ascii="Arial" w:hAnsi="Arial" w:cs="Calibri" w:hint="eastAsia"/>
          <w:kern w:val="0"/>
          <w:sz w:val="22"/>
          <w:szCs w:val="30"/>
        </w:rPr>
        <w:t>还</w:t>
      </w:r>
      <w:r w:rsidR="00DD198D" w:rsidRPr="00351999">
        <w:rPr>
          <w:rFonts w:ascii="Arial" w:hAnsi="Arial" w:cs="Calibri" w:hint="eastAsia"/>
          <w:kern w:val="0"/>
          <w:sz w:val="22"/>
          <w:szCs w:val="30"/>
        </w:rPr>
        <w:t>考虑了第一个标准值和上限值之间的</w:t>
      </w:r>
      <w:r w:rsidR="00DD198D" w:rsidRPr="00351999">
        <w:rPr>
          <w:rFonts w:ascii="Arial" w:hAnsi="Arial" w:cs="Calibri" w:hint="eastAsia"/>
          <w:kern w:val="0"/>
          <w:sz w:val="22"/>
          <w:szCs w:val="30"/>
        </w:rPr>
        <w:t>26%</w:t>
      </w:r>
      <w:r w:rsidR="00DD198D" w:rsidRPr="00351999">
        <w:rPr>
          <w:rFonts w:ascii="Arial" w:hAnsi="Arial" w:cs="Calibri" w:hint="eastAsia"/>
          <w:kern w:val="0"/>
          <w:sz w:val="22"/>
          <w:szCs w:val="30"/>
        </w:rPr>
        <w:t>的收入。新的养老金</w:t>
      </w:r>
      <w:r w:rsidR="00351999" w:rsidRPr="00351999">
        <w:rPr>
          <w:rFonts w:ascii="Arial" w:hAnsi="Arial" w:cs="Calibri" w:hint="eastAsia"/>
          <w:kern w:val="0"/>
          <w:sz w:val="22"/>
          <w:szCs w:val="30"/>
        </w:rPr>
        <w:t>公式</w:t>
      </w:r>
      <w:r w:rsidR="00DD198D" w:rsidRPr="00351999">
        <w:rPr>
          <w:rFonts w:ascii="Arial" w:hAnsi="Arial" w:cs="Calibri" w:hint="eastAsia"/>
          <w:kern w:val="0"/>
          <w:sz w:val="22"/>
          <w:szCs w:val="30"/>
        </w:rPr>
        <w:t>确保中高收入群体有更为充足的</w:t>
      </w:r>
      <w:r w:rsidR="00351999">
        <w:rPr>
          <w:rFonts w:ascii="Arial" w:hAnsi="Arial" w:cs="Calibri" w:hint="eastAsia"/>
          <w:kern w:val="0"/>
          <w:sz w:val="22"/>
          <w:szCs w:val="30"/>
        </w:rPr>
        <w:t>养老金</w:t>
      </w:r>
      <w:r w:rsidR="00DD198D" w:rsidRPr="00351999">
        <w:rPr>
          <w:rFonts w:ascii="Arial" w:hAnsi="Arial" w:cs="Calibri" w:hint="eastAsia"/>
          <w:kern w:val="0"/>
          <w:sz w:val="22"/>
          <w:szCs w:val="30"/>
        </w:rPr>
        <w:t>替代率。</w:t>
      </w:r>
    </w:p>
    <w:p w:rsidR="00AF02E1" w:rsidRPr="00646331" w:rsidRDefault="00AF02E1" w:rsidP="00646331">
      <w:pPr>
        <w:widowControl/>
        <w:tabs>
          <w:tab w:val="left" w:pos="1701"/>
        </w:tabs>
        <w:autoSpaceDE w:val="0"/>
        <w:autoSpaceDN w:val="0"/>
        <w:adjustRightInd w:val="0"/>
        <w:spacing w:line="360" w:lineRule="auto"/>
        <w:jc w:val="left"/>
        <w:rPr>
          <w:rFonts w:ascii="Arial" w:hAnsi="Arial" w:cs="Calibri"/>
          <w:kern w:val="0"/>
          <w:sz w:val="22"/>
          <w:szCs w:val="30"/>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In addition the Czech </w:t>
      </w:r>
      <w:r w:rsidRPr="00351999">
        <w:rPr>
          <w:rFonts w:ascii="Arial" w:hAnsi="Arial" w:cs="Times"/>
          <w:kern w:val="0"/>
          <w:sz w:val="22"/>
          <w:szCs w:val="30"/>
        </w:rPr>
        <w:t>government no longer has any leeway in setting the pension system parameters, as the reduction thresholds are specified directly in the Law and are anchored to the national average wage</w:t>
      </w:r>
      <w:r w:rsidRPr="00351999">
        <w:rPr>
          <w:rFonts w:ascii="Arial" w:hAnsi="Arial" w:cs="Calibri"/>
          <w:kern w:val="0"/>
          <w:sz w:val="22"/>
          <w:szCs w:val="30"/>
        </w:rPr>
        <w:t xml:space="preserve">. The first reduction threshold is set as 44 % of the average wage and the second one as 400 % of the average wage which corresponds to the cap on pension insurance contributions. The same stands for other pension system parameters which were newly set as fixed by the Law, namely the Basic Amount of a pension and the pension indexation formula. </w:t>
      </w:r>
    </w:p>
    <w:p w:rsidR="00DD198D" w:rsidRPr="00351999" w:rsidRDefault="00AF02E1" w:rsidP="00AF02E1">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lastRenderedPageBreak/>
        <w:t>此外</w:t>
      </w:r>
      <w:r w:rsidRPr="00351999">
        <w:rPr>
          <w:rFonts w:ascii="Arial" w:hAnsi="Arial" w:cs="Calibri" w:hint="eastAsia"/>
          <w:kern w:val="0"/>
          <w:sz w:val="22"/>
          <w:szCs w:val="30"/>
        </w:rPr>
        <w:t xml:space="preserve">, </w:t>
      </w:r>
      <w:r w:rsidR="00351999">
        <w:rPr>
          <w:rFonts w:ascii="Arial" w:hAnsi="Arial" w:cs="Calibri" w:hint="eastAsia"/>
          <w:kern w:val="0"/>
          <w:sz w:val="22"/>
          <w:szCs w:val="30"/>
        </w:rPr>
        <w:t>捷克政府在设定</w:t>
      </w:r>
      <w:r w:rsidRPr="00351999">
        <w:rPr>
          <w:rFonts w:ascii="Arial" w:hAnsi="Arial" w:cs="Calibri" w:hint="eastAsia"/>
          <w:kern w:val="0"/>
          <w:sz w:val="22"/>
          <w:szCs w:val="30"/>
        </w:rPr>
        <w:t>养</w:t>
      </w:r>
      <w:r w:rsidR="00DD198D" w:rsidRPr="00351999">
        <w:rPr>
          <w:rFonts w:ascii="Arial" w:hAnsi="Arial" w:cs="Calibri" w:hint="eastAsia"/>
          <w:kern w:val="0"/>
          <w:sz w:val="22"/>
          <w:szCs w:val="30"/>
        </w:rPr>
        <w:t>老</w:t>
      </w:r>
      <w:r w:rsidRPr="00351999">
        <w:rPr>
          <w:rFonts w:ascii="Arial" w:hAnsi="Arial" w:cs="Calibri" w:hint="eastAsia"/>
          <w:kern w:val="0"/>
          <w:sz w:val="22"/>
          <w:szCs w:val="30"/>
        </w:rPr>
        <w:t>金制度</w:t>
      </w:r>
      <w:r w:rsidR="00351999">
        <w:rPr>
          <w:rFonts w:ascii="Arial" w:hAnsi="Arial" w:cs="Calibri" w:hint="eastAsia"/>
          <w:kern w:val="0"/>
          <w:sz w:val="22"/>
          <w:szCs w:val="30"/>
        </w:rPr>
        <w:t>指数</w:t>
      </w:r>
      <w:r w:rsidRPr="00351999">
        <w:rPr>
          <w:rFonts w:ascii="Arial" w:hAnsi="Arial" w:cs="Calibri" w:hint="eastAsia"/>
          <w:kern w:val="0"/>
          <w:sz w:val="22"/>
          <w:szCs w:val="30"/>
        </w:rPr>
        <w:t>方面不再有任何</w:t>
      </w:r>
      <w:r w:rsidR="00351999">
        <w:rPr>
          <w:rFonts w:ascii="Arial" w:hAnsi="Arial" w:cs="Calibri" w:hint="eastAsia"/>
          <w:kern w:val="0"/>
          <w:sz w:val="22"/>
          <w:szCs w:val="30"/>
        </w:rPr>
        <w:t>变动</w:t>
      </w:r>
      <w:r w:rsidR="00DD198D" w:rsidRPr="00351999">
        <w:rPr>
          <w:rFonts w:ascii="Arial" w:hAnsi="Arial" w:cs="Calibri" w:hint="eastAsia"/>
          <w:kern w:val="0"/>
          <w:sz w:val="22"/>
          <w:szCs w:val="30"/>
        </w:rPr>
        <w:t>，法律直接规定了</w:t>
      </w:r>
      <w:r w:rsidR="00351999">
        <w:rPr>
          <w:rFonts w:ascii="Arial" w:hAnsi="Arial" w:cs="Calibri" w:hint="eastAsia"/>
          <w:kern w:val="0"/>
          <w:sz w:val="22"/>
          <w:szCs w:val="30"/>
        </w:rPr>
        <w:t>养老金降低的标准值，</w:t>
      </w:r>
      <w:r w:rsidR="00DD198D" w:rsidRPr="00351999">
        <w:rPr>
          <w:rFonts w:ascii="Arial" w:hAnsi="Arial" w:cs="Calibri" w:hint="eastAsia"/>
          <w:kern w:val="0"/>
          <w:sz w:val="22"/>
          <w:szCs w:val="30"/>
        </w:rPr>
        <w:t>且</w:t>
      </w:r>
      <w:r w:rsidRPr="00351999">
        <w:rPr>
          <w:rFonts w:ascii="Arial" w:hAnsi="Arial" w:cs="Calibri" w:hint="eastAsia"/>
          <w:kern w:val="0"/>
          <w:sz w:val="22"/>
          <w:szCs w:val="30"/>
        </w:rPr>
        <w:t>以全国平均工资为固定标准。第一个</w:t>
      </w:r>
      <w:r w:rsidR="00DD198D" w:rsidRPr="00351999">
        <w:rPr>
          <w:rFonts w:ascii="Arial" w:hAnsi="Arial" w:cs="Calibri" w:hint="eastAsia"/>
          <w:kern w:val="0"/>
          <w:sz w:val="22"/>
          <w:szCs w:val="30"/>
        </w:rPr>
        <w:t>降低的</w:t>
      </w:r>
      <w:r w:rsidRPr="00351999">
        <w:rPr>
          <w:rFonts w:ascii="Arial" w:hAnsi="Arial" w:cs="Calibri" w:hint="eastAsia"/>
          <w:kern w:val="0"/>
          <w:sz w:val="22"/>
          <w:szCs w:val="30"/>
        </w:rPr>
        <w:t>门槛</w:t>
      </w:r>
      <w:r w:rsidR="00DD198D" w:rsidRPr="00351999">
        <w:rPr>
          <w:rFonts w:ascii="Arial" w:hAnsi="Arial" w:cs="Calibri" w:hint="eastAsia"/>
          <w:kern w:val="0"/>
          <w:sz w:val="22"/>
          <w:szCs w:val="30"/>
        </w:rPr>
        <w:t>值设</w:t>
      </w:r>
      <w:r w:rsidRPr="00351999">
        <w:rPr>
          <w:rFonts w:ascii="Arial" w:hAnsi="Arial" w:cs="Calibri" w:hint="eastAsia"/>
          <w:kern w:val="0"/>
          <w:sz w:val="22"/>
          <w:szCs w:val="30"/>
        </w:rPr>
        <w:t>定为平均工资的</w:t>
      </w:r>
      <w:r w:rsidRPr="00351999">
        <w:rPr>
          <w:rFonts w:ascii="Arial" w:hAnsi="Arial" w:cs="Calibri" w:hint="eastAsia"/>
          <w:kern w:val="0"/>
          <w:sz w:val="22"/>
          <w:szCs w:val="30"/>
        </w:rPr>
        <w:t>44%</w:t>
      </w:r>
      <w:r w:rsidR="00DD198D" w:rsidRPr="00351999">
        <w:rPr>
          <w:rFonts w:ascii="Arial" w:hAnsi="Arial" w:cs="Calibri" w:hint="eastAsia"/>
          <w:kern w:val="0"/>
          <w:sz w:val="22"/>
          <w:szCs w:val="30"/>
        </w:rPr>
        <w:t>，</w:t>
      </w:r>
      <w:r w:rsidRPr="00351999">
        <w:rPr>
          <w:rFonts w:ascii="Arial" w:hAnsi="Arial" w:cs="Calibri" w:hint="eastAsia"/>
          <w:kern w:val="0"/>
          <w:sz w:val="22"/>
          <w:szCs w:val="30"/>
        </w:rPr>
        <w:t>第二个</w:t>
      </w:r>
      <w:r w:rsidR="00DD198D" w:rsidRPr="00351999">
        <w:rPr>
          <w:rFonts w:ascii="Arial" w:hAnsi="Arial" w:cs="Calibri" w:hint="eastAsia"/>
          <w:kern w:val="0"/>
          <w:sz w:val="22"/>
          <w:szCs w:val="30"/>
        </w:rPr>
        <w:t>降低门槛值</w:t>
      </w:r>
      <w:r w:rsidRPr="00351999">
        <w:rPr>
          <w:rFonts w:ascii="Arial" w:hAnsi="Arial" w:cs="Calibri" w:hint="eastAsia"/>
          <w:kern w:val="0"/>
          <w:sz w:val="22"/>
          <w:szCs w:val="30"/>
        </w:rPr>
        <w:t>是平均工资的</w:t>
      </w:r>
      <w:r w:rsidRPr="00351999">
        <w:rPr>
          <w:rFonts w:ascii="Arial" w:hAnsi="Arial" w:cs="Calibri" w:hint="eastAsia"/>
          <w:kern w:val="0"/>
          <w:sz w:val="22"/>
          <w:szCs w:val="30"/>
        </w:rPr>
        <w:t>400%</w:t>
      </w:r>
      <w:r w:rsidR="00DD198D" w:rsidRPr="00351999">
        <w:rPr>
          <w:rFonts w:ascii="Arial" w:hAnsi="Arial" w:cs="Calibri" w:hint="eastAsia"/>
          <w:kern w:val="0"/>
          <w:sz w:val="22"/>
          <w:szCs w:val="30"/>
        </w:rPr>
        <w:t>，</w:t>
      </w:r>
      <w:r w:rsidRPr="00351999">
        <w:rPr>
          <w:rFonts w:ascii="Arial" w:hAnsi="Arial" w:cs="Calibri" w:hint="eastAsia"/>
          <w:kern w:val="0"/>
          <w:sz w:val="22"/>
          <w:szCs w:val="30"/>
        </w:rPr>
        <w:t>相当于养老金保险缴款的上限。</w:t>
      </w:r>
      <w:r w:rsidR="00351999">
        <w:rPr>
          <w:rFonts w:ascii="Arial" w:hAnsi="Arial" w:cs="Calibri" w:hint="eastAsia"/>
          <w:kern w:val="0"/>
          <w:sz w:val="22"/>
          <w:szCs w:val="30"/>
        </w:rPr>
        <w:t>其他指</w:t>
      </w:r>
      <w:r w:rsidR="00351999" w:rsidRPr="00351999">
        <w:rPr>
          <w:rFonts w:ascii="Arial" w:hAnsi="Arial" w:cs="Calibri" w:hint="eastAsia"/>
          <w:kern w:val="0"/>
          <w:sz w:val="22"/>
          <w:szCs w:val="30"/>
        </w:rPr>
        <w:t>数</w:t>
      </w:r>
      <w:r w:rsidR="00351999">
        <w:rPr>
          <w:rFonts w:ascii="Arial" w:hAnsi="Arial" w:cs="Calibri" w:hint="eastAsia"/>
          <w:kern w:val="0"/>
          <w:sz w:val="22"/>
          <w:szCs w:val="30"/>
        </w:rPr>
        <w:t>也采用</w:t>
      </w:r>
      <w:r w:rsidRPr="00351999">
        <w:rPr>
          <w:rFonts w:ascii="Arial" w:hAnsi="Arial" w:cs="Calibri" w:hint="eastAsia"/>
          <w:kern w:val="0"/>
          <w:sz w:val="22"/>
          <w:szCs w:val="30"/>
        </w:rPr>
        <w:t>同样的</w:t>
      </w:r>
      <w:r w:rsidR="00351999">
        <w:rPr>
          <w:rFonts w:ascii="Arial" w:hAnsi="Arial" w:cs="Calibri" w:hint="eastAsia"/>
          <w:kern w:val="0"/>
          <w:sz w:val="22"/>
          <w:szCs w:val="30"/>
        </w:rPr>
        <w:t>标准</w:t>
      </w:r>
      <w:r w:rsidR="00DD198D" w:rsidRPr="00351999">
        <w:rPr>
          <w:rFonts w:ascii="Arial" w:hAnsi="Arial" w:cs="Calibri" w:hint="eastAsia"/>
          <w:kern w:val="0"/>
          <w:sz w:val="22"/>
          <w:szCs w:val="30"/>
        </w:rPr>
        <w:t>，这是</w:t>
      </w:r>
      <w:r w:rsidR="00351999">
        <w:rPr>
          <w:rFonts w:ascii="Arial" w:hAnsi="Arial" w:cs="Calibri" w:hint="eastAsia"/>
          <w:kern w:val="0"/>
          <w:sz w:val="22"/>
          <w:szCs w:val="30"/>
        </w:rPr>
        <w:t>法律确定的新标准</w:t>
      </w:r>
      <w:r w:rsidR="00DD198D" w:rsidRPr="00351999">
        <w:rPr>
          <w:rFonts w:ascii="Arial" w:hAnsi="Arial" w:cs="Calibri" w:hint="eastAsia"/>
          <w:kern w:val="0"/>
          <w:sz w:val="22"/>
          <w:szCs w:val="30"/>
        </w:rPr>
        <w:t>值，</w:t>
      </w:r>
      <w:r w:rsidR="00351999">
        <w:rPr>
          <w:rFonts w:ascii="Arial" w:hAnsi="Arial" w:cs="Calibri" w:hint="eastAsia"/>
          <w:kern w:val="0"/>
          <w:sz w:val="22"/>
          <w:szCs w:val="30"/>
        </w:rPr>
        <w:t>即</w:t>
      </w:r>
      <w:r w:rsidR="00DD198D" w:rsidRPr="00351999">
        <w:rPr>
          <w:rFonts w:ascii="Arial" w:hAnsi="Arial" w:cs="Calibri" w:hint="eastAsia"/>
          <w:kern w:val="0"/>
          <w:sz w:val="22"/>
          <w:szCs w:val="30"/>
        </w:rPr>
        <w:t>养老金</w:t>
      </w:r>
      <w:r w:rsidR="00351999">
        <w:rPr>
          <w:rFonts w:ascii="Arial" w:hAnsi="Arial" w:cs="Calibri" w:hint="eastAsia"/>
          <w:kern w:val="0"/>
          <w:sz w:val="22"/>
          <w:szCs w:val="30"/>
        </w:rPr>
        <w:t>基数</w:t>
      </w:r>
      <w:r w:rsidR="00DD198D" w:rsidRPr="00351999">
        <w:rPr>
          <w:rFonts w:ascii="Arial" w:hAnsi="Arial" w:cs="Calibri" w:hint="eastAsia"/>
          <w:kern w:val="0"/>
          <w:sz w:val="22"/>
          <w:szCs w:val="30"/>
        </w:rPr>
        <w:t>和养老金指数化公式。</w:t>
      </w:r>
    </w:p>
    <w:p w:rsidR="00AF02E1" w:rsidRPr="00DB3EEB" w:rsidRDefault="00AF02E1" w:rsidP="00AF02E1">
      <w:pPr>
        <w:widowControl/>
        <w:autoSpaceDE w:val="0"/>
        <w:autoSpaceDN w:val="0"/>
        <w:adjustRightInd w:val="0"/>
        <w:spacing w:line="360" w:lineRule="auto"/>
        <w:jc w:val="left"/>
        <w:rPr>
          <w:rFonts w:ascii="Arial" w:hAnsi="Arial" w:cs="Calibri"/>
          <w:kern w:val="0"/>
          <w:sz w:val="22"/>
          <w:szCs w:val="30"/>
          <w:shd w:val="pct15" w:color="auto" w:fill="FFFFFF"/>
        </w:rPr>
      </w:pPr>
    </w:p>
    <w:p w:rsidR="00FA4F33" w:rsidRPr="00351999" w:rsidRDefault="00FA4F33" w:rsidP="00460E8C">
      <w:pPr>
        <w:widowControl/>
        <w:autoSpaceDE w:val="0"/>
        <w:autoSpaceDN w:val="0"/>
        <w:adjustRightInd w:val="0"/>
        <w:spacing w:line="360" w:lineRule="auto"/>
        <w:jc w:val="left"/>
        <w:rPr>
          <w:rFonts w:ascii="Arial" w:hAnsi="Arial" w:cs="Times"/>
          <w:kern w:val="0"/>
          <w:sz w:val="18"/>
        </w:rPr>
      </w:pPr>
      <w:r w:rsidRPr="00351999">
        <w:rPr>
          <w:rFonts w:ascii="Arial" w:hAnsi="Arial" w:cs="Calibri"/>
          <w:kern w:val="0"/>
          <w:sz w:val="22"/>
          <w:szCs w:val="30"/>
        </w:rPr>
        <w:t xml:space="preserve">Further changes, aimed at promoting financial sustainability of pensions, included </w:t>
      </w:r>
      <w:r w:rsidRPr="00351999">
        <w:rPr>
          <w:rFonts w:ascii="Arial" w:hAnsi="Arial" w:cs="Times"/>
          <w:kern w:val="0"/>
          <w:sz w:val="22"/>
          <w:szCs w:val="30"/>
        </w:rPr>
        <w:t>another long-term increase of the statutory retirement age</w:t>
      </w:r>
      <w:r w:rsidRPr="00351999">
        <w:rPr>
          <w:rFonts w:ascii="Arial" w:hAnsi="Arial" w:cs="Calibri"/>
          <w:kern w:val="0"/>
          <w:sz w:val="22"/>
          <w:szCs w:val="30"/>
        </w:rPr>
        <w:t xml:space="preserve">. The process of retirement age increasing for women was set to be sped up to 6 months per year (from the former 4 months). The statutory retirement age for men was decreed to </w:t>
      </w:r>
      <w:r w:rsidRPr="00351999">
        <w:rPr>
          <w:rFonts w:ascii="Arial" w:hAnsi="Arial" w:cs="Times"/>
          <w:kern w:val="0"/>
          <w:sz w:val="22"/>
          <w:szCs w:val="30"/>
        </w:rPr>
        <w:t>increase past 65 years of age and it was set to increase by 2 months per year with no upper limit</w:t>
      </w:r>
      <w:r w:rsidRPr="00351999">
        <w:rPr>
          <w:rFonts w:ascii="Arial" w:hAnsi="Arial" w:cs="Calibri"/>
          <w:kern w:val="0"/>
          <w:sz w:val="22"/>
          <w:szCs w:val="30"/>
        </w:rPr>
        <w:t xml:space="preserve">. The retirement age for women was to gradually reach the retirement age of men and then increase at the same pace. Details on the retirement age increase schedule prior and after the reform can be found in Annex 1. </w:t>
      </w:r>
    </w:p>
    <w:p w:rsidR="001A4C15" w:rsidRPr="00351999" w:rsidRDefault="00240C4D"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捷克还进行了其他方面的变革，包括另一项长期提高法定退休年龄的举措，旨在促进养老金的财务可持续发展。</w:t>
      </w:r>
      <w:r w:rsidR="00351999">
        <w:rPr>
          <w:rFonts w:ascii="Arial" w:hAnsi="Arial" w:cs="Calibri" w:hint="eastAsia"/>
          <w:kern w:val="0"/>
          <w:sz w:val="22"/>
          <w:szCs w:val="30"/>
        </w:rPr>
        <w:t>提高女性退休年龄的节奏</w:t>
      </w:r>
      <w:r w:rsidRPr="00351999">
        <w:rPr>
          <w:rFonts w:ascii="Arial" w:hAnsi="Arial" w:cs="Calibri" w:hint="eastAsia"/>
          <w:kern w:val="0"/>
          <w:sz w:val="22"/>
          <w:szCs w:val="30"/>
        </w:rPr>
        <w:t>是每年提高</w:t>
      </w:r>
      <w:r w:rsidRPr="00351999">
        <w:rPr>
          <w:rFonts w:ascii="Arial" w:hAnsi="Arial" w:cs="Calibri" w:hint="eastAsia"/>
          <w:kern w:val="0"/>
          <w:sz w:val="22"/>
          <w:szCs w:val="30"/>
        </w:rPr>
        <w:t>6</w:t>
      </w:r>
      <w:r w:rsidRPr="00351999">
        <w:rPr>
          <w:rFonts w:ascii="Arial" w:hAnsi="Arial" w:cs="Calibri" w:hint="eastAsia"/>
          <w:kern w:val="0"/>
          <w:sz w:val="22"/>
          <w:szCs w:val="30"/>
        </w:rPr>
        <w:t>个月（之前是</w:t>
      </w:r>
      <w:r w:rsidRPr="00351999">
        <w:rPr>
          <w:rFonts w:ascii="Arial" w:hAnsi="Arial" w:cs="Calibri" w:hint="eastAsia"/>
          <w:kern w:val="0"/>
          <w:sz w:val="22"/>
          <w:szCs w:val="30"/>
        </w:rPr>
        <w:t>4</w:t>
      </w:r>
      <w:r w:rsidRPr="00351999">
        <w:rPr>
          <w:rFonts w:ascii="Arial" w:hAnsi="Arial" w:cs="Calibri" w:hint="eastAsia"/>
          <w:kern w:val="0"/>
          <w:sz w:val="22"/>
          <w:szCs w:val="30"/>
        </w:rPr>
        <w:t>个月）。法令规定法定男性退休年龄要超过</w:t>
      </w:r>
      <w:r w:rsidRPr="00351999">
        <w:rPr>
          <w:rFonts w:ascii="Arial" w:hAnsi="Arial" w:cs="Calibri" w:hint="eastAsia"/>
          <w:kern w:val="0"/>
          <w:sz w:val="22"/>
          <w:szCs w:val="30"/>
        </w:rPr>
        <w:t>65</w:t>
      </w:r>
      <w:r w:rsidRPr="00351999">
        <w:rPr>
          <w:rFonts w:ascii="Arial" w:hAnsi="Arial" w:cs="Calibri" w:hint="eastAsia"/>
          <w:kern w:val="0"/>
          <w:sz w:val="22"/>
          <w:szCs w:val="30"/>
        </w:rPr>
        <w:t>岁，并且无上限进行提高，每年提高两个月。女性退休年龄将逐渐达到男性</w:t>
      </w:r>
      <w:r w:rsidR="00B4593D" w:rsidRPr="00351999">
        <w:rPr>
          <w:rFonts w:ascii="Arial" w:hAnsi="Arial" w:cs="Calibri" w:hint="eastAsia"/>
          <w:kern w:val="0"/>
          <w:sz w:val="22"/>
          <w:szCs w:val="30"/>
        </w:rPr>
        <w:t>的退休年龄后</w:t>
      </w:r>
      <w:r w:rsidR="00351999">
        <w:rPr>
          <w:rFonts w:ascii="Arial" w:hAnsi="Arial" w:cs="Calibri" w:hint="eastAsia"/>
          <w:kern w:val="0"/>
          <w:sz w:val="22"/>
          <w:szCs w:val="30"/>
        </w:rPr>
        <w:t>，男女性的退休年龄</w:t>
      </w:r>
      <w:r w:rsidR="00B4593D" w:rsidRPr="00351999">
        <w:rPr>
          <w:rFonts w:ascii="Arial" w:hAnsi="Arial" w:cs="Calibri" w:hint="eastAsia"/>
          <w:kern w:val="0"/>
          <w:sz w:val="22"/>
          <w:szCs w:val="30"/>
        </w:rPr>
        <w:t>以同样的速度增长。有关退休年龄</w:t>
      </w:r>
      <w:r w:rsidR="00351999">
        <w:rPr>
          <w:rFonts w:ascii="Arial" w:hAnsi="Arial" w:cs="Calibri" w:hint="eastAsia"/>
          <w:kern w:val="0"/>
          <w:sz w:val="22"/>
          <w:szCs w:val="30"/>
        </w:rPr>
        <w:t>提高</w:t>
      </w:r>
      <w:r w:rsidR="00B4593D" w:rsidRPr="00351999">
        <w:rPr>
          <w:rFonts w:ascii="Arial" w:hAnsi="Arial" w:cs="Calibri" w:hint="eastAsia"/>
          <w:kern w:val="0"/>
          <w:sz w:val="22"/>
          <w:szCs w:val="30"/>
        </w:rPr>
        <w:t>的详情</w:t>
      </w:r>
      <w:r w:rsidRPr="00351999">
        <w:rPr>
          <w:rFonts w:ascii="Arial" w:hAnsi="Arial" w:cs="Calibri" w:hint="eastAsia"/>
          <w:kern w:val="0"/>
          <w:sz w:val="22"/>
          <w:szCs w:val="30"/>
        </w:rPr>
        <w:t>，</w:t>
      </w:r>
      <w:r w:rsidR="00B4593D" w:rsidRPr="00351999">
        <w:rPr>
          <w:rFonts w:ascii="Arial" w:hAnsi="Arial" w:cs="Calibri" w:hint="eastAsia"/>
          <w:kern w:val="0"/>
          <w:sz w:val="22"/>
          <w:szCs w:val="30"/>
        </w:rPr>
        <w:t>请参阅附件</w:t>
      </w:r>
      <w:r w:rsidR="00B4593D" w:rsidRPr="00351999">
        <w:rPr>
          <w:rFonts w:ascii="Arial" w:hAnsi="Arial" w:cs="Calibri" w:hint="eastAsia"/>
          <w:kern w:val="0"/>
          <w:sz w:val="22"/>
          <w:szCs w:val="30"/>
        </w:rPr>
        <w:t>1</w:t>
      </w:r>
      <w:r w:rsidR="00B4593D" w:rsidRPr="00351999">
        <w:rPr>
          <w:rFonts w:ascii="Arial" w:hAnsi="Arial" w:cs="Calibri" w:hint="eastAsia"/>
          <w:kern w:val="0"/>
          <w:sz w:val="22"/>
          <w:szCs w:val="30"/>
        </w:rPr>
        <w:t>。</w:t>
      </w:r>
    </w:p>
    <w:p w:rsidR="00B4593D" w:rsidRPr="00351999" w:rsidRDefault="00B4593D" w:rsidP="00460E8C">
      <w:pPr>
        <w:widowControl/>
        <w:autoSpaceDE w:val="0"/>
        <w:autoSpaceDN w:val="0"/>
        <w:adjustRightInd w:val="0"/>
        <w:spacing w:line="360" w:lineRule="auto"/>
        <w:jc w:val="left"/>
        <w:rPr>
          <w:rFonts w:ascii="Arial" w:hAnsi="Arial" w:cs="Times"/>
          <w:kern w:val="0"/>
          <w:sz w:val="18"/>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Another significant change adopted in 2011 was the </w:t>
      </w:r>
      <w:r w:rsidRPr="00351999">
        <w:rPr>
          <w:rFonts w:ascii="Arial" w:hAnsi="Arial" w:cs="Times"/>
          <w:kern w:val="0"/>
          <w:sz w:val="22"/>
          <w:szCs w:val="30"/>
        </w:rPr>
        <w:t xml:space="preserve">extending of the reference period </w:t>
      </w:r>
      <w:r w:rsidRPr="00351999">
        <w:rPr>
          <w:rFonts w:ascii="Arial" w:hAnsi="Arial" w:cs="Calibri"/>
          <w:kern w:val="0"/>
          <w:sz w:val="22"/>
          <w:szCs w:val="30"/>
        </w:rPr>
        <w:t xml:space="preserve">for pension calculation. Previously the pension was calculated based on the average earnings in the period of the last 30 years prior retirement (but not before 1986). Since 2011 the reference period was extended to include the full income history (1986 remains unchanged). </w:t>
      </w:r>
    </w:p>
    <w:p w:rsidR="00B4593D" w:rsidRPr="00351999" w:rsidRDefault="00B4593D"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2011</w:t>
      </w:r>
      <w:r w:rsidRPr="00351999">
        <w:rPr>
          <w:rFonts w:ascii="Arial" w:hAnsi="Arial" w:cs="Calibri" w:hint="eastAsia"/>
          <w:kern w:val="0"/>
          <w:sz w:val="22"/>
          <w:szCs w:val="30"/>
        </w:rPr>
        <w:t>年通过的另一项重大改革是延长养</w:t>
      </w:r>
      <w:r w:rsidR="00240C4D" w:rsidRPr="00351999">
        <w:rPr>
          <w:rFonts w:ascii="Arial" w:hAnsi="Arial" w:cs="Calibri" w:hint="eastAsia"/>
          <w:kern w:val="0"/>
          <w:sz w:val="22"/>
          <w:szCs w:val="30"/>
        </w:rPr>
        <w:t>老</w:t>
      </w:r>
      <w:r w:rsidRPr="00351999">
        <w:rPr>
          <w:rFonts w:ascii="Arial" w:hAnsi="Arial" w:cs="Calibri" w:hint="eastAsia"/>
          <w:kern w:val="0"/>
          <w:sz w:val="22"/>
          <w:szCs w:val="30"/>
        </w:rPr>
        <w:t>金计算的参考期。以前养老金是根据</w:t>
      </w:r>
      <w:r w:rsidR="00240C4D" w:rsidRPr="00351999">
        <w:rPr>
          <w:rFonts w:ascii="Arial" w:hAnsi="Arial" w:cs="Calibri" w:hint="eastAsia"/>
          <w:kern w:val="0"/>
          <w:sz w:val="22"/>
          <w:szCs w:val="30"/>
        </w:rPr>
        <w:t>退休前</w:t>
      </w:r>
      <w:r w:rsidRPr="00351999">
        <w:rPr>
          <w:rFonts w:ascii="Arial" w:hAnsi="Arial" w:cs="Calibri" w:hint="eastAsia"/>
          <w:kern w:val="0"/>
          <w:sz w:val="22"/>
          <w:szCs w:val="30"/>
        </w:rPr>
        <w:t>30</w:t>
      </w:r>
      <w:r w:rsidRPr="00351999">
        <w:rPr>
          <w:rFonts w:ascii="Arial" w:hAnsi="Arial" w:cs="Calibri" w:hint="eastAsia"/>
          <w:kern w:val="0"/>
          <w:sz w:val="22"/>
          <w:szCs w:val="30"/>
        </w:rPr>
        <w:t>年前</w:t>
      </w:r>
      <w:r w:rsidR="00240C4D" w:rsidRPr="00351999">
        <w:rPr>
          <w:rFonts w:ascii="Arial" w:hAnsi="Arial" w:cs="Calibri" w:hint="eastAsia"/>
          <w:kern w:val="0"/>
          <w:sz w:val="22"/>
          <w:szCs w:val="30"/>
        </w:rPr>
        <w:t>的平均收入为基数计算的（</w:t>
      </w:r>
      <w:r w:rsidR="00240C4D" w:rsidRPr="00351999">
        <w:rPr>
          <w:rFonts w:ascii="Arial" w:hAnsi="Arial" w:cs="Calibri" w:hint="eastAsia"/>
          <w:kern w:val="0"/>
          <w:sz w:val="22"/>
          <w:szCs w:val="30"/>
        </w:rPr>
        <w:t>1986</w:t>
      </w:r>
      <w:r w:rsidR="00240C4D" w:rsidRPr="00351999">
        <w:rPr>
          <w:rFonts w:ascii="Arial" w:hAnsi="Arial" w:cs="Calibri" w:hint="eastAsia"/>
          <w:kern w:val="0"/>
          <w:sz w:val="22"/>
          <w:szCs w:val="30"/>
        </w:rPr>
        <w:t>年之前除外）。</w:t>
      </w:r>
      <w:r w:rsidRPr="00351999">
        <w:rPr>
          <w:rFonts w:ascii="Arial" w:hAnsi="Arial" w:cs="Calibri" w:hint="eastAsia"/>
          <w:kern w:val="0"/>
          <w:sz w:val="22"/>
          <w:szCs w:val="30"/>
        </w:rPr>
        <w:t>自</w:t>
      </w:r>
      <w:r w:rsidRPr="00351999">
        <w:rPr>
          <w:rFonts w:ascii="Arial" w:hAnsi="Arial" w:cs="Calibri" w:hint="eastAsia"/>
          <w:kern w:val="0"/>
          <w:sz w:val="22"/>
          <w:szCs w:val="30"/>
        </w:rPr>
        <w:t>2011</w:t>
      </w:r>
      <w:r w:rsidRPr="00351999">
        <w:rPr>
          <w:rFonts w:ascii="Arial" w:hAnsi="Arial" w:cs="Calibri" w:hint="eastAsia"/>
          <w:kern w:val="0"/>
          <w:sz w:val="22"/>
          <w:szCs w:val="30"/>
        </w:rPr>
        <w:t>年以来</w:t>
      </w:r>
      <w:r w:rsidR="00240C4D" w:rsidRPr="00351999">
        <w:rPr>
          <w:rFonts w:ascii="Arial" w:hAnsi="Arial" w:cs="Calibri" w:hint="eastAsia"/>
          <w:kern w:val="0"/>
          <w:sz w:val="22"/>
          <w:szCs w:val="30"/>
        </w:rPr>
        <w:t>，</w:t>
      </w:r>
      <w:r w:rsidRPr="00351999">
        <w:rPr>
          <w:rFonts w:ascii="Arial" w:hAnsi="Arial" w:cs="Calibri" w:hint="eastAsia"/>
          <w:kern w:val="0"/>
          <w:sz w:val="22"/>
          <w:szCs w:val="30"/>
        </w:rPr>
        <w:t>参考期</w:t>
      </w:r>
      <w:r w:rsidR="00240C4D" w:rsidRPr="00351999">
        <w:rPr>
          <w:rFonts w:ascii="Arial" w:hAnsi="Arial" w:cs="Calibri" w:hint="eastAsia"/>
          <w:kern w:val="0"/>
          <w:sz w:val="22"/>
          <w:szCs w:val="30"/>
        </w:rPr>
        <w:t>范围扩大到所有有</w:t>
      </w:r>
      <w:r w:rsidRPr="00351999">
        <w:rPr>
          <w:rFonts w:ascii="Arial" w:hAnsi="Arial" w:cs="Calibri" w:hint="eastAsia"/>
          <w:kern w:val="0"/>
          <w:sz w:val="22"/>
          <w:szCs w:val="30"/>
        </w:rPr>
        <w:t>收入</w:t>
      </w:r>
      <w:r w:rsidR="00240C4D" w:rsidRPr="00351999">
        <w:rPr>
          <w:rFonts w:ascii="Arial" w:hAnsi="Arial" w:cs="Calibri" w:hint="eastAsia"/>
          <w:kern w:val="0"/>
          <w:sz w:val="22"/>
          <w:szCs w:val="30"/>
        </w:rPr>
        <w:t>的</w:t>
      </w:r>
      <w:r w:rsidR="00351999">
        <w:rPr>
          <w:rFonts w:ascii="Arial" w:hAnsi="Arial" w:cs="Calibri" w:hint="eastAsia"/>
          <w:kern w:val="0"/>
          <w:sz w:val="22"/>
          <w:szCs w:val="30"/>
        </w:rPr>
        <w:t>时期</w:t>
      </w:r>
      <w:r w:rsidR="00240C4D" w:rsidRPr="00351999">
        <w:rPr>
          <w:rFonts w:ascii="Arial" w:hAnsi="Arial" w:cs="Calibri" w:hint="eastAsia"/>
          <w:kern w:val="0"/>
          <w:sz w:val="22"/>
          <w:szCs w:val="30"/>
        </w:rPr>
        <w:t>（</w:t>
      </w:r>
      <w:r w:rsidR="00240C4D" w:rsidRPr="00351999">
        <w:rPr>
          <w:rFonts w:ascii="Arial" w:hAnsi="Arial" w:cs="Calibri" w:hint="eastAsia"/>
          <w:kern w:val="0"/>
          <w:sz w:val="22"/>
          <w:szCs w:val="30"/>
        </w:rPr>
        <w:t>1986</w:t>
      </w:r>
      <w:r w:rsidR="00240C4D" w:rsidRPr="00351999">
        <w:rPr>
          <w:rFonts w:ascii="Arial" w:hAnsi="Arial" w:cs="Calibri" w:hint="eastAsia"/>
          <w:kern w:val="0"/>
          <w:sz w:val="22"/>
          <w:szCs w:val="30"/>
        </w:rPr>
        <w:t>年不变）。</w:t>
      </w:r>
    </w:p>
    <w:p w:rsidR="00240C4D" w:rsidRPr="00DB3EEB" w:rsidRDefault="00240C4D" w:rsidP="00460E8C">
      <w:pPr>
        <w:widowControl/>
        <w:autoSpaceDE w:val="0"/>
        <w:autoSpaceDN w:val="0"/>
        <w:adjustRightInd w:val="0"/>
        <w:spacing w:line="360" w:lineRule="auto"/>
        <w:jc w:val="left"/>
        <w:rPr>
          <w:rFonts w:ascii="Arial" w:hAnsi="Arial" w:cs="Times"/>
          <w:kern w:val="0"/>
          <w:sz w:val="18"/>
          <w:shd w:val="pct15" w:color="auto" w:fill="FFFFFF"/>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Also, a minor tweak was made to the </w:t>
      </w:r>
      <w:r w:rsidRPr="00351999">
        <w:rPr>
          <w:rFonts w:ascii="Arial" w:hAnsi="Arial" w:cs="Times"/>
          <w:kern w:val="0"/>
          <w:sz w:val="22"/>
          <w:szCs w:val="30"/>
        </w:rPr>
        <w:t>penalties for early retirement</w:t>
      </w:r>
      <w:r w:rsidRPr="00351999">
        <w:rPr>
          <w:rFonts w:ascii="Arial" w:hAnsi="Arial" w:cs="Calibri"/>
          <w:kern w:val="0"/>
          <w:sz w:val="22"/>
          <w:szCs w:val="30"/>
        </w:rPr>
        <w:t xml:space="preserve">. Newly, the early pension is reduced by 1,2 % of the calculation base for every 90 day period of early retirement in the period between 360 and 720 days before reaching the statutory retirement age. The remaining penalties have not changed since the 2008 reform. That means that for the first 360 days of early pension the benefit is lowered by 0,9 % of the </w:t>
      </w:r>
      <w:r w:rsidRPr="00351999">
        <w:rPr>
          <w:rFonts w:ascii="Arial" w:hAnsi="Arial" w:cs="Calibri"/>
          <w:kern w:val="0"/>
          <w:sz w:val="22"/>
          <w:szCs w:val="30"/>
        </w:rPr>
        <w:lastRenderedPageBreak/>
        <w:t>calculation base for every 90 day period of early retirement, the next 360 days (between 361</w:t>
      </w:r>
      <w:r w:rsidRPr="00351999">
        <w:rPr>
          <w:rFonts w:ascii="Arial" w:hAnsi="Arial" w:cs="Calibri"/>
          <w:kern w:val="0"/>
          <w:position w:val="13"/>
          <w:sz w:val="12"/>
          <w:szCs w:val="18"/>
        </w:rPr>
        <w:t xml:space="preserve">st </w:t>
      </w:r>
      <w:r w:rsidRPr="00351999">
        <w:rPr>
          <w:rFonts w:ascii="Arial" w:hAnsi="Arial" w:cs="Calibri"/>
          <w:kern w:val="0"/>
          <w:sz w:val="22"/>
          <w:szCs w:val="30"/>
        </w:rPr>
        <w:t>do 720</w:t>
      </w:r>
      <w:r w:rsidRPr="00351999">
        <w:rPr>
          <w:rFonts w:ascii="Arial" w:hAnsi="Arial" w:cs="Calibri"/>
          <w:kern w:val="0"/>
          <w:position w:val="13"/>
          <w:sz w:val="12"/>
          <w:szCs w:val="18"/>
        </w:rPr>
        <w:t xml:space="preserve">th </w:t>
      </w:r>
      <w:r w:rsidRPr="00351999">
        <w:rPr>
          <w:rFonts w:ascii="Arial" w:hAnsi="Arial" w:cs="Calibri"/>
          <w:kern w:val="0"/>
          <w:sz w:val="22"/>
          <w:szCs w:val="30"/>
        </w:rPr>
        <w:t>day of early retirement) the benefit is lowered by 1,2 % of the calculation base for every 90 day period of early retirement and for early retirement preceding the 721</w:t>
      </w:r>
      <w:r w:rsidRPr="00351999">
        <w:rPr>
          <w:rFonts w:ascii="Arial" w:hAnsi="Arial" w:cs="Calibri"/>
          <w:kern w:val="0"/>
          <w:position w:val="13"/>
          <w:sz w:val="12"/>
          <w:szCs w:val="18"/>
        </w:rPr>
        <w:t xml:space="preserve">st </w:t>
      </w:r>
      <w:r w:rsidRPr="00351999">
        <w:rPr>
          <w:rFonts w:ascii="Arial" w:hAnsi="Arial" w:cs="Calibri"/>
          <w:kern w:val="0"/>
          <w:sz w:val="22"/>
          <w:szCs w:val="30"/>
        </w:rPr>
        <w:t xml:space="preserve">day the penalty amounts to 1,5 % of the calculation base for each 90 day period of early retirement. </w:t>
      </w:r>
    </w:p>
    <w:p w:rsidR="00240C4D" w:rsidRPr="00351999" w:rsidRDefault="00B4593D"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此外</w:t>
      </w:r>
      <w:r w:rsidRPr="00351999">
        <w:rPr>
          <w:rFonts w:ascii="Arial" w:hAnsi="Arial" w:cs="Calibri" w:hint="eastAsia"/>
          <w:kern w:val="0"/>
          <w:sz w:val="22"/>
          <w:szCs w:val="30"/>
        </w:rPr>
        <w:t xml:space="preserve">, </w:t>
      </w:r>
      <w:r w:rsidR="00351999">
        <w:rPr>
          <w:rFonts w:ascii="Arial" w:hAnsi="Arial" w:cs="Calibri" w:hint="eastAsia"/>
          <w:kern w:val="0"/>
          <w:sz w:val="22"/>
          <w:szCs w:val="30"/>
        </w:rPr>
        <w:t>还对提前退休的降低</w:t>
      </w:r>
      <w:r w:rsidRPr="00351999">
        <w:rPr>
          <w:rFonts w:ascii="Arial" w:hAnsi="Arial" w:cs="Calibri" w:hint="eastAsia"/>
          <w:kern w:val="0"/>
          <w:sz w:val="22"/>
          <w:szCs w:val="30"/>
        </w:rPr>
        <w:t>作了轻微调整。新的情况是</w:t>
      </w:r>
      <w:r w:rsidRPr="00351999">
        <w:rPr>
          <w:rFonts w:ascii="Arial" w:hAnsi="Arial" w:cs="Calibri" w:hint="eastAsia"/>
          <w:kern w:val="0"/>
          <w:sz w:val="22"/>
          <w:szCs w:val="30"/>
        </w:rPr>
        <w:t xml:space="preserve">, </w:t>
      </w:r>
      <w:r w:rsidRPr="00351999">
        <w:rPr>
          <w:rFonts w:ascii="Arial" w:hAnsi="Arial" w:cs="Calibri" w:hint="eastAsia"/>
          <w:kern w:val="0"/>
          <w:sz w:val="22"/>
          <w:szCs w:val="30"/>
        </w:rPr>
        <w:t>在达到法定退休年龄前的</w:t>
      </w:r>
      <w:r w:rsidRPr="00351999">
        <w:rPr>
          <w:rFonts w:ascii="Arial" w:hAnsi="Arial" w:cs="Calibri" w:hint="eastAsia"/>
          <w:kern w:val="0"/>
          <w:sz w:val="22"/>
          <w:szCs w:val="30"/>
        </w:rPr>
        <w:t>360</w:t>
      </w:r>
      <w:r w:rsidRPr="00351999">
        <w:rPr>
          <w:rFonts w:ascii="Arial" w:hAnsi="Arial" w:cs="Calibri" w:hint="eastAsia"/>
          <w:kern w:val="0"/>
          <w:sz w:val="22"/>
          <w:szCs w:val="30"/>
        </w:rPr>
        <w:t>至</w:t>
      </w:r>
      <w:r w:rsidRPr="00351999">
        <w:rPr>
          <w:rFonts w:ascii="Arial" w:hAnsi="Arial" w:cs="Calibri" w:hint="eastAsia"/>
          <w:kern w:val="0"/>
          <w:sz w:val="22"/>
          <w:szCs w:val="30"/>
        </w:rPr>
        <w:t>720</w:t>
      </w:r>
      <w:r w:rsidRPr="00351999">
        <w:rPr>
          <w:rFonts w:ascii="Arial" w:hAnsi="Arial" w:cs="Calibri" w:hint="eastAsia"/>
          <w:kern w:val="0"/>
          <w:sz w:val="22"/>
          <w:szCs w:val="30"/>
        </w:rPr>
        <w:t>天期间</w:t>
      </w:r>
      <w:r w:rsidRPr="00351999">
        <w:rPr>
          <w:rFonts w:ascii="Arial" w:hAnsi="Arial" w:cs="Calibri" w:hint="eastAsia"/>
          <w:kern w:val="0"/>
          <w:sz w:val="22"/>
          <w:szCs w:val="30"/>
        </w:rPr>
        <w:t xml:space="preserve">, </w:t>
      </w:r>
      <w:r w:rsidR="00240C4D" w:rsidRPr="00351999">
        <w:rPr>
          <w:rFonts w:ascii="Arial" w:hAnsi="Arial" w:cs="Calibri" w:hint="eastAsia"/>
          <w:kern w:val="0"/>
          <w:sz w:val="22"/>
          <w:szCs w:val="30"/>
        </w:rPr>
        <w:t>每</w:t>
      </w:r>
      <w:r w:rsidRPr="00351999">
        <w:rPr>
          <w:rFonts w:ascii="Arial" w:hAnsi="Arial" w:cs="Calibri" w:hint="eastAsia"/>
          <w:kern w:val="0"/>
          <w:sz w:val="22"/>
          <w:szCs w:val="30"/>
        </w:rPr>
        <w:t>提早</w:t>
      </w:r>
      <w:r w:rsidR="00240C4D" w:rsidRPr="00351999">
        <w:rPr>
          <w:rFonts w:ascii="Arial" w:hAnsi="Arial" w:cs="Calibri" w:hint="eastAsia"/>
          <w:kern w:val="0"/>
          <w:sz w:val="22"/>
          <w:szCs w:val="30"/>
        </w:rPr>
        <w:t>90</w:t>
      </w:r>
      <w:r w:rsidR="00240C4D" w:rsidRPr="00351999">
        <w:rPr>
          <w:rFonts w:ascii="Arial" w:hAnsi="Arial" w:cs="Calibri" w:hint="eastAsia"/>
          <w:kern w:val="0"/>
          <w:sz w:val="22"/>
          <w:szCs w:val="30"/>
        </w:rPr>
        <w:t>天</w:t>
      </w:r>
      <w:r w:rsidRPr="00351999">
        <w:rPr>
          <w:rFonts w:ascii="Arial" w:hAnsi="Arial" w:cs="Calibri" w:hint="eastAsia"/>
          <w:kern w:val="0"/>
          <w:sz w:val="22"/>
          <w:szCs w:val="30"/>
        </w:rPr>
        <w:t>退休</w:t>
      </w:r>
      <w:r w:rsidR="00240C4D" w:rsidRPr="00351999">
        <w:rPr>
          <w:rFonts w:ascii="Arial" w:hAnsi="Arial" w:cs="Calibri" w:hint="eastAsia"/>
          <w:kern w:val="0"/>
          <w:sz w:val="22"/>
          <w:szCs w:val="30"/>
        </w:rPr>
        <w:t>，提前退休的养老金</w:t>
      </w:r>
      <w:r w:rsidRPr="00351999">
        <w:rPr>
          <w:rFonts w:ascii="Arial" w:hAnsi="Arial" w:cs="Calibri" w:hint="eastAsia"/>
          <w:kern w:val="0"/>
          <w:sz w:val="22"/>
          <w:szCs w:val="30"/>
        </w:rPr>
        <w:t>计算基数会减少</w:t>
      </w:r>
      <w:r w:rsidRPr="00351999">
        <w:rPr>
          <w:rFonts w:ascii="Arial" w:hAnsi="Arial" w:cs="Calibri" w:hint="eastAsia"/>
          <w:kern w:val="0"/>
          <w:sz w:val="22"/>
          <w:szCs w:val="30"/>
        </w:rPr>
        <w:t>1</w:t>
      </w:r>
      <w:r w:rsidR="00240C4D" w:rsidRPr="00351999">
        <w:rPr>
          <w:rFonts w:ascii="Arial" w:hAnsi="Arial" w:cs="Calibri" w:hint="eastAsia"/>
          <w:kern w:val="0"/>
          <w:sz w:val="22"/>
          <w:szCs w:val="30"/>
        </w:rPr>
        <w:t>.</w:t>
      </w:r>
      <w:r w:rsidRPr="00351999">
        <w:rPr>
          <w:rFonts w:ascii="Arial" w:hAnsi="Arial" w:cs="Calibri" w:hint="eastAsia"/>
          <w:kern w:val="0"/>
          <w:sz w:val="22"/>
          <w:szCs w:val="30"/>
        </w:rPr>
        <w:t>2%</w:t>
      </w:r>
      <w:r w:rsidR="00240C4D" w:rsidRPr="00351999">
        <w:rPr>
          <w:rFonts w:ascii="Arial" w:hAnsi="Arial" w:cs="Calibri" w:hint="eastAsia"/>
          <w:kern w:val="0"/>
          <w:sz w:val="22"/>
          <w:szCs w:val="30"/>
        </w:rPr>
        <w:t>。自</w:t>
      </w:r>
      <w:r w:rsidR="00240C4D" w:rsidRPr="00351999">
        <w:rPr>
          <w:rFonts w:ascii="Arial" w:hAnsi="Arial" w:cs="Calibri" w:hint="eastAsia"/>
          <w:kern w:val="0"/>
          <w:sz w:val="22"/>
          <w:szCs w:val="30"/>
        </w:rPr>
        <w:t>2008</w:t>
      </w:r>
      <w:r w:rsidR="00240C4D" w:rsidRPr="00351999">
        <w:rPr>
          <w:rFonts w:ascii="Arial" w:hAnsi="Arial" w:cs="Calibri" w:hint="eastAsia"/>
          <w:kern w:val="0"/>
          <w:sz w:val="22"/>
          <w:szCs w:val="30"/>
        </w:rPr>
        <w:t>改革以来，其他规则并没有改变。</w:t>
      </w:r>
      <w:r w:rsidRPr="00351999">
        <w:rPr>
          <w:rFonts w:ascii="Arial" w:hAnsi="Arial" w:cs="Calibri" w:hint="eastAsia"/>
          <w:kern w:val="0"/>
          <w:sz w:val="22"/>
          <w:szCs w:val="30"/>
        </w:rPr>
        <w:t>这意味着</w:t>
      </w:r>
      <w:r w:rsidR="00240C4D" w:rsidRPr="00351999">
        <w:rPr>
          <w:rFonts w:ascii="Arial" w:hAnsi="Arial" w:cs="Calibri" w:hint="eastAsia"/>
          <w:kern w:val="0"/>
          <w:sz w:val="22"/>
          <w:szCs w:val="30"/>
        </w:rPr>
        <w:t>，达到法定退休年龄前的第一个</w:t>
      </w:r>
      <w:r w:rsidR="00240C4D" w:rsidRPr="00351999">
        <w:rPr>
          <w:rFonts w:ascii="Arial" w:hAnsi="Arial" w:cs="Calibri" w:hint="eastAsia"/>
          <w:kern w:val="0"/>
          <w:sz w:val="22"/>
          <w:szCs w:val="30"/>
        </w:rPr>
        <w:t>360</w:t>
      </w:r>
      <w:r w:rsidR="00240C4D" w:rsidRPr="00351999">
        <w:rPr>
          <w:rFonts w:ascii="Arial" w:hAnsi="Arial" w:cs="Calibri" w:hint="eastAsia"/>
          <w:kern w:val="0"/>
          <w:sz w:val="22"/>
          <w:szCs w:val="30"/>
        </w:rPr>
        <w:t>天，每提早</w:t>
      </w:r>
      <w:r w:rsidR="00240C4D" w:rsidRPr="00351999">
        <w:rPr>
          <w:rFonts w:ascii="Arial" w:hAnsi="Arial" w:cs="Calibri" w:hint="eastAsia"/>
          <w:kern w:val="0"/>
          <w:sz w:val="22"/>
          <w:szCs w:val="30"/>
        </w:rPr>
        <w:t>90</w:t>
      </w:r>
      <w:r w:rsidR="00240C4D" w:rsidRPr="00351999">
        <w:rPr>
          <w:rFonts w:ascii="Arial" w:hAnsi="Arial" w:cs="Calibri" w:hint="eastAsia"/>
          <w:kern w:val="0"/>
          <w:sz w:val="22"/>
          <w:szCs w:val="30"/>
        </w:rPr>
        <w:t>天退休，提前退休的养老金计算基数会减少</w:t>
      </w:r>
      <w:r w:rsidR="00240C4D" w:rsidRPr="00351999">
        <w:rPr>
          <w:rFonts w:ascii="Arial" w:hAnsi="Arial" w:cs="Calibri" w:hint="eastAsia"/>
          <w:kern w:val="0"/>
          <w:sz w:val="22"/>
          <w:szCs w:val="30"/>
        </w:rPr>
        <w:t>0.9%</w:t>
      </w:r>
      <w:r w:rsidR="00240C4D" w:rsidRPr="00351999">
        <w:rPr>
          <w:rFonts w:ascii="Arial" w:hAnsi="Arial" w:cs="Calibri" w:hint="eastAsia"/>
          <w:kern w:val="0"/>
          <w:sz w:val="22"/>
          <w:szCs w:val="30"/>
        </w:rPr>
        <w:t>；第二个</w:t>
      </w:r>
      <w:r w:rsidR="00240C4D" w:rsidRPr="00351999">
        <w:rPr>
          <w:rFonts w:ascii="Arial" w:hAnsi="Arial" w:cs="Calibri" w:hint="eastAsia"/>
          <w:kern w:val="0"/>
          <w:sz w:val="22"/>
          <w:szCs w:val="30"/>
        </w:rPr>
        <w:t>360</w:t>
      </w:r>
      <w:r w:rsidR="00240C4D" w:rsidRPr="00351999">
        <w:rPr>
          <w:rFonts w:ascii="Arial" w:hAnsi="Arial" w:cs="Calibri" w:hint="eastAsia"/>
          <w:kern w:val="0"/>
          <w:sz w:val="22"/>
          <w:szCs w:val="30"/>
        </w:rPr>
        <w:t>天（即第</w:t>
      </w:r>
      <w:r w:rsidR="00240C4D" w:rsidRPr="00351999">
        <w:rPr>
          <w:rFonts w:ascii="Arial" w:hAnsi="Arial" w:cs="Calibri" w:hint="eastAsia"/>
          <w:kern w:val="0"/>
          <w:sz w:val="22"/>
          <w:szCs w:val="30"/>
        </w:rPr>
        <w:t>361</w:t>
      </w:r>
      <w:r w:rsidR="00240C4D" w:rsidRPr="00351999">
        <w:rPr>
          <w:rFonts w:ascii="Arial" w:hAnsi="Arial" w:cs="Calibri" w:hint="eastAsia"/>
          <w:kern w:val="0"/>
          <w:sz w:val="22"/>
          <w:szCs w:val="30"/>
        </w:rPr>
        <w:t>天到第</w:t>
      </w:r>
      <w:r w:rsidR="00240C4D" w:rsidRPr="00351999">
        <w:rPr>
          <w:rFonts w:ascii="Arial" w:hAnsi="Arial" w:cs="Calibri" w:hint="eastAsia"/>
          <w:kern w:val="0"/>
          <w:sz w:val="22"/>
          <w:szCs w:val="30"/>
        </w:rPr>
        <w:t>720</w:t>
      </w:r>
      <w:r w:rsidR="00240C4D" w:rsidRPr="00351999">
        <w:rPr>
          <w:rFonts w:ascii="Arial" w:hAnsi="Arial" w:cs="Calibri" w:hint="eastAsia"/>
          <w:kern w:val="0"/>
          <w:sz w:val="22"/>
          <w:szCs w:val="30"/>
        </w:rPr>
        <w:t>天），提前退休的养老金每</w:t>
      </w:r>
      <w:r w:rsidR="00240C4D" w:rsidRPr="00351999">
        <w:rPr>
          <w:rFonts w:ascii="Arial" w:hAnsi="Arial" w:cs="Calibri" w:hint="eastAsia"/>
          <w:kern w:val="0"/>
          <w:sz w:val="22"/>
          <w:szCs w:val="30"/>
        </w:rPr>
        <w:t>90</w:t>
      </w:r>
      <w:r w:rsidR="00240C4D" w:rsidRPr="00351999">
        <w:rPr>
          <w:rFonts w:ascii="Arial" w:hAnsi="Arial" w:cs="Calibri" w:hint="eastAsia"/>
          <w:kern w:val="0"/>
          <w:sz w:val="22"/>
          <w:szCs w:val="30"/>
        </w:rPr>
        <w:t>天减少</w:t>
      </w:r>
      <w:r w:rsidR="00240C4D" w:rsidRPr="00351999">
        <w:rPr>
          <w:rFonts w:ascii="Arial" w:hAnsi="Arial" w:cs="Calibri" w:hint="eastAsia"/>
          <w:kern w:val="0"/>
          <w:sz w:val="22"/>
          <w:szCs w:val="30"/>
        </w:rPr>
        <w:t>1.2%</w:t>
      </w:r>
      <w:r w:rsidR="00240C4D" w:rsidRPr="00351999">
        <w:rPr>
          <w:rFonts w:ascii="Arial" w:hAnsi="Arial" w:cs="Calibri" w:hint="eastAsia"/>
          <w:kern w:val="0"/>
          <w:sz w:val="22"/>
          <w:szCs w:val="30"/>
        </w:rPr>
        <w:t>。超过</w:t>
      </w:r>
      <w:r w:rsidR="00240C4D" w:rsidRPr="00351999">
        <w:rPr>
          <w:rFonts w:ascii="Arial" w:hAnsi="Arial" w:cs="Calibri" w:hint="eastAsia"/>
          <w:kern w:val="0"/>
          <w:sz w:val="22"/>
          <w:szCs w:val="30"/>
        </w:rPr>
        <w:t>721</w:t>
      </w:r>
      <w:r w:rsidR="00240C4D" w:rsidRPr="00351999">
        <w:rPr>
          <w:rFonts w:ascii="Arial" w:hAnsi="Arial" w:cs="Calibri" w:hint="eastAsia"/>
          <w:kern w:val="0"/>
          <w:sz w:val="22"/>
          <w:szCs w:val="30"/>
        </w:rPr>
        <w:t>天的情况下，提前退休的养老金每</w:t>
      </w:r>
      <w:r w:rsidR="00240C4D" w:rsidRPr="00351999">
        <w:rPr>
          <w:rFonts w:ascii="Arial" w:hAnsi="Arial" w:cs="Calibri" w:hint="eastAsia"/>
          <w:kern w:val="0"/>
          <w:sz w:val="22"/>
          <w:szCs w:val="30"/>
        </w:rPr>
        <w:t>90</w:t>
      </w:r>
      <w:r w:rsidR="00240C4D" w:rsidRPr="00351999">
        <w:rPr>
          <w:rFonts w:ascii="Arial" w:hAnsi="Arial" w:cs="Calibri" w:hint="eastAsia"/>
          <w:kern w:val="0"/>
          <w:sz w:val="22"/>
          <w:szCs w:val="30"/>
        </w:rPr>
        <w:t>天减少</w:t>
      </w:r>
      <w:r w:rsidR="00240C4D" w:rsidRPr="00351999">
        <w:rPr>
          <w:rFonts w:ascii="Arial" w:hAnsi="Arial" w:cs="Calibri" w:hint="eastAsia"/>
          <w:kern w:val="0"/>
          <w:sz w:val="22"/>
          <w:szCs w:val="30"/>
        </w:rPr>
        <w:t>1.5%</w:t>
      </w:r>
      <w:r w:rsidR="00240C4D" w:rsidRPr="00351999">
        <w:rPr>
          <w:rFonts w:ascii="Arial" w:hAnsi="Arial" w:cs="Calibri" w:hint="eastAsia"/>
          <w:kern w:val="0"/>
          <w:sz w:val="22"/>
          <w:szCs w:val="30"/>
        </w:rPr>
        <w:t>。</w:t>
      </w:r>
    </w:p>
    <w:p w:rsidR="00B4593D" w:rsidRPr="00DB3EEB" w:rsidRDefault="00B4593D" w:rsidP="00460E8C">
      <w:pPr>
        <w:widowControl/>
        <w:autoSpaceDE w:val="0"/>
        <w:autoSpaceDN w:val="0"/>
        <w:adjustRightInd w:val="0"/>
        <w:spacing w:line="360" w:lineRule="auto"/>
        <w:jc w:val="left"/>
        <w:rPr>
          <w:rFonts w:ascii="Arial" w:hAnsi="Arial" w:cs="Times"/>
          <w:kern w:val="0"/>
          <w:sz w:val="18"/>
          <w:shd w:val="pct15" w:color="auto" w:fill="FFFFFF"/>
        </w:rPr>
      </w:pPr>
    </w:p>
    <w:p w:rsidR="00FA4F33" w:rsidRPr="00351999" w:rsidRDefault="00240C4D" w:rsidP="00460E8C">
      <w:pPr>
        <w:widowControl/>
        <w:autoSpaceDE w:val="0"/>
        <w:autoSpaceDN w:val="0"/>
        <w:adjustRightInd w:val="0"/>
        <w:spacing w:line="360" w:lineRule="auto"/>
        <w:jc w:val="left"/>
        <w:rPr>
          <w:rFonts w:ascii="Arial" w:hAnsi="Arial" w:cs="Times"/>
          <w:color w:val="2A4B7E"/>
          <w:kern w:val="0"/>
          <w:sz w:val="28"/>
          <w:szCs w:val="38"/>
        </w:rPr>
      </w:pPr>
      <w:r w:rsidRPr="00351999">
        <w:rPr>
          <w:rFonts w:ascii="Arial" w:hAnsi="Arial" w:cs="Times"/>
          <w:color w:val="2A4B7E"/>
          <w:kern w:val="0"/>
          <w:sz w:val="28"/>
          <w:szCs w:val="38"/>
        </w:rPr>
        <w:t>Endorsement process</w:t>
      </w:r>
    </w:p>
    <w:p w:rsidR="00240C4D" w:rsidRPr="00351999" w:rsidRDefault="00240C4D" w:rsidP="00460E8C">
      <w:pPr>
        <w:widowControl/>
        <w:autoSpaceDE w:val="0"/>
        <w:autoSpaceDN w:val="0"/>
        <w:adjustRightInd w:val="0"/>
        <w:spacing w:line="360" w:lineRule="auto"/>
        <w:jc w:val="left"/>
        <w:rPr>
          <w:rFonts w:ascii="Arial" w:hAnsi="Arial" w:cs="Times"/>
          <w:color w:val="2A4B7E"/>
          <w:kern w:val="0"/>
          <w:sz w:val="28"/>
          <w:szCs w:val="38"/>
        </w:rPr>
      </w:pPr>
      <w:r w:rsidRPr="00351999">
        <w:rPr>
          <w:rFonts w:ascii="Arial" w:hAnsi="Arial" w:cs="Times" w:hint="eastAsia"/>
          <w:color w:val="2A4B7E"/>
          <w:kern w:val="0"/>
          <w:sz w:val="28"/>
          <w:szCs w:val="38"/>
        </w:rPr>
        <w:t>立法进程</w:t>
      </w:r>
    </w:p>
    <w:p w:rsidR="001A4C15" w:rsidRPr="00351999" w:rsidRDefault="001A4C15" w:rsidP="00460E8C">
      <w:pPr>
        <w:widowControl/>
        <w:autoSpaceDE w:val="0"/>
        <w:autoSpaceDN w:val="0"/>
        <w:adjustRightInd w:val="0"/>
        <w:spacing w:line="360" w:lineRule="auto"/>
        <w:jc w:val="left"/>
        <w:rPr>
          <w:rFonts w:ascii="Arial" w:hAnsi="Arial" w:cs="Times"/>
          <w:kern w:val="0"/>
          <w:sz w:val="18"/>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Both parametric reforms underwent a standard legislative process. As a first step the reform packages were prepared by the responsible ministries, mainly the Ministry of Labour and Social Affairs. The proposal contained both the necessary legislative changes in the form of proposed amendments to the Pension Act (law No. 155/1995 Coll., on Pension Insurance) and the accompanying documents that contain the analysis and reasons for the proposed changes. </w:t>
      </w:r>
    </w:p>
    <w:p w:rsidR="00240C4D" w:rsidRPr="00351999" w:rsidRDefault="00240C4D" w:rsidP="00B4593D">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两次</w:t>
      </w:r>
      <w:r w:rsidR="00351999">
        <w:rPr>
          <w:rFonts w:ascii="Arial" w:hAnsi="Arial" w:cs="Calibri" w:hint="eastAsia"/>
          <w:kern w:val="0"/>
          <w:sz w:val="22"/>
          <w:szCs w:val="30"/>
        </w:rPr>
        <w:t>指数化</w:t>
      </w:r>
      <w:r w:rsidRPr="00351999">
        <w:rPr>
          <w:rFonts w:ascii="Arial" w:hAnsi="Arial" w:cs="Calibri" w:hint="eastAsia"/>
          <w:kern w:val="0"/>
          <w:sz w:val="22"/>
          <w:szCs w:val="30"/>
        </w:rPr>
        <w:t>改革都经历了</w:t>
      </w:r>
      <w:r w:rsidR="00B4593D" w:rsidRPr="00351999">
        <w:rPr>
          <w:rFonts w:ascii="Arial" w:hAnsi="Arial" w:cs="Calibri" w:hint="eastAsia"/>
          <w:kern w:val="0"/>
          <w:sz w:val="22"/>
          <w:szCs w:val="30"/>
        </w:rPr>
        <w:t>标准的立法过程。</w:t>
      </w:r>
      <w:r w:rsidRPr="00351999">
        <w:rPr>
          <w:rFonts w:ascii="Arial" w:hAnsi="Arial" w:cs="Calibri" w:hint="eastAsia"/>
          <w:kern w:val="0"/>
          <w:sz w:val="22"/>
          <w:szCs w:val="30"/>
        </w:rPr>
        <w:t>第一步是，负责的相关政府部门</w:t>
      </w:r>
      <w:r w:rsidR="00351999" w:rsidRPr="00351999">
        <w:rPr>
          <w:rFonts w:ascii="Arial" w:hAnsi="Arial" w:cs="Calibri" w:hint="eastAsia"/>
          <w:kern w:val="0"/>
          <w:sz w:val="22"/>
          <w:szCs w:val="30"/>
        </w:rPr>
        <w:t>编写改革的一揽子计划</w:t>
      </w:r>
      <w:r w:rsidRPr="00351999">
        <w:rPr>
          <w:rFonts w:ascii="Arial" w:hAnsi="Arial" w:cs="Calibri" w:hint="eastAsia"/>
          <w:kern w:val="0"/>
          <w:sz w:val="22"/>
          <w:szCs w:val="30"/>
        </w:rPr>
        <w:t>，主要是劳动和社会事务部。计划包括以《养恤金法》（关于养老金保险的第</w:t>
      </w:r>
      <w:r w:rsidRPr="00351999">
        <w:rPr>
          <w:rFonts w:ascii="Arial" w:hAnsi="Arial" w:cs="Calibri" w:hint="eastAsia"/>
          <w:kern w:val="0"/>
          <w:sz w:val="22"/>
          <w:szCs w:val="30"/>
        </w:rPr>
        <w:t>155/1995</w:t>
      </w:r>
      <w:r w:rsidRPr="00351999">
        <w:rPr>
          <w:rFonts w:ascii="Arial" w:hAnsi="Arial" w:cs="Calibri" w:hint="eastAsia"/>
          <w:kern w:val="0"/>
          <w:sz w:val="22"/>
          <w:szCs w:val="30"/>
        </w:rPr>
        <w:t>号法律）的修正案形式进行的必要法律法规变化，以及附带文件，包括提议变革的分析和理由。</w:t>
      </w:r>
    </w:p>
    <w:p w:rsidR="002936F3" w:rsidRPr="00DB3EEB" w:rsidRDefault="002936F3" w:rsidP="00460E8C">
      <w:pPr>
        <w:widowControl/>
        <w:autoSpaceDE w:val="0"/>
        <w:autoSpaceDN w:val="0"/>
        <w:adjustRightInd w:val="0"/>
        <w:spacing w:line="360" w:lineRule="auto"/>
        <w:jc w:val="left"/>
        <w:rPr>
          <w:rFonts w:ascii="Arial" w:hAnsi="Arial" w:cs="Times"/>
          <w:kern w:val="0"/>
          <w:sz w:val="18"/>
          <w:shd w:val="pct15" w:color="auto" w:fill="FFFFFF"/>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The proposals were preliminarily discussed by Governmental working group consisting of economic ministers. After these discussions and resulting modifications, the amendment bills were submitted by the ministry to the Government as a whole, which approved the proposal and passed it onto the Chamber of Deputies of the Parliament. During the discussions in the Government, the reform proposal were also discussed on a tripartite basis with representatives of trade unions and employer organizations, as well as on the </w:t>
      </w:r>
      <w:r w:rsidRPr="00351999">
        <w:rPr>
          <w:rFonts w:ascii="Arial" w:hAnsi="Arial" w:cs="Calibri"/>
          <w:kern w:val="0"/>
          <w:sz w:val="22"/>
          <w:szCs w:val="30"/>
        </w:rPr>
        <w:lastRenderedPageBreak/>
        <w:t xml:space="preserve">grounds of the Legislative Council of the Government which is tasked with assessing legislative proposal with regard to their conformity with the existing legal order. </w:t>
      </w:r>
    </w:p>
    <w:p w:rsidR="00A77C7E" w:rsidRPr="00351999" w:rsidRDefault="00A77C7E" w:rsidP="00B4593D">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由经济部长组成的政府工作组初步讨论了这些建议。经过</w:t>
      </w:r>
      <w:r w:rsidR="00B4593D" w:rsidRPr="00351999">
        <w:rPr>
          <w:rFonts w:ascii="Arial" w:hAnsi="Arial" w:cs="Calibri" w:hint="eastAsia"/>
          <w:kern w:val="0"/>
          <w:sz w:val="22"/>
          <w:szCs w:val="30"/>
        </w:rPr>
        <w:t>讨论和修改后</w:t>
      </w:r>
      <w:r w:rsidRPr="00351999">
        <w:rPr>
          <w:rFonts w:ascii="Arial" w:hAnsi="Arial" w:cs="Calibri" w:hint="eastAsia"/>
          <w:kern w:val="0"/>
          <w:sz w:val="22"/>
          <w:szCs w:val="30"/>
        </w:rPr>
        <w:t>，</w:t>
      </w:r>
      <w:r w:rsidR="00351999" w:rsidRPr="00351999">
        <w:rPr>
          <w:rFonts w:ascii="Arial" w:hAnsi="Arial" w:cs="Calibri" w:hint="eastAsia"/>
          <w:kern w:val="0"/>
          <w:sz w:val="22"/>
          <w:szCs w:val="30"/>
        </w:rPr>
        <w:t>经济</w:t>
      </w:r>
      <w:r w:rsidR="00B4593D" w:rsidRPr="00351999">
        <w:rPr>
          <w:rFonts w:ascii="Arial" w:hAnsi="Arial" w:cs="Calibri" w:hint="eastAsia"/>
          <w:kern w:val="0"/>
          <w:sz w:val="22"/>
          <w:szCs w:val="30"/>
        </w:rPr>
        <w:t>部向政府</w:t>
      </w:r>
      <w:r w:rsidR="00351999" w:rsidRPr="00351999">
        <w:rPr>
          <w:rFonts w:ascii="Arial" w:hAnsi="Arial" w:cs="Calibri" w:hint="eastAsia"/>
          <w:kern w:val="0"/>
          <w:sz w:val="22"/>
          <w:szCs w:val="30"/>
        </w:rPr>
        <w:t>各部门</w:t>
      </w:r>
      <w:r w:rsidR="00B4593D" w:rsidRPr="00351999">
        <w:rPr>
          <w:rFonts w:ascii="Arial" w:hAnsi="Arial" w:cs="Calibri" w:hint="eastAsia"/>
          <w:kern w:val="0"/>
          <w:sz w:val="22"/>
          <w:szCs w:val="30"/>
        </w:rPr>
        <w:t>提交了修正案草案</w:t>
      </w:r>
      <w:r w:rsidRPr="00351999">
        <w:rPr>
          <w:rFonts w:ascii="Arial" w:hAnsi="Arial" w:cs="Calibri" w:hint="eastAsia"/>
          <w:kern w:val="0"/>
          <w:sz w:val="22"/>
          <w:szCs w:val="30"/>
        </w:rPr>
        <w:t>，政府通过了该提案并将其转交议会</w:t>
      </w:r>
      <w:r w:rsidR="00B4593D" w:rsidRPr="00351999">
        <w:rPr>
          <w:rFonts w:ascii="Arial" w:hAnsi="Arial" w:cs="Calibri" w:hint="eastAsia"/>
          <w:kern w:val="0"/>
          <w:sz w:val="22"/>
          <w:szCs w:val="30"/>
        </w:rPr>
        <w:t>众议院。在政府的讨论中</w:t>
      </w:r>
      <w:r w:rsidRPr="00351999">
        <w:rPr>
          <w:rFonts w:ascii="Arial" w:hAnsi="Arial" w:cs="Calibri" w:hint="eastAsia"/>
          <w:kern w:val="0"/>
          <w:sz w:val="22"/>
          <w:szCs w:val="30"/>
        </w:rPr>
        <w:t>，改革建议也</w:t>
      </w:r>
      <w:r w:rsidR="00B4593D" w:rsidRPr="00351999">
        <w:rPr>
          <w:rFonts w:ascii="Arial" w:hAnsi="Arial" w:cs="Calibri" w:hint="eastAsia"/>
          <w:kern w:val="0"/>
          <w:sz w:val="22"/>
          <w:szCs w:val="30"/>
        </w:rPr>
        <w:t>是在三方的基础上</w:t>
      </w:r>
      <w:r w:rsidRPr="00351999">
        <w:rPr>
          <w:rFonts w:ascii="Arial" w:hAnsi="Arial" w:cs="Calibri" w:hint="eastAsia"/>
          <w:kern w:val="0"/>
          <w:sz w:val="22"/>
          <w:szCs w:val="30"/>
        </w:rPr>
        <w:t>进行，与工会和雇主组织的代表讨论，以政府立法机构为基础，负责评估立法建议是否符合现行的法律秩序。</w:t>
      </w:r>
    </w:p>
    <w:p w:rsidR="001A4C15" w:rsidRPr="00351999" w:rsidRDefault="001A4C15" w:rsidP="00460E8C">
      <w:pPr>
        <w:widowControl/>
        <w:autoSpaceDE w:val="0"/>
        <w:autoSpaceDN w:val="0"/>
        <w:adjustRightInd w:val="0"/>
        <w:spacing w:line="360" w:lineRule="auto"/>
        <w:jc w:val="left"/>
        <w:rPr>
          <w:rFonts w:ascii="Arial" w:hAnsi="Arial" w:cs="Times"/>
          <w:kern w:val="0"/>
          <w:sz w:val="18"/>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Afterwards, the proposed bills underwent the legislative process in the Chamber of Deputies, which consists of three readings and including sectional talks in specialized committees that consist of parties political experts on various fields, such as social policy or budgetary policy. </w:t>
      </w:r>
    </w:p>
    <w:p w:rsidR="00B4593D" w:rsidRPr="00351999" w:rsidRDefault="00B4593D" w:rsidP="00B4593D">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随后</w:t>
      </w:r>
      <w:r w:rsidR="00A06FCE" w:rsidRPr="00351999">
        <w:rPr>
          <w:rFonts w:ascii="Arial" w:hAnsi="Arial" w:cs="Calibri" w:hint="eastAsia"/>
          <w:kern w:val="0"/>
          <w:sz w:val="22"/>
          <w:szCs w:val="30"/>
        </w:rPr>
        <w:t>，</w:t>
      </w:r>
      <w:r w:rsidRPr="00351999">
        <w:rPr>
          <w:rFonts w:ascii="Arial" w:hAnsi="Arial" w:cs="Calibri" w:hint="eastAsia"/>
          <w:kern w:val="0"/>
          <w:sz w:val="22"/>
          <w:szCs w:val="30"/>
        </w:rPr>
        <w:t>拟议的法案在众议院</w:t>
      </w:r>
      <w:r w:rsidR="00A06FCE" w:rsidRPr="00351999">
        <w:rPr>
          <w:rFonts w:ascii="Arial" w:hAnsi="Arial" w:cs="Calibri" w:hint="eastAsia"/>
          <w:kern w:val="0"/>
          <w:sz w:val="22"/>
          <w:szCs w:val="30"/>
        </w:rPr>
        <w:t>进入</w:t>
      </w:r>
      <w:r w:rsidRPr="00351999">
        <w:rPr>
          <w:rFonts w:ascii="Arial" w:hAnsi="Arial" w:cs="Calibri" w:hint="eastAsia"/>
          <w:kern w:val="0"/>
          <w:sz w:val="22"/>
          <w:szCs w:val="30"/>
        </w:rPr>
        <w:t>立法程序</w:t>
      </w:r>
      <w:r w:rsidR="00A06FCE" w:rsidRPr="00351999">
        <w:rPr>
          <w:rFonts w:ascii="Arial" w:hAnsi="Arial" w:cs="Calibri" w:hint="eastAsia"/>
          <w:kern w:val="0"/>
          <w:sz w:val="22"/>
          <w:szCs w:val="30"/>
        </w:rPr>
        <w:t>，</w:t>
      </w:r>
      <w:r w:rsidRPr="00351999">
        <w:rPr>
          <w:rFonts w:ascii="Arial" w:hAnsi="Arial" w:cs="Calibri" w:hint="eastAsia"/>
          <w:kern w:val="0"/>
          <w:sz w:val="22"/>
          <w:szCs w:val="30"/>
        </w:rPr>
        <w:t>其中包括</w:t>
      </w:r>
      <w:r w:rsidR="00A06FCE" w:rsidRPr="00351999">
        <w:rPr>
          <w:rFonts w:ascii="Arial" w:hAnsi="Arial" w:cs="Calibri" w:hint="eastAsia"/>
          <w:kern w:val="0"/>
          <w:sz w:val="22"/>
          <w:szCs w:val="30"/>
        </w:rPr>
        <w:t>三轮审阅，与会的的包括</w:t>
      </w:r>
      <w:r w:rsidRPr="00351999">
        <w:rPr>
          <w:rFonts w:ascii="Arial" w:hAnsi="Arial" w:cs="Calibri" w:hint="eastAsia"/>
          <w:kern w:val="0"/>
          <w:sz w:val="22"/>
          <w:szCs w:val="30"/>
        </w:rPr>
        <w:t>各政党</w:t>
      </w:r>
      <w:r w:rsidR="00A06FCE" w:rsidRPr="00351999">
        <w:rPr>
          <w:rFonts w:ascii="Arial" w:hAnsi="Arial" w:cs="Calibri" w:hint="eastAsia"/>
          <w:kern w:val="0"/>
          <w:sz w:val="22"/>
          <w:szCs w:val="30"/>
        </w:rPr>
        <w:t>各领域的</w:t>
      </w:r>
      <w:r w:rsidRPr="00351999">
        <w:rPr>
          <w:rFonts w:ascii="Arial" w:hAnsi="Arial" w:cs="Calibri" w:hint="eastAsia"/>
          <w:kern w:val="0"/>
          <w:sz w:val="22"/>
          <w:szCs w:val="30"/>
        </w:rPr>
        <w:t>政治专家</w:t>
      </w:r>
      <w:r w:rsidR="00A06FCE" w:rsidRPr="00351999">
        <w:rPr>
          <w:rFonts w:ascii="Arial" w:hAnsi="Arial" w:cs="Calibri" w:hint="eastAsia"/>
          <w:kern w:val="0"/>
          <w:sz w:val="22"/>
          <w:szCs w:val="30"/>
        </w:rPr>
        <w:t>，</w:t>
      </w:r>
      <w:r w:rsidRPr="00351999">
        <w:rPr>
          <w:rFonts w:ascii="Arial" w:hAnsi="Arial" w:cs="Calibri" w:hint="eastAsia"/>
          <w:kern w:val="0"/>
          <w:sz w:val="22"/>
          <w:szCs w:val="30"/>
        </w:rPr>
        <w:t>如社会政策或预算政策</w:t>
      </w:r>
      <w:r w:rsidR="00A06FCE" w:rsidRPr="00351999">
        <w:rPr>
          <w:rFonts w:ascii="Arial" w:hAnsi="Arial" w:cs="Calibri" w:hint="eastAsia"/>
          <w:kern w:val="0"/>
          <w:sz w:val="22"/>
          <w:szCs w:val="30"/>
        </w:rPr>
        <w:t>，</w:t>
      </w:r>
      <w:r w:rsidRPr="00351999">
        <w:rPr>
          <w:rFonts w:ascii="Arial" w:hAnsi="Arial" w:cs="Calibri" w:hint="eastAsia"/>
          <w:kern w:val="0"/>
          <w:sz w:val="22"/>
          <w:szCs w:val="30"/>
        </w:rPr>
        <w:t>在各专门委员会中进行</w:t>
      </w:r>
      <w:r w:rsidR="00351999" w:rsidRPr="00351999">
        <w:rPr>
          <w:rFonts w:ascii="Arial" w:hAnsi="Arial" w:cs="Calibri" w:hint="eastAsia"/>
          <w:kern w:val="0"/>
          <w:sz w:val="22"/>
          <w:szCs w:val="30"/>
        </w:rPr>
        <w:t>各</w:t>
      </w:r>
      <w:r w:rsidR="00A06FCE" w:rsidRPr="00351999">
        <w:rPr>
          <w:rFonts w:ascii="Arial" w:hAnsi="Arial" w:cs="Calibri" w:hint="eastAsia"/>
          <w:kern w:val="0"/>
          <w:sz w:val="22"/>
          <w:szCs w:val="30"/>
        </w:rPr>
        <w:t>部分</w:t>
      </w:r>
      <w:r w:rsidRPr="00351999">
        <w:rPr>
          <w:rFonts w:ascii="Arial" w:hAnsi="Arial" w:cs="Calibri" w:hint="eastAsia"/>
          <w:kern w:val="0"/>
          <w:sz w:val="22"/>
          <w:szCs w:val="30"/>
        </w:rPr>
        <w:t>会谈。</w:t>
      </w:r>
    </w:p>
    <w:p w:rsidR="001A4C15" w:rsidRPr="00351999" w:rsidRDefault="001A4C15" w:rsidP="00460E8C">
      <w:pPr>
        <w:widowControl/>
        <w:autoSpaceDE w:val="0"/>
        <w:autoSpaceDN w:val="0"/>
        <w:adjustRightInd w:val="0"/>
        <w:spacing w:line="360" w:lineRule="auto"/>
        <w:jc w:val="left"/>
        <w:rPr>
          <w:rFonts w:ascii="Arial" w:hAnsi="Arial" w:cs="Times"/>
          <w:kern w:val="0"/>
          <w:sz w:val="18"/>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After the Chamber of Deputies approved the proposals, they were passed on to the Senate of the Parliament, which discussed them in a similar, yet slightly more condensed fashion. After the approval of the proposals they were submitted to the President of the Czech Republic for the final signature that precedes the formal endorsement of the proposals. </w:t>
      </w:r>
    </w:p>
    <w:p w:rsidR="00B4593D" w:rsidRPr="00351999" w:rsidRDefault="00B4593D" w:rsidP="00B4593D">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众议院批准了这些提案之后</w:t>
      </w:r>
      <w:r w:rsidR="00A06FCE" w:rsidRPr="00351999">
        <w:rPr>
          <w:rFonts w:ascii="Arial" w:hAnsi="Arial" w:cs="Calibri" w:hint="eastAsia"/>
          <w:kern w:val="0"/>
          <w:sz w:val="22"/>
          <w:szCs w:val="30"/>
        </w:rPr>
        <w:t>，提案递交到</w:t>
      </w:r>
      <w:r w:rsidRPr="00351999">
        <w:rPr>
          <w:rFonts w:ascii="Arial" w:hAnsi="Arial" w:cs="Calibri" w:hint="eastAsia"/>
          <w:kern w:val="0"/>
          <w:sz w:val="22"/>
          <w:szCs w:val="30"/>
        </w:rPr>
        <w:t>议会参议院</w:t>
      </w:r>
      <w:r w:rsidR="00A06FCE" w:rsidRPr="00351999">
        <w:rPr>
          <w:rFonts w:ascii="Arial" w:hAnsi="Arial" w:cs="Calibri" w:hint="eastAsia"/>
          <w:kern w:val="0"/>
          <w:sz w:val="22"/>
          <w:szCs w:val="30"/>
        </w:rPr>
        <w:t>，</w:t>
      </w:r>
      <w:r w:rsidRPr="00351999">
        <w:rPr>
          <w:rFonts w:ascii="Arial" w:hAnsi="Arial" w:cs="Calibri" w:hint="eastAsia"/>
          <w:kern w:val="0"/>
          <w:sz w:val="22"/>
          <w:szCs w:val="30"/>
        </w:rPr>
        <w:t>他们以类似的方式进行讨论</w:t>
      </w:r>
      <w:r w:rsidR="00A06FCE" w:rsidRPr="00351999">
        <w:rPr>
          <w:rFonts w:ascii="Arial" w:hAnsi="Arial" w:cs="Calibri" w:hint="eastAsia"/>
          <w:kern w:val="0"/>
          <w:sz w:val="22"/>
          <w:szCs w:val="30"/>
        </w:rPr>
        <w:t>，</w:t>
      </w:r>
      <w:r w:rsidRPr="00351999">
        <w:rPr>
          <w:rFonts w:ascii="Arial" w:hAnsi="Arial" w:cs="Calibri" w:hint="eastAsia"/>
          <w:kern w:val="0"/>
          <w:sz w:val="22"/>
          <w:szCs w:val="30"/>
        </w:rPr>
        <w:t>但</w:t>
      </w:r>
      <w:r w:rsidR="00A06FCE" w:rsidRPr="00351999">
        <w:rPr>
          <w:rFonts w:ascii="Arial" w:hAnsi="Arial" w:cs="Calibri" w:hint="eastAsia"/>
          <w:kern w:val="0"/>
          <w:sz w:val="22"/>
          <w:szCs w:val="30"/>
        </w:rPr>
        <w:t>讨论</w:t>
      </w:r>
      <w:r w:rsidRPr="00351999">
        <w:rPr>
          <w:rFonts w:ascii="Arial" w:hAnsi="Arial" w:cs="Calibri" w:hint="eastAsia"/>
          <w:kern w:val="0"/>
          <w:sz w:val="22"/>
          <w:szCs w:val="30"/>
        </w:rPr>
        <w:t>略微更加紧凑。在提案获得批准之后</w:t>
      </w:r>
      <w:r w:rsidR="00A06FCE" w:rsidRPr="00351999">
        <w:rPr>
          <w:rFonts w:ascii="Arial" w:hAnsi="Arial" w:cs="Calibri" w:hint="eastAsia"/>
          <w:kern w:val="0"/>
          <w:sz w:val="22"/>
          <w:szCs w:val="30"/>
        </w:rPr>
        <w:t>，提案被</w:t>
      </w:r>
      <w:r w:rsidRPr="00351999">
        <w:rPr>
          <w:rFonts w:ascii="Arial" w:hAnsi="Arial" w:cs="Calibri" w:hint="eastAsia"/>
          <w:kern w:val="0"/>
          <w:sz w:val="22"/>
          <w:szCs w:val="30"/>
        </w:rPr>
        <w:t>提交给捷克共和国总统</w:t>
      </w:r>
      <w:r w:rsidR="00A06FCE" w:rsidRPr="00351999">
        <w:rPr>
          <w:rFonts w:ascii="Arial" w:hAnsi="Arial" w:cs="Calibri" w:hint="eastAsia"/>
          <w:kern w:val="0"/>
          <w:sz w:val="22"/>
          <w:szCs w:val="30"/>
        </w:rPr>
        <w:t>，以获得正式核准以及最终签署</w:t>
      </w:r>
      <w:r w:rsidRPr="00351999">
        <w:rPr>
          <w:rFonts w:ascii="Arial" w:hAnsi="Arial" w:cs="Calibri" w:hint="eastAsia"/>
          <w:kern w:val="0"/>
          <w:sz w:val="22"/>
          <w:szCs w:val="30"/>
        </w:rPr>
        <w:t>。</w:t>
      </w:r>
    </w:p>
    <w:p w:rsidR="001A4C15" w:rsidRPr="00351999" w:rsidRDefault="001A4C15" w:rsidP="00460E8C">
      <w:pPr>
        <w:widowControl/>
        <w:autoSpaceDE w:val="0"/>
        <w:autoSpaceDN w:val="0"/>
        <w:adjustRightInd w:val="0"/>
        <w:spacing w:line="360" w:lineRule="auto"/>
        <w:jc w:val="left"/>
        <w:rPr>
          <w:rFonts w:ascii="Arial" w:hAnsi="Arial" w:cs="Times"/>
          <w:kern w:val="0"/>
          <w:sz w:val="18"/>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The 2008 reform package was approved by the Government in February 2008 and came into full power effective on January 1</w:t>
      </w:r>
      <w:r w:rsidRPr="00351999">
        <w:rPr>
          <w:rFonts w:ascii="Arial" w:hAnsi="Arial" w:cs="Calibri"/>
          <w:kern w:val="0"/>
          <w:position w:val="13"/>
          <w:sz w:val="12"/>
          <w:szCs w:val="18"/>
        </w:rPr>
        <w:t xml:space="preserve">st </w:t>
      </w:r>
      <w:r w:rsidRPr="00351999">
        <w:rPr>
          <w:rFonts w:ascii="Arial" w:hAnsi="Arial" w:cs="Calibri"/>
          <w:kern w:val="0"/>
          <w:sz w:val="22"/>
          <w:szCs w:val="30"/>
        </w:rPr>
        <w:t>2009. The 2011 reform proposal was passed through the Government in February 2011 and came into power on September 30</w:t>
      </w:r>
      <w:r w:rsidRPr="00351999">
        <w:rPr>
          <w:rFonts w:ascii="Arial" w:hAnsi="Arial" w:cs="Calibri"/>
          <w:kern w:val="0"/>
          <w:position w:val="13"/>
          <w:sz w:val="12"/>
          <w:szCs w:val="18"/>
        </w:rPr>
        <w:t xml:space="preserve">th </w:t>
      </w:r>
      <w:r w:rsidRPr="00351999">
        <w:rPr>
          <w:rFonts w:ascii="Arial" w:hAnsi="Arial" w:cs="Calibri"/>
          <w:kern w:val="0"/>
          <w:sz w:val="22"/>
          <w:szCs w:val="30"/>
        </w:rPr>
        <w:t xml:space="preserve">2011. </w:t>
      </w:r>
    </w:p>
    <w:p w:rsidR="00B4593D" w:rsidRPr="00351999" w:rsidRDefault="00B4593D" w:rsidP="00B4593D">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政府于</w:t>
      </w:r>
      <w:r w:rsidRPr="00351999">
        <w:rPr>
          <w:rFonts w:ascii="Arial" w:hAnsi="Arial" w:cs="Calibri" w:hint="eastAsia"/>
          <w:kern w:val="0"/>
          <w:sz w:val="22"/>
          <w:szCs w:val="30"/>
        </w:rPr>
        <w:t>2008</w:t>
      </w:r>
      <w:r w:rsidRPr="00351999">
        <w:rPr>
          <w:rFonts w:ascii="Arial" w:hAnsi="Arial" w:cs="Calibri" w:hint="eastAsia"/>
          <w:kern w:val="0"/>
          <w:sz w:val="22"/>
          <w:szCs w:val="30"/>
        </w:rPr>
        <w:t>年</w:t>
      </w:r>
      <w:r w:rsidRPr="00351999">
        <w:rPr>
          <w:rFonts w:ascii="Arial" w:hAnsi="Arial" w:cs="Calibri" w:hint="eastAsia"/>
          <w:kern w:val="0"/>
          <w:sz w:val="22"/>
          <w:szCs w:val="30"/>
        </w:rPr>
        <w:t>2</w:t>
      </w:r>
      <w:r w:rsidRPr="00351999">
        <w:rPr>
          <w:rFonts w:ascii="Arial" w:hAnsi="Arial" w:cs="Calibri" w:hint="eastAsia"/>
          <w:kern w:val="0"/>
          <w:sz w:val="22"/>
          <w:szCs w:val="30"/>
        </w:rPr>
        <w:t>月批准了</w:t>
      </w:r>
      <w:r w:rsidRPr="00351999">
        <w:rPr>
          <w:rFonts w:ascii="Arial" w:hAnsi="Arial" w:cs="Calibri" w:hint="eastAsia"/>
          <w:kern w:val="0"/>
          <w:sz w:val="22"/>
          <w:szCs w:val="30"/>
        </w:rPr>
        <w:t>2008</w:t>
      </w:r>
      <w:r w:rsidR="00A06FCE" w:rsidRPr="00351999">
        <w:rPr>
          <w:rFonts w:ascii="Arial" w:hAnsi="Arial" w:cs="Calibri" w:hint="eastAsia"/>
          <w:kern w:val="0"/>
          <w:sz w:val="22"/>
          <w:szCs w:val="30"/>
        </w:rPr>
        <w:t>年</w:t>
      </w:r>
      <w:r w:rsidRPr="00351999">
        <w:rPr>
          <w:rFonts w:ascii="Arial" w:hAnsi="Arial" w:cs="Calibri" w:hint="eastAsia"/>
          <w:kern w:val="0"/>
          <w:sz w:val="22"/>
          <w:szCs w:val="30"/>
        </w:rPr>
        <w:t>的改革方案</w:t>
      </w:r>
      <w:r w:rsidR="00A06FCE" w:rsidRPr="00351999">
        <w:rPr>
          <w:rFonts w:ascii="Arial" w:hAnsi="Arial" w:cs="Calibri" w:hint="eastAsia"/>
          <w:kern w:val="0"/>
          <w:sz w:val="22"/>
          <w:szCs w:val="30"/>
        </w:rPr>
        <w:t>，方案</w:t>
      </w:r>
      <w:r w:rsidRPr="00351999">
        <w:rPr>
          <w:rFonts w:ascii="Arial" w:hAnsi="Arial" w:cs="Calibri" w:hint="eastAsia"/>
          <w:kern w:val="0"/>
          <w:sz w:val="22"/>
          <w:szCs w:val="30"/>
        </w:rPr>
        <w:t>于</w:t>
      </w:r>
      <w:r w:rsidRPr="00351999">
        <w:rPr>
          <w:rFonts w:ascii="Arial" w:hAnsi="Arial" w:cs="Calibri" w:hint="eastAsia"/>
          <w:kern w:val="0"/>
          <w:sz w:val="22"/>
          <w:szCs w:val="30"/>
        </w:rPr>
        <w:t>2009</w:t>
      </w:r>
      <w:r w:rsidRPr="00351999">
        <w:rPr>
          <w:rFonts w:ascii="Arial" w:hAnsi="Arial" w:cs="Calibri" w:hint="eastAsia"/>
          <w:kern w:val="0"/>
          <w:sz w:val="22"/>
          <w:szCs w:val="30"/>
        </w:rPr>
        <w:t>年</w:t>
      </w:r>
      <w:r w:rsidRPr="00351999">
        <w:rPr>
          <w:rFonts w:ascii="Arial" w:hAnsi="Arial" w:cs="Calibri" w:hint="eastAsia"/>
          <w:kern w:val="0"/>
          <w:sz w:val="22"/>
          <w:szCs w:val="30"/>
        </w:rPr>
        <w:t>1</w:t>
      </w:r>
      <w:r w:rsidRPr="00351999">
        <w:rPr>
          <w:rFonts w:ascii="Arial" w:hAnsi="Arial" w:cs="Calibri" w:hint="eastAsia"/>
          <w:kern w:val="0"/>
          <w:sz w:val="22"/>
          <w:szCs w:val="30"/>
        </w:rPr>
        <w:t>月</w:t>
      </w:r>
      <w:r w:rsidRPr="00351999">
        <w:rPr>
          <w:rFonts w:ascii="Arial" w:hAnsi="Arial" w:cs="Calibri" w:hint="eastAsia"/>
          <w:kern w:val="0"/>
          <w:sz w:val="22"/>
          <w:szCs w:val="30"/>
        </w:rPr>
        <w:t>1</w:t>
      </w:r>
      <w:r w:rsidRPr="00351999">
        <w:rPr>
          <w:rFonts w:ascii="Arial" w:hAnsi="Arial" w:cs="Calibri" w:hint="eastAsia"/>
          <w:kern w:val="0"/>
          <w:sz w:val="22"/>
          <w:szCs w:val="30"/>
        </w:rPr>
        <w:t>日正式生效。</w:t>
      </w:r>
      <w:r w:rsidRPr="00351999">
        <w:rPr>
          <w:rFonts w:ascii="Arial" w:hAnsi="Arial" w:cs="Calibri" w:hint="eastAsia"/>
          <w:kern w:val="0"/>
          <w:sz w:val="22"/>
          <w:szCs w:val="30"/>
        </w:rPr>
        <w:t>2011</w:t>
      </w:r>
      <w:r w:rsidR="00A06FCE" w:rsidRPr="00351999">
        <w:rPr>
          <w:rFonts w:ascii="Arial" w:hAnsi="Arial" w:cs="Calibri" w:hint="eastAsia"/>
          <w:kern w:val="0"/>
          <w:sz w:val="22"/>
          <w:szCs w:val="30"/>
        </w:rPr>
        <w:t>年</w:t>
      </w:r>
      <w:r w:rsidRPr="00351999">
        <w:rPr>
          <w:rFonts w:ascii="Arial" w:hAnsi="Arial" w:cs="Calibri" w:hint="eastAsia"/>
          <w:kern w:val="0"/>
          <w:sz w:val="22"/>
          <w:szCs w:val="30"/>
        </w:rPr>
        <w:t>改革提案于</w:t>
      </w:r>
      <w:r w:rsidRPr="00351999">
        <w:rPr>
          <w:rFonts w:ascii="Arial" w:hAnsi="Arial" w:cs="Calibri" w:hint="eastAsia"/>
          <w:kern w:val="0"/>
          <w:sz w:val="22"/>
          <w:szCs w:val="30"/>
        </w:rPr>
        <w:t>2011</w:t>
      </w:r>
      <w:r w:rsidRPr="00351999">
        <w:rPr>
          <w:rFonts w:ascii="Arial" w:hAnsi="Arial" w:cs="Calibri" w:hint="eastAsia"/>
          <w:kern w:val="0"/>
          <w:sz w:val="22"/>
          <w:szCs w:val="30"/>
        </w:rPr>
        <w:t>年</w:t>
      </w:r>
      <w:r w:rsidRPr="00351999">
        <w:rPr>
          <w:rFonts w:ascii="Arial" w:hAnsi="Arial" w:cs="Calibri" w:hint="eastAsia"/>
          <w:kern w:val="0"/>
          <w:sz w:val="22"/>
          <w:szCs w:val="30"/>
        </w:rPr>
        <w:t>2</w:t>
      </w:r>
      <w:r w:rsidR="00A06FCE" w:rsidRPr="00351999">
        <w:rPr>
          <w:rFonts w:ascii="Arial" w:hAnsi="Arial" w:cs="Calibri" w:hint="eastAsia"/>
          <w:kern w:val="0"/>
          <w:sz w:val="22"/>
          <w:szCs w:val="30"/>
        </w:rPr>
        <w:t>月获得</w:t>
      </w:r>
      <w:r w:rsidRPr="00351999">
        <w:rPr>
          <w:rFonts w:ascii="Arial" w:hAnsi="Arial" w:cs="Calibri" w:hint="eastAsia"/>
          <w:kern w:val="0"/>
          <w:sz w:val="22"/>
          <w:szCs w:val="30"/>
        </w:rPr>
        <w:t>政府通过</w:t>
      </w:r>
      <w:r w:rsidR="00A06FCE" w:rsidRPr="00351999">
        <w:rPr>
          <w:rFonts w:ascii="Arial" w:hAnsi="Arial" w:cs="Calibri" w:hint="eastAsia"/>
          <w:kern w:val="0"/>
          <w:sz w:val="22"/>
          <w:szCs w:val="30"/>
        </w:rPr>
        <w:t>，</w:t>
      </w:r>
      <w:r w:rsidRPr="00351999">
        <w:rPr>
          <w:rFonts w:ascii="Arial" w:hAnsi="Arial" w:cs="Calibri" w:hint="eastAsia"/>
          <w:kern w:val="0"/>
          <w:sz w:val="22"/>
          <w:szCs w:val="30"/>
        </w:rPr>
        <w:t>于</w:t>
      </w:r>
      <w:r w:rsidRPr="00351999">
        <w:rPr>
          <w:rFonts w:ascii="Arial" w:hAnsi="Arial" w:cs="Calibri" w:hint="eastAsia"/>
          <w:kern w:val="0"/>
          <w:sz w:val="22"/>
          <w:szCs w:val="30"/>
        </w:rPr>
        <w:t>2011</w:t>
      </w:r>
      <w:r w:rsidRPr="00351999">
        <w:rPr>
          <w:rFonts w:ascii="Arial" w:hAnsi="Arial" w:cs="Calibri" w:hint="eastAsia"/>
          <w:kern w:val="0"/>
          <w:sz w:val="22"/>
          <w:szCs w:val="30"/>
        </w:rPr>
        <w:t>年</w:t>
      </w:r>
      <w:r w:rsidRPr="00351999">
        <w:rPr>
          <w:rFonts w:ascii="Arial" w:hAnsi="Arial" w:cs="Calibri" w:hint="eastAsia"/>
          <w:kern w:val="0"/>
          <w:sz w:val="22"/>
          <w:szCs w:val="30"/>
        </w:rPr>
        <w:t>9</w:t>
      </w:r>
      <w:r w:rsidRPr="00351999">
        <w:rPr>
          <w:rFonts w:ascii="Arial" w:hAnsi="Arial" w:cs="Calibri" w:hint="eastAsia"/>
          <w:kern w:val="0"/>
          <w:sz w:val="22"/>
          <w:szCs w:val="30"/>
        </w:rPr>
        <w:t>月</w:t>
      </w:r>
      <w:r w:rsidRPr="00351999">
        <w:rPr>
          <w:rFonts w:ascii="Arial" w:hAnsi="Arial" w:cs="Calibri" w:hint="eastAsia"/>
          <w:kern w:val="0"/>
          <w:sz w:val="22"/>
          <w:szCs w:val="30"/>
        </w:rPr>
        <w:t>30</w:t>
      </w:r>
      <w:r w:rsidRPr="00351999">
        <w:rPr>
          <w:rFonts w:ascii="Arial" w:hAnsi="Arial" w:cs="Calibri" w:hint="eastAsia"/>
          <w:kern w:val="0"/>
          <w:sz w:val="22"/>
          <w:szCs w:val="30"/>
        </w:rPr>
        <w:t>日生效。</w:t>
      </w:r>
    </w:p>
    <w:p w:rsidR="001A4C15" w:rsidRPr="00DB3EEB" w:rsidRDefault="001A4C15" w:rsidP="00460E8C">
      <w:pPr>
        <w:widowControl/>
        <w:autoSpaceDE w:val="0"/>
        <w:autoSpaceDN w:val="0"/>
        <w:adjustRightInd w:val="0"/>
        <w:spacing w:line="360" w:lineRule="auto"/>
        <w:jc w:val="left"/>
        <w:rPr>
          <w:rFonts w:ascii="Arial" w:hAnsi="Arial" w:cs="Times"/>
          <w:kern w:val="0"/>
          <w:sz w:val="18"/>
          <w:shd w:val="pct15" w:color="auto" w:fill="FFFFFF"/>
        </w:rPr>
      </w:pPr>
    </w:p>
    <w:p w:rsidR="00FA4F33" w:rsidRPr="00351999" w:rsidRDefault="00FA4F33" w:rsidP="00460E8C">
      <w:pPr>
        <w:widowControl/>
        <w:autoSpaceDE w:val="0"/>
        <w:autoSpaceDN w:val="0"/>
        <w:adjustRightInd w:val="0"/>
        <w:spacing w:line="360" w:lineRule="auto"/>
        <w:jc w:val="left"/>
        <w:rPr>
          <w:rFonts w:ascii="Arial" w:hAnsi="Arial" w:cs="Times"/>
          <w:color w:val="2A4B7E"/>
          <w:kern w:val="0"/>
          <w:sz w:val="28"/>
          <w:szCs w:val="38"/>
        </w:rPr>
      </w:pPr>
      <w:r w:rsidRPr="00351999">
        <w:rPr>
          <w:rFonts w:ascii="Arial" w:hAnsi="Arial" w:cs="Times"/>
          <w:color w:val="2A4B7E"/>
          <w:kern w:val="0"/>
          <w:sz w:val="28"/>
          <w:szCs w:val="38"/>
        </w:rPr>
        <w:t>Expected effects</w:t>
      </w:r>
      <w:r w:rsidR="001A4C15" w:rsidRPr="00351999">
        <w:rPr>
          <w:rFonts w:ascii="Arial" w:hAnsi="Arial" w:cs="Times" w:hint="eastAsia"/>
          <w:color w:val="2A4B7E"/>
          <w:kern w:val="0"/>
          <w:sz w:val="28"/>
          <w:szCs w:val="38"/>
        </w:rPr>
        <w:t>预期</w:t>
      </w:r>
      <w:r w:rsidR="00A06FCE" w:rsidRPr="00351999">
        <w:rPr>
          <w:rFonts w:ascii="Arial" w:hAnsi="Arial" w:cs="Times" w:hint="eastAsia"/>
          <w:color w:val="2A4B7E"/>
          <w:kern w:val="0"/>
          <w:sz w:val="28"/>
          <w:szCs w:val="38"/>
        </w:rPr>
        <w:t>效果</w:t>
      </w:r>
    </w:p>
    <w:p w:rsidR="00A06FCE" w:rsidRPr="00351999" w:rsidRDefault="00A06FCE" w:rsidP="00460E8C">
      <w:pPr>
        <w:widowControl/>
        <w:autoSpaceDE w:val="0"/>
        <w:autoSpaceDN w:val="0"/>
        <w:adjustRightInd w:val="0"/>
        <w:spacing w:line="360" w:lineRule="auto"/>
        <w:jc w:val="left"/>
        <w:rPr>
          <w:rFonts w:ascii="Arial" w:hAnsi="Arial" w:cs="Times"/>
          <w:kern w:val="0"/>
          <w:sz w:val="18"/>
        </w:rPr>
      </w:pPr>
    </w:p>
    <w:p w:rsidR="00FA4F33" w:rsidRPr="00351999" w:rsidRDefault="00FA4F33" w:rsidP="00460E8C">
      <w:pPr>
        <w:widowControl/>
        <w:autoSpaceDE w:val="0"/>
        <w:autoSpaceDN w:val="0"/>
        <w:adjustRightInd w:val="0"/>
        <w:spacing w:line="360" w:lineRule="auto"/>
        <w:jc w:val="left"/>
        <w:rPr>
          <w:rFonts w:ascii="Arial" w:hAnsi="Arial" w:cs="Times"/>
          <w:color w:val="3F6CAF"/>
          <w:kern w:val="0"/>
          <w:szCs w:val="34"/>
        </w:rPr>
      </w:pPr>
      <w:r w:rsidRPr="00351999">
        <w:rPr>
          <w:rFonts w:ascii="Arial" w:hAnsi="Arial" w:cs="Times"/>
          <w:color w:val="3F6CAF"/>
          <w:kern w:val="0"/>
          <w:szCs w:val="34"/>
        </w:rPr>
        <w:t>2008 Reform</w:t>
      </w:r>
    </w:p>
    <w:p w:rsidR="00A06FCE" w:rsidRPr="00351999" w:rsidRDefault="00A06FCE" w:rsidP="00460E8C">
      <w:pPr>
        <w:widowControl/>
        <w:autoSpaceDE w:val="0"/>
        <w:autoSpaceDN w:val="0"/>
        <w:adjustRightInd w:val="0"/>
        <w:spacing w:line="360" w:lineRule="auto"/>
        <w:jc w:val="left"/>
        <w:rPr>
          <w:rFonts w:ascii="Arial" w:hAnsi="Arial" w:cs="Times"/>
          <w:kern w:val="0"/>
          <w:sz w:val="18"/>
        </w:rPr>
      </w:pPr>
      <w:r w:rsidRPr="00351999">
        <w:rPr>
          <w:rFonts w:ascii="Arial" w:hAnsi="Arial" w:cs="Times" w:hint="eastAsia"/>
          <w:color w:val="3F6CAF"/>
          <w:kern w:val="0"/>
          <w:szCs w:val="34"/>
        </w:rPr>
        <w:t>2008</w:t>
      </w:r>
      <w:r w:rsidRPr="00351999">
        <w:rPr>
          <w:rFonts w:ascii="Arial" w:hAnsi="Arial" w:cs="Times" w:hint="eastAsia"/>
          <w:color w:val="3F6CAF"/>
          <w:kern w:val="0"/>
          <w:szCs w:val="34"/>
        </w:rPr>
        <w:t>年的改革</w:t>
      </w: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lastRenderedPageBreak/>
        <w:t xml:space="preserve">As was mentioned before, the main goal of the 2008 parametric change was to promote long-term fiscal sustainability of the pension system. Previously the pension scheme had been projected to remain balanced for about 10 years, until 2015. Afterwards the balance was projected to steadily drop into the red, reaching negative 4 % GDP in 2050. </w:t>
      </w:r>
    </w:p>
    <w:p w:rsidR="00A06FCE" w:rsidRPr="00351999" w:rsidRDefault="00A06FCE"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如前所述，</w:t>
      </w:r>
      <w:r w:rsidRPr="00351999">
        <w:rPr>
          <w:rFonts w:ascii="Arial" w:hAnsi="Arial" w:cs="Calibri" w:hint="eastAsia"/>
          <w:kern w:val="0"/>
          <w:sz w:val="22"/>
          <w:szCs w:val="30"/>
        </w:rPr>
        <w:t>2008</w:t>
      </w:r>
      <w:r w:rsidRPr="00351999">
        <w:rPr>
          <w:rFonts w:ascii="Arial" w:hAnsi="Arial" w:cs="Calibri" w:hint="eastAsia"/>
          <w:kern w:val="0"/>
          <w:sz w:val="22"/>
          <w:szCs w:val="30"/>
        </w:rPr>
        <w:t>年指数化改革的主要目标是促进养老金制度的长期财政可持续性。此前养老金计划预计可在</w:t>
      </w:r>
      <w:r w:rsidRPr="00351999">
        <w:rPr>
          <w:rFonts w:ascii="Arial" w:hAnsi="Arial" w:cs="Calibri" w:hint="eastAsia"/>
          <w:kern w:val="0"/>
          <w:sz w:val="22"/>
          <w:szCs w:val="30"/>
        </w:rPr>
        <w:t>10</w:t>
      </w:r>
      <w:r w:rsidRPr="00351999">
        <w:rPr>
          <w:rFonts w:ascii="Arial" w:hAnsi="Arial" w:cs="Calibri" w:hint="eastAsia"/>
          <w:kern w:val="0"/>
          <w:sz w:val="22"/>
          <w:szCs w:val="30"/>
        </w:rPr>
        <w:t>年内保持收支平衡，直到</w:t>
      </w:r>
      <w:r w:rsidRPr="00351999">
        <w:rPr>
          <w:rFonts w:ascii="Arial" w:hAnsi="Arial" w:cs="Calibri" w:hint="eastAsia"/>
          <w:kern w:val="0"/>
          <w:sz w:val="22"/>
          <w:szCs w:val="30"/>
        </w:rPr>
        <w:t>2015</w:t>
      </w:r>
      <w:r w:rsidRPr="00351999">
        <w:rPr>
          <w:rFonts w:ascii="Arial" w:hAnsi="Arial" w:cs="Calibri" w:hint="eastAsia"/>
          <w:kern w:val="0"/>
          <w:sz w:val="22"/>
          <w:szCs w:val="30"/>
        </w:rPr>
        <w:t>年。改革后的养老金制度预计将把收支平衡稳步下降到</w:t>
      </w:r>
      <w:r w:rsidR="00351999">
        <w:rPr>
          <w:rFonts w:ascii="Arial" w:hAnsi="Arial" w:cs="Calibri" w:hint="eastAsia"/>
          <w:kern w:val="0"/>
          <w:sz w:val="22"/>
          <w:szCs w:val="30"/>
        </w:rPr>
        <w:t>赤字水平</w:t>
      </w:r>
      <w:r w:rsidRPr="00351999">
        <w:rPr>
          <w:rFonts w:ascii="Arial" w:hAnsi="Arial" w:cs="Calibri" w:hint="eastAsia"/>
          <w:kern w:val="0"/>
          <w:sz w:val="22"/>
          <w:szCs w:val="30"/>
        </w:rPr>
        <w:t>，在</w:t>
      </w:r>
      <w:r w:rsidRPr="00351999">
        <w:rPr>
          <w:rFonts w:ascii="Arial" w:hAnsi="Arial" w:cs="Calibri" w:hint="eastAsia"/>
          <w:kern w:val="0"/>
          <w:sz w:val="22"/>
          <w:szCs w:val="30"/>
        </w:rPr>
        <w:t>2050</w:t>
      </w:r>
      <w:r w:rsidRPr="00351999">
        <w:rPr>
          <w:rFonts w:ascii="Arial" w:hAnsi="Arial" w:cs="Calibri" w:hint="eastAsia"/>
          <w:kern w:val="0"/>
          <w:sz w:val="22"/>
          <w:szCs w:val="30"/>
        </w:rPr>
        <w:t>年达到</w:t>
      </w:r>
      <w:r w:rsidRPr="00351999">
        <w:rPr>
          <w:rFonts w:ascii="Arial" w:hAnsi="Arial" w:cs="Calibri" w:hint="eastAsia"/>
          <w:kern w:val="0"/>
          <w:sz w:val="22"/>
          <w:szCs w:val="30"/>
        </w:rPr>
        <w:t>GDP</w:t>
      </w:r>
      <w:r w:rsidR="00351999" w:rsidRPr="00351999">
        <w:rPr>
          <w:rFonts w:ascii="Arial" w:hAnsi="Arial" w:cs="Calibri" w:hint="eastAsia"/>
          <w:kern w:val="0"/>
          <w:sz w:val="22"/>
          <w:szCs w:val="30"/>
        </w:rPr>
        <w:t>的</w:t>
      </w:r>
      <w:r w:rsidR="00351999" w:rsidRPr="00351999">
        <w:rPr>
          <w:rFonts w:ascii="Arial" w:hAnsi="Arial" w:cs="Calibri" w:hint="eastAsia"/>
          <w:kern w:val="0"/>
          <w:sz w:val="22"/>
          <w:szCs w:val="30"/>
        </w:rPr>
        <w:t>-4%</w:t>
      </w:r>
      <w:r w:rsidRPr="00351999">
        <w:rPr>
          <w:rFonts w:ascii="Arial" w:hAnsi="Arial" w:cs="Calibri" w:hint="eastAsia"/>
          <w:kern w:val="0"/>
          <w:sz w:val="22"/>
          <w:szCs w:val="30"/>
        </w:rPr>
        <w:t>。</w:t>
      </w:r>
    </w:p>
    <w:p w:rsidR="00A06FCE" w:rsidRPr="00DB3EEB" w:rsidRDefault="00A06FCE" w:rsidP="00460E8C">
      <w:pPr>
        <w:widowControl/>
        <w:autoSpaceDE w:val="0"/>
        <w:autoSpaceDN w:val="0"/>
        <w:adjustRightInd w:val="0"/>
        <w:spacing w:line="360" w:lineRule="auto"/>
        <w:jc w:val="left"/>
        <w:rPr>
          <w:rFonts w:ascii="Arial" w:hAnsi="Arial" w:cs="Times"/>
          <w:kern w:val="0"/>
          <w:sz w:val="18"/>
          <w:shd w:val="pct15" w:color="auto" w:fill="FFFFFF"/>
        </w:rPr>
      </w:pPr>
    </w:p>
    <w:p w:rsidR="00FA4F33" w:rsidRPr="00351999" w:rsidRDefault="00FA4F33"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Figure 1 Projected balance of the pension scheme pre- and post-reform (2008)</w:t>
      </w:r>
    </w:p>
    <w:p w:rsidR="00A06FCE" w:rsidRPr="00351999" w:rsidRDefault="00A06FCE" w:rsidP="00460E8C">
      <w:pPr>
        <w:widowControl/>
        <w:autoSpaceDE w:val="0"/>
        <w:autoSpaceDN w:val="0"/>
        <w:adjustRightInd w:val="0"/>
        <w:spacing w:line="360" w:lineRule="auto"/>
        <w:jc w:val="left"/>
        <w:rPr>
          <w:rFonts w:ascii="Arial" w:hAnsi="Arial" w:cs="Times"/>
          <w:kern w:val="0"/>
          <w:sz w:val="20"/>
        </w:rPr>
      </w:pPr>
      <w:r w:rsidRPr="00351999">
        <w:rPr>
          <w:rFonts w:ascii="Arial" w:hAnsi="Arial" w:cs="Times" w:hint="eastAsia"/>
          <w:color w:val="3F6CAF"/>
          <w:kern w:val="0"/>
          <w:sz w:val="20"/>
        </w:rPr>
        <w:t>图</w:t>
      </w:r>
      <w:r w:rsidRPr="00351999">
        <w:rPr>
          <w:rFonts w:ascii="Arial" w:hAnsi="Arial" w:cs="Times" w:hint="eastAsia"/>
          <w:color w:val="3F6CAF"/>
          <w:kern w:val="0"/>
          <w:sz w:val="20"/>
        </w:rPr>
        <w:t>1</w:t>
      </w:r>
      <w:r w:rsidRPr="00351999">
        <w:rPr>
          <w:rFonts w:ascii="Arial" w:hAnsi="Arial" w:cs="Times" w:hint="eastAsia"/>
          <w:color w:val="3F6CAF"/>
          <w:kern w:val="0"/>
          <w:sz w:val="20"/>
        </w:rPr>
        <w:t>：改革前和改革后的养老金制度预计收支平衡情况（</w:t>
      </w:r>
      <w:r w:rsidRPr="00351999">
        <w:rPr>
          <w:rFonts w:ascii="Arial" w:hAnsi="Arial" w:cs="Times" w:hint="eastAsia"/>
          <w:color w:val="3F6CAF"/>
          <w:kern w:val="0"/>
          <w:sz w:val="20"/>
        </w:rPr>
        <w:t>2008</w:t>
      </w:r>
      <w:r w:rsidRPr="00351999">
        <w:rPr>
          <w:rFonts w:ascii="Arial" w:hAnsi="Arial" w:cs="Times" w:hint="eastAsia"/>
          <w:color w:val="3F6CAF"/>
          <w:kern w:val="0"/>
          <w:sz w:val="20"/>
        </w:rPr>
        <w:t>年）</w:t>
      </w:r>
    </w:p>
    <w:p w:rsidR="00FA4F33" w:rsidRPr="00351999" w:rsidRDefault="00FA4F33" w:rsidP="00460E8C">
      <w:pPr>
        <w:widowControl/>
        <w:autoSpaceDE w:val="0"/>
        <w:autoSpaceDN w:val="0"/>
        <w:adjustRightInd w:val="0"/>
        <w:spacing w:line="360" w:lineRule="auto"/>
        <w:jc w:val="left"/>
        <w:rPr>
          <w:rFonts w:ascii="Arial" w:hAnsi="Arial" w:cs="Times"/>
          <w:kern w:val="0"/>
          <w:sz w:val="18"/>
        </w:rPr>
      </w:pPr>
      <w:r w:rsidRPr="00351999">
        <w:rPr>
          <w:rFonts w:ascii="Arial" w:hAnsi="Arial" w:cs="Times"/>
          <w:noProof/>
          <w:kern w:val="0"/>
          <w:sz w:val="18"/>
        </w:rPr>
        <w:drawing>
          <wp:inline distT="0" distB="0" distL="0" distR="0">
            <wp:extent cx="3197994" cy="199774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97994" cy="1997741"/>
                    </a:xfrm>
                    <a:prstGeom prst="rect">
                      <a:avLst/>
                    </a:prstGeom>
                    <a:noFill/>
                    <a:ln>
                      <a:noFill/>
                    </a:ln>
                  </pic:spPr>
                </pic:pic>
              </a:graphicData>
            </a:graphic>
          </wp:inline>
        </w:drawing>
      </w:r>
    </w:p>
    <w:p w:rsidR="00FA4F33" w:rsidRPr="00351999" w:rsidRDefault="00FA4F33"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 xml:space="preserve">% GDP </w:t>
      </w:r>
      <w:r w:rsidR="006C33E7" w:rsidRPr="00351999">
        <w:rPr>
          <w:rFonts w:ascii="Arial" w:hAnsi="Arial" w:cs="Times" w:hint="eastAsia"/>
          <w:color w:val="3F6CAF"/>
          <w:kern w:val="0"/>
          <w:sz w:val="20"/>
        </w:rPr>
        <w:t>%GDP</w:t>
      </w:r>
    </w:p>
    <w:p w:rsidR="006C33E7" w:rsidRPr="00351999" w:rsidRDefault="006C33E7"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 xml:space="preserve">Base case </w:t>
      </w:r>
      <w:r w:rsidRPr="00351999">
        <w:rPr>
          <w:rFonts w:ascii="Arial" w:hAnsi="Arial" w:cs="Times" w:hint="eastAsia"/>
          <w:color w:val="3F6CAF"/>
          <w:kern w:val="0"/>
          <w:sz w:val="20"/>
        </w:rPr>
        <w:t>基础情况</w:t>
      </w:r>
    </w:p>
    <w:p w:rsidR="00FA4F33" w:rsidRPr="00351999" w:rsidRDefault="00FA4F33"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Reform</w:t>
      </w:r>
      <w:r w:rsidR="006C33E7" w:rsidRPr="00351999">
        <w:rPr>
          <w:rFonts w:ascii="Arial" w:hAnsi="Arial" w:cs="Times" w:hint="eastAsia"/>
          <w:color w:val="3F6CAF"/>
          <w:kern w:val="0"/>
          <w:sz w:val="20"/>
        </w:rPr>
        <w:t xml:space="preserve"> </w:t>
      </w:r>
      <w:r w:rsidR="006C33E7" w:rsidRPr="00351999">
        <w:rPr>
          <w:rFonts w:ascii="Arial" w:hAnsi="Arial" w:cs="Times" w:hint="eastAsia"/>
          <w:color w:val="3F6CAF"/>
          <w:kern w:val="0"/>
          <w:sz w:val="20"/>
        </w:rPr>
        <w:t>改革后的情况</w:t>
      </w:r>
      <w:r w:rsidRPr="00351999">
        <w:rPr>
          <w:rFonts w:ascii="Arial" w:hAnsi="Arial" w:cs="Times"/>
          <w:color w:val="3F6CAF"/>
          <w:kern w:val="0"/>
          <w:sz w:val="20"/>
        </w:rPr>
        <w:t xml:space="preserve"> </w:t>
      </w:r>
    </w:p>
    <w:p w:rsidR="00A06FCE" w:rsidRPr="00351999" w:rsidRDefault="006C33E7"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hint="eastAsia"/>
          <w:color w:val="3F6CAF"/>
          <w:kern w:val="0"/>
          <w:sz w:val="20"/>
        </w:rPr>
        <w:t xml:space="preserve">Year </w:t>
      </w:r>
      <w:r w:rsidRPr="00351999">
        <w:rPr>
          <w:rFonts w:ascii="Arial" w:hAnsi="Arial" w:cs="Times" w:hint="eastAsia"/>
          <w:color w:val="3F6CAF"/>
          <w:kern w:val="0"/>
          <w:sz w:val="20"/>
        </w:rPr>
        <w:t>年份</w:t>
      </w:r>
    </w:p>
    <w:p w:rsidR="00A06FCE" w:rsidRPr="00351999" w:rsidRDefault="00A06FCE" w:rsidP="00460E8C">
      <w:pPr>
        <w:widowControl/>
        <w:autoSpaceDE w:val="0"/>
        <w:autoSpaceDN w:val="0"/>
        <w:adjustRightInd w:val="0"/>
        <w:spacing w:line="360" w:lineRule="auto"/>
        <w:jc w:val="left"/>
        <w:rPr>
          <w:rFonts w:ascii="Arial" w:hAnsi="Arial" w:cs="Calibri"/>
          <w:kern w:val="0"/>
          <w:sz w:val="12"/>
          <w:szCs w:val="18"/>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The reform package was set to curtail the expenditure on public pensions throughout the period when the statutory retirement age would be increased. The change was driven by keeping the expenditures on the same level as in 2010. Thus, the pension system after the change was projected to remain in balance until 2030 -2035 and dipping into negative afterwards. The overall effects of the 2008 change are captured in figures 1 and 2. </w:t>
      </w:r>
    </w:p>
    <w:p w:rsidR="006C33E7" w:rsidRPr="00351999" w:rsidRDefault="006C33E7"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改革的一揽子计划的目的是，在法定退休年龄增加的整个期间，削减公共养老金支出。驱动这一变革的主要原因是养老金支出一直维持在</w:t>
      </w:r>
      <w:r w:rsidRPr="00351999">
        <w:rPr>
          <w:rFonts w:ascii="Arial" w:hAnsi="Arial" w:cs="Calibri" w:hint="eastAsia"/>
          <w:kern w:val="0"/>
          <w:sz w:val="22"/>
          <w:szCs w:val="30"/>
        </w:rPr>
        <w:t>2010</w:t>
      </w:r>
      <w:r w:rsidRPr="00351999">
        <w:rPr>
          <w:rFonts w:ascii="Arial" w:hAnsi="Arial" w:cs="Calibri" w:hint="eastAsia"/>
          <w:kern w:val="0"/>
          <w:sz w:val="22"/>
          <w:szCs w:val="30"/>
        </w:rPr>
        <w:t>年的水平。因此，变革后的养老金制度预计将保持收支平衡，直到</w:t>
      </w:r>
      <w:r w:rsidRPr="00351999">
        <w:rPr>
          <w:rFonts w:ascii="Arial" w:hAnsi="Arial" w:cs="Calibri" w:hint="eastAsia"/>
          <w:kern w:val="0"/>
          <w:sz w:val="22"/>
          <w:szCs w:val="30"/>
        </w:rPr>
        <w:t>2030-2035</w:t>
      </w:r>
      <w:r w:rsidRPr="00351999">
        <w:rPr>
          <w:rFonts w:ascii="Arial" w:hAnsi="Arial" w:cs="Calibri" w:hint="eastAsia"/>
          <w:kern w:val="0"/>
          <w:sz w:val="22"/>
          <w:szCs w:val="30"/>
        </w:rPr>
        <w:t>年，随后再进入赤字负值。</w:t>
      </w:r>
      <w:r w:rsidRPr="00351999">
        <w:rPr>
          <w:rFonts w:ascii="Arial" w:hAnsi="Arial" w:cs="Calibri" w:hint="eastAsia"/>
          <w:kern w:val="0"/>
          <w:sz w:val="22"/>
          <w:szCs w:val="30"/>
        </w:rPr>
        <w:t>2008</w:t>
      </w:r>
      <w:r w:rsidRPr="00351999">
        <w:rPr>
          <w:rFonts w:ascii="Arial" w:hAnsi="Arial" w:cs="Calibri" w:hint="eastAsia"/>
          <w:kern w:val="0"/>
          <w:sz w:val="22"/>
          <w:szCs w:val="30"/>
        </w:rPr>
        <w:t>年改革的总体影响在图</w:t>
      </w:r>
      <w:r w:rsidRPr="00351999">
        <w:rPr>
          <w:rFonts w:ascii="Arial" w:hAnsi="Arial" w:cs="Calibri" w:hint="eastAsia"/>
          <w:kern w:val="0"/>
          <w:sz w:val="22"/>
          <w:szCs w:val="30"/>
        </w:rPr>
        <w:t>1</w:t>
      </w:r>
      <w:r w:rsidRPr="00351999">
        <w:rPr>
          <w:rFonts w:ascii="Arial" w:hAnsi="Arial" w:cs="Calibri" w:hint="eastAsia"/>
          <w:kern w:val="0"/>
          <w:sz w:val="22"/>
          <w:szCs w:val="30"/>
        </w:rPr>
        <w:t>和</w:t>
      </w:r>
      <w:r w:rsidRPr="00351999">
        <w:rPr>
          <w:rFonts w:ascii="Arial" w:hAnsi="Arial" w:cs="Calibri" w:hint="eastAsia"/>
          <w:kern w:val="0"/>
          <w:sz w:val="22"/>
          <w:szCs w:val="30"/>
        </w:rPr>
        <w:t>2</w:t>
      </w:r>
      <w:r w:rsidRPr="00351999">
        <w:rPr>
          <w:rFonts w:ascii="Arial" w:hAnsi="Arial" w:cs="Calibri" w:hint="eastAsia"/>
          <w:kern w:val="0"/>
          <w:sz w:val="22"/>
          <w:szCs w:val="30"/>
        </w:rPr>
        <w:t>中有所体现。</w:t>
      </w:r>
    </w:p>
    <w:p w:rsidR="006C33E7" w:rsidRPr="00DB3EEB" w:rsidRDefault="006C33E7" w:rsidP="00460E8C">
      <w:pPr>
        <w:widowControl/>
        <w:autoSpaceDE w:val="0"/>
        <w:autoSpaceDN w:val="0"/>
        <w:adjustRightInd w:val="0"/>
        <w:spacing w:line="360" w:lineRule="auto"/>
        <w:jc w:val="left"/>
        <w:rPr>
          <w:rFonts w:ascii="Arial" w:hAnsi="Arial" w:cs="Times"/>
          <w:kern w:val="0"/>
          <w:sz w:val="18"/>
          <w:shd w:val="pct15" w:color="auto" w:fill="FFFFFF"/>
        </w:rPr>
      </w:pPr>
    </w:p>
    <w:p w:rsidR="00FA4F33" w:rsidRPr="00351999" w:rsidRDefault="00FA4F33" w:rsidP="00460E8C">
      <w:pPr>
        <w:widowControl/>
        <w:autoSpaceDE w:val="0"/>
        <w:autoSpaceDN w:val="0"/>
        <w:adjustRightInd w:val="0"/>
        <w:spacing w:line="360" w:lineRule="auto"/>
        <w:jc w:val="left"/>
        <w:rPr>
          <w:rFonts w:ascii="Arial" w:hAnsi="Arial" w:cs="Times"/>
          <w:color w:val="3F6CAF"/>
          <w:kern w:val="0"/>
          <w:sz w:val="20"/>
          <w:szCs w:val="20"/>
        </w:rPr>
      </w:pPr>
      <w:r w:rsidRPr="00351999">
        <w:rPr>
          <w:rFonts w:ascii="Arial" w:hAnsi="Arial" w:cs="Times"/>
          <w:color w:val="3F6CAF"/>
          <w:kern w:val="0"/>
          <w:sz w:val="20"/>
          <w:szCs w:val="20"/>
        </w:rPr>
        <w:lastRenderedPageBreak/>
        <w:t>Figure 2 Projected expenditure of the pension scheme pre- and post-reform (2008)</w:t>
      </w:r>
    </w:p>
    <w:p w:rsidR="006C33E7" w:rsidRPr="00351999" w:rsidRDefault="006C33E7" w:rsidP="00460E8C">
      <w:pPr>
        <w:widowControl/>
        <w:autoSpaceDE w:val="0"/>
        <w:autoSpaceDN w:val="0"/>
        <w:adjustRightInd w:val="0"/>
        <w:spacing w:line="360" w:lineRule="auto"/>
        <w:jc w:val="left"/>
        <w:rPr>
          <w:rFonts w:ascii="Arial" w:hAnsi="Arial" w:cs="Times"/>
          <w:kern w:val="0"/>
          <w:sz w:val="20"/>
          <w:szCs w:val="20"/>
        </w:rPr>
      </w:pPr>
      <w:r w:rsidRPr="00351999">
        <w:rPr>
          <w:rFonts w:ascii="Arial" w:hAnsi="Arial" w:cs="Times" w:hint="eastAsia"/>
          <w:color w:val="3F6CAF"/>
          <w:kern w:val="0"/>
          <w:sz w:val="20"/>
          <w:szCs w:val="20"/>
        </w:rPr>
        <w:t>图</w:t>
      </w:r>
      <w:r w:rsidRPr="00351999">
        <w:rPr>
          <w:rFonts w:ascii="Arial" w:hAnsi="Arial" w:cs="Times" w:hint="eastAsia"/>
          <w:color w:val="3F6CAF"/>
          <w:kern w:val="0"/>
          <w:sz w:val="20"/>
          <w:szCs w:val="20"/>
        </w:rPr>
        <w:t>2</w:t>
      </w:r>
      <w:r w:rsidRPr="00351999">
        <w:rPr>
          <w:rFonts w:ascii="Arial" w:hAnsi="Arial" w:cs="Times" w:hint="eastAsia"/>
          <w:color w:val="3F6CAF"/>
          <w:kern w:val="0"/>
          <w:sz w:val="20"/>
          <w:szCs w:val="20"/>
        </w:rPr>
        <w:t>：改革前和改革后的养老金制度预计支出情况（</w:t>
      </w:r>
      <w:r w:rsidRPr="00351999">
        <w:rPr>
          <w:rFonts w:ascii="Arial" w:hAnsi="Arial" w:cs="Times" w:hint="eastAsia"/>
          <w:color w:val="3F6CAF"/>
          <w:kern w:val="0"/>
          <w:sz w:val="20"/>
          <w:szCs w:val="20"/>
        </w:rPr>
        <w:t>2008</w:t>
      </w:r>
      <w:r w:rsidRPr="00351999">
        <w:rPr>
          <w:rFonts w:ascii="Arial" w:hAnsi="Arial" w:cs="Times" w:hint="eastAsia"/>
          <w:color w:val="3F6CAF"/>
          <w:kern w:val="0"/>
          <w:sz w:val="20"/>
          <w:szCs w:val="20"/>
        </w:rPr>
        <w:t>年）</w:t>
      </w:r>
    </w:p>
    <w:p w:rsidR="00FA4F33" w:rsidRPr="00DB3EEB" w:rsidRDefault="00FA4F33" w:rsidP="00460E8C">
      <w:pPr>
        <w:widowControl/>
        <w:autoSpaceDE w:val="0"/>
        <w:autoSpaceDN w:val="0"/>
        <w:adjustRightInd w:val="0"/>
        <w:spacing w:line="360" w:lineRule="auto"/>
        <w:jc w:val="left"/>
        <w:rPr>
          <w:rFonts w:ascii="Arial" w:hAnsi="Arial" w:cs="Times"/>
          <w:kern w:val="0"/>
          <w:sz w:val="20"/>
          <w:szCs w:val="20"/>
          <w:shd w:val="pct15" w:color="auto" w:fill="FFFFFF"/>
        </w:rPr>
      </w:pPr>
      <w:r w:rsidRPr="00DB3EEB">
        <w:rPr>
          <w:rFonts w:ascii="Arial" w:hAnsi="Arial" w:cs="Times"/>
          <w:noProof/>
          <w:kern w:val="0"/>
          <w:sz w:val="20"/>
          <w:szCs w:val="20"/>
          <w:shd w:val="pct15" w:color="auto" w:fill="FFFFFF"/>
        </w:rPr>
        <w:drawing>
          <wp:inline distT="0" distB="0" distL="0" distR="0">
            <wp:extent cx="3740687" cy="233198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41225" cy="2332322"/>
                    </a:xfrm>
                    <a:prstGeom prst="rect">
                      <a:avLst/>
                    </a:prstGeom>
                    <a:noFill/>
                    <a:ln>
                      <a:noFill/>
                    </a:ln>
                  </pic:spPr>
                </pic:pic>
              </a:graphicData>
            </a:graphic>
          </wp:inline>
        </w:drawing>
      </w:r>
    </w:p>
    <w:p w:rsidR="006C33E7" w:rsidRPr="00351999" w:rsidRDefault="006C33E7" w:rsidP="006C33E7">
      <w:pPr>
        <w:widowControl/>
        <w:autoSpaceDE w:val="0"/>
        <w:autoSpaceDN w:val="0"/>
        <w:adjustRightInd w:val="0"/>
        <w:spacing w:line="360" w:lineRule="auto"/>
        <w:jc w:val="left"/>
        <w:rPr>
          <w:rFonts w:ascii="Arial" w:hAnsi="Arial" w:cs="Times"/>
          <w:color w:val="3F6CAF"/>
          <w:kern w:val="0"/>
          <w:sz w:val="20"/>
          <w:szCs w:val="20"/>
        </w:rPr>
      </w:pPr>
      <w:r w:rsidRPr="00351999">
        <w:rPr>
          <w:rFonts w:ascii="Arial" w:hAnsi="Arial" w:cs="Times"/>
          <w:color w:val="3F6CAF"/>
          <w:kern w:val="0"/>
          <w:sz w:val="20"/>
          <w:szCs w:val="20"/>
        </w:rPr>
        <w:t xml:space="preserve">% GDP </w:t>
      </w:r>
      <w:r w:rsidRPr="00351999">
        <w:rPr>
          <w:rFonts w:ascii="Arial" w:hAnsi="Arial" w:cs="Times" w:hint="eastAsia"/>
          <w:color w:val="3F6CAF"/>
          <w:kern w:val="0"/>
          <w:sz w:val="20"/>
          <w:szCs w:val="20"/>
        </w:rPr>
        <w:t>%GDP</w:t>
      </w:r>
    </w:p>
    <w:p w:rsidR="006C33E7" w:rsidRPr="00351999" w:rsidRDefault="006C33E7" w:rsidP="006C33E7">
      <w:pPr>
        <w:widowControl/>
        <w:autoSpaceDE w:val="0"/>
        <w:autoSpaceDN w:val="0"/>
        <w:adjustRightInd w:val="0"/>
        <w:spacing w:line="360" w:lineRule="auto"/>
        <w:jc w:val="left"/>
        <w:rPr>
          <w:rFonts w:ascii="Arial" w:hAnsi="Arial" w:cs="Times"/>
          <w:color w:val="3F6CAF"/>
          <w:kern w:val="0"/>
          <w:sz w:val="20"/>
          <w:szCs w:val="20"/>
        </w:rPr>
      </w:pPr>
      <w:r w:rsidRPr="00351999">
        <w:rPr>
          <w:rFonts w:ascii="Arial" w:hAnsi="Arial" w:cs="Times"/>
          <w:color w:val="3F6CAF"/>
          <w:kern w:val="0"/>
          <w:sz w:val="20"/>
          <w:szCs w:val="20"/>
        </w:rPr>
        <w:t xml:space="preserve">Base case </w:t>
      </w:r>
      <w:r w:rsidRPr="00351999">
        <w:rPr>
          <w:rFonts w:ascii="Arial" w:hAnsi="Arial" w:cs="Times" w:hint="eastAsia"/>
          <w:color w:val="3F6CAF"/>
          <w:kern w:val="0"/>
          <w:sz w:val="20"/>
          <w:szCs w:val="20"/>
        </w:rPr>
        <w:t>基础情况</w:t>
      </w:r>
    </w:p>
    <w:p w:rsidR="006C33E7" w:rsidRPr="00351999" w:rsidRDefault="006C33E7" w:rsidP="006C33E7">
      <w:pPr>
        <w:widowControl/>
        <w:autoSpaceDE w:val="0"/>
        <w:autoSpaceDN w:val="0"/>
        <w:adjustRightInd w:val="0"/>
        <w:spacing w:line="360" w:lineRule="auto"/>
        <w:jc w:val="left"/>
        <w:rPr>
          <w:rFonts w:ascii="Arial" w:hAnsi="Arial" w:cs="Times"/>
          <w:color w:val="3F6CAF"/>
          <w:kern w:val="0"/>
          <w:sz w:val="20"/>
          <w:szCs w:val="20"/>
        </w:rPr>
      </w:pPr>
      <w:r w:rsidRPr="00351999">
        <w:rPr>
          <w:rFonts w:ascii="Arial" w:hAnsi="Arial" w:cs="Times"/>
          <w:color w:val="3F6CAF"/>
          <w:kern w:val="0"/>
          <w:sz w:val="20"/>
          <w:szCs w:val="20"/>
        </w:rPr>
        <w:t>Reform</w:t>
      </w:r>
      <w:r w:rsidRPr="00351999">
        <w:rPr>
          <w:rFonts w:ascii="Arial" w:hAnsi="Arial" w:cs="Times" w:hint="eastAsia"/>
          <w:color w:val="3F6CAF"/>
          <w:kern w:val="0"/>
          <w:sz w:val="20"/>
          <w:szCs w:val="20"/>
        </w:rPr>
        <w:t xml:space="preserve"> </w:t>
      </w:r>
      <w:r w:rsidRPr="00351999">
        <w:rPr>
          <w:rFonts w:ascii="Arial" w:hAnsi="Arial" w:cs="Times" w:hint="eastAsia"/>
          <w:color w:val="3F6CAF"/>
          <w:kern w:val="0"/>
          <w:sz w:val="20"/>
          <w:szCs w:val="20"/>
        </w:rPr>
        <w:t>改革后的情况</w:t>
      </w:r>
      <w:r w:rsidRPr="00351999">
        <w:rPr>
          <w:rFonts w:ascii="Arial" w:hAnsi="Arial" w:cs="Times"/>
          <w:color w:val="3F6CAF"/>
          <w:kern w:val="0"/>
          <w:sz w:val="20"/>
          <w:szCs w:val="20"/>
        </w:rPr>
        <w:t xml:space="preserve"> </w:t>
      </w:r>
    </w:p>
    <w:p w:rsidR="006C33E7" w:rsidRPr="00351999" w:rsidRDefault="006C33E7" w:rsidP="006C33E7">
      <w:pPr>
        <w:widowControl/>
        <w:autoSpaceDE w:val="0"/>
        <w:autoSpaceDN w:val="0"/>
        <w:adjustRightInd w:val="0"/>
        <w:spacing w:line="360" w:lineRule="auto"/>
        <w:jc w:val="left"/>
        <w:rPr>
          <w:rFonts w:ascii="Arial" w:hAnsi="Arial" w:cs="Times"/>
          <w:color w:val="3F6CAF"/>
          <w:kern w:val="0"/>
          <w:sz w:val="20"/>
          <w:szCs w:val="20"/>
        </w:rPr>
      </w:pPr>
      <w:r w:rsidRPr="00351999">
        <w:rPr>
          <w:rFonts w:ascii="Arial" w:hAnsi="Arial" w:cs="Times" w:hint="eastAsia"/>
          <w:color w:val="3F6CAF"/>
          <w:kern w:val="0"/>
          <w:sz w:val="20"/>
          <w:szCs w:val="20"/>
        </w:rPr>
        <w:t xml:space="preserve">Year </w:t>
      </w:r>
      <w:r w:rsidRPr="00351999">
        <w:rPr>
          <w:rFonts w:ascii="Arial" w:hAnsi="Arial" w:cs="Times" w:hint="eastAsia"/>
          <w:color w:val="3F6CAF"/>
          <w:kern w:val="0"/>
          <w:sz w:val="20"/>
          <w:szCs w:val="20"/>
        </w:rPr>
        <w:t>年份</w:t>
      </w:r>
    </w:p>
    <w:p w:rsidR="006C33E7" w:rsidRPr="00DB3EEB" w:rsidRDefault="006C33E7" w:rsidP="00460E8C">
      <w:pPr>
        <w:widowControl/>
        <w:autoSpaceDE w:val="0"/>
        <w:autoSpaceDN w:val="0"/>
        <w:adjustRightInd w:val="0"/>
        <w:spacing w:line="360" w:lineRule="auto"/>
        <w:jc w:val="left"/>
        <w:rPr>
          <w:rFonts w:ascii="Arial" w:hAnsi="Arial" w:cs="Calibri"/>
          <w:kern w:val="0"/>
          <w:sz w:val="12"/>
          <w:szCs w:val="18"/>
          <w:shd w:val="pct15" w:color="auto" w:fill="FFFFFF"/>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The total impact of the reforms can be split between the effect on expenditure on old age pensions and disability pensions. In the area of old age pensions the expenditure change was mainly driven by the prolonging of the period of retirement age increase and by the higher cap on statutory retirement age, which was set to 65 years instead of the previous 63 years of age. This change has shifted the moment at which the pension expenditure would rise from approximately 2015 to 2030 when the process of retirement age increase was to be finished while slightly increasing the expenditure in the first years after adoption. The total impact was estimated to be at 0.5 % GDP in 2050 as is shown in figure 3. </w:t>
      </w:r>
    </w:p>
    <w:p w:rsidR="002936F3" w:rsidRPr="00351999" w:rsidRDefault="006C33E7"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改革的总体影响可分为对养老金支出和残疾养恤金支出的影响。在养老金方面，支出变化的主要原因是</w:t>
      </w:r>
      <w:r w:rsidR="002936F3" w:rsidRPr="00351999">
        <w:rPr>
          <w:rFonts w:ascii="Arial" w:hAnsi="Arial" w:cs="Calibri" w:hint="eastAsia"/>
          <w:kern w:val="0"/>
          <w:sz w:val="22"/>
          <w:szCs w:val="30"/>
        </w:rPr>
        <w:t>退休年龄的提高</w:t>
      </w:r>
      <w:r w:rsidR="00351999">
        <w:rPr>
          <w:rFonts w:ascii="Arial" w:hAnsi="Arial" w:cs="Calibri" w:hint="eastAsia"/>
          <w:kern w:val="0"/>
          <w:sz w:val="22"/>
          <w:szCs w:val="30"/>
        </w:rPr>
        <w:t>。</w:t>
      </w:r>
      <w:r w:rsidR="002936F3" w:rsidRPr="00351999">
        <w:rPr>
          <w:rFonts w:ascii="Arial" w:hAnsi="Arial" w:cs="Calibri" w:hint="eastAsia"/>
          <w:kern w:val="0"/>
          <w:sz w:val="22"/>
          <w:szCs w:val="30"/>
        </w:rPr>
        <w:t>法定退休年龄上限提高，目前为</w:t>
      </w:r>
      <w:r w:rsidR="002936F3" w:rsidRPr="00351999">
        <w:rPr>
          <w:rFonts w:ascii="Arial" w:hAnsi="Arial" w:cs="Calibri" w:hint="eastAsia"/>
          <w:kern w:val="0"/>
          <w:sz w:val="22"/>
          <w:szCs w:val="30"/>
        </w:rPr>
        <w:t>65</w:t>
      </w:r>
      <w:r w:rsidR="002936F3" w:rsidRPr="00351999">
        <w:rPr>
          <w:rFonts w:ascii="Arial" w:hAnsi="Arial" w:cs="Calibri" w:hint="eastAsia"/>
          <w:kern w:val="0"/>
          <w:sz w:val="22"/>
          <w:szCs w:val="30"/>
        </w:rPr>
        <w:t>岁而非之前的</w:t>
      </w:r>
      <w:r w:rsidR="002936F3" w:rsidRPr="00351999">
        <w:rPr>
          <w:rFonts w:ascii="Arial" w:hAnsi="Arial" w:cs="Calibri" w:hint="eastAsia"/>
          <w:kern w:val="0"/>
          <w:sz w:val="22"/>
          <w:szCs w:val="30"/>
        </w:rPr>
        <w:t>63</w:t>
      </w:r>
      <w:r w:rsidR="002936F3" w:rsidRPr="00351999">
        <w:rPr>
          <w:rFonts w:ascii="Arial" w:hAnsi="Arial" w:cs="Calibri" w:hint="eastAsia"/>
          <w:kern w:val="0"/>
          <w:sz w:val="22"/>
          <w:szCs w:val="30"/>
        </w:rPr>
        <w:t>岁。</w:t>
      </w:r>
    </w:p>
    <w:p w:rsidR="006C33E7" w:rsidRPr="00351999" w:rsidRDefault="006C33E7"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改</w:t>
      </w:r>
      <w:r w:rsidR="00237A48" w:rsidRPr="00351999">
        <w:rPr>
          <w:rFonts w:ascii="Arial" w:hAnsi="Arial" w:cs="Calibri" w:hint="eastAsia"/>
          <w:kern w:val="0"/>
          <w:sz w:val="22"/>
          <w:szCs w:val="30"/>
        </w:rPr>
        <w:t>革改变了养老金支出从大约</w:t>
      </w:r>
      <w:r w:rsidR="00237A48" w:rsidRPr="00351999">
        <w:rPr>
          <w:rFonts w:ascii="Arial" w:hAnsi="Arial" w:cs="Calibri" w:hint="eastAsia"/>
          <w:kern w:val="0"/>
          <w:sz w:val="22"/>
          <w:szCs w:val="30"/>
        </w:rPr>
        <w:t>2015</w:t>
      </w:r>
      <w:r w:rsidR="00237A48" w:rsidRPr="00351999">
        <w:rPr>
          <w:rFonts w:ascii="Arial" w:hAnsi="Arial" w:cs="Calibri" w:hint="eastAsia"/>
          <w:kern w:val="0"/>
          <w:sz w:val="22"/>
          <w:szCs w:val="30"/>
        </w:rPr>
        <w:t>年到</w:t>
      </w:r>
      <w:r w:rsidR="00237A48" w:rsidRPr="00351999">
        <w:rPr>
          <w:rFonts w:ascii="Arial" w:hAnsi="Arial" w:cs="Calibri" w:hint="eastAsia"/>
          <w:kern w:val="0"/>
          <w:sz w:val="22"/>
          <w:szCs w:val="30"/>
        </w:rPr>
        <w:t>2030</w:t>
      </w:r>
      <w:r w:rsidR="00237A48" w:rsidRPr="00351999">
        <w:rPr>
          <w:rFonts w:ascii="Arial" w:hAnsi="Arial" w:cs="Calibri" w:hint="eastAsia"/>
          <w:kern w:val="0"/>
          <w:sz w:val="22"/>
          <w:szCs w:val="30"/>
        </w:rPr>
        <w:t>年逐渐上升的时间点，在这一期间，退休年龄的增加已经基本完成。退休年龄最终确定后，头几年的养老金支出会受到轻微的影响，支出将略有上升。</w:t>
      </w:r>
      <w:r w:rsidRPr="00351999">
        <w:rPr>
          <w:rFonts w:ascii="Arial" w:hAnsi="Arial" w:cs="Calibri" w:hint="eastAsia"/>
          <w:kern w:val="0"/>
          <w:sz w:val="22"/>
          <w:szCs w:val="30"/>
        </w:rPr>
        <w:t>据估计</w:t>
      </w:r>
      <w:r w:rsidR="002936F3" w:rsidRPr="00351999">
        <w:rPr>
          <w:rFonts w:ascii="Arial" w:hAnsi="Arial" w:cs="Calibri" w:hint="eastAsia"/>
          <w:kern w:val="0"/>
          <w:sz w:val="22"/>
          <w:szCs w:val="30"/>
        </w:rPr>
        <w:t>，整体影响到</w:t>
      </w:r>
      <w:r w:rsidR="002936F3" w:rsidRPr="00351999">
        <w:rPr>
          <w:rFonts w:ascii="Arial" w:hAnsi="Arial" w:cs="Calibri" w:hint="eastAsia"/>
          <w:kern w:val="0"/>
          <w:sz w:val="22"/>
          <w:szCs w:val="30"/>
        </w:rPr>
        <w:t>2050</w:t>
      </w:r>
      <w:r w:rsidR="002936F3" w:rsidRPr="00351999">
        <w:rPr>
          <w:rFonts w:ascii="Arial" w:hAnsi="Arial" w:cs="Calibri" w:hint="eastAsia"/>
          <w:kern w:val="0"/>
          <w:sz w:val="22"/>
          <w:szCs w:val="30"/>
        </w:rPr>
        <w:t>年将占</w:t>
      </w:r>
      <w:r w:rsidR="002936F3" w:rsidRPr="00351999">
        <w:rPr>
          <w:rFonts w:ascii="Arial" w:hAnsi="Arial" w:cs="Calibri" w:hint="eastAsia"/>
          <w:kern w:val="0"/>
          <w:sz w:val="22"/>
          <w:szCs w:val="30"/>
        </w:rPr>
        <w:t>GDP</w:t>
      </w:r>
      <w:r w:rsidR="002936F3" w:rsidRPr="00351999">
        <w:rPr>
          <w:rFonts w:ascii="Arial" w:hAnsi="Arial" w:cs="Calibri" w:hint="eastAsia"/>
          <w:kern w:val="0"/>
          <w:sz w:val="22"/>
          <w:szCs w:val="30"/>
        </w:rPr>
        <w:t>的</w:t>
      </w:r>
      <w:r w:rsidR="002936F3" w:rsidRPr="00351999">
        <w:rPr>
          <w:rFonts w:ascii="Arial" w:hAnsi="Arial" w:cs="Calibri" w:hint="eastAsia"/>
          <w:kern w:val="0"/>
          <w:sz w:val="22"/>
          <w:szCs w:val="30"/>
        </w:rPr>
        <w:t>0.5%</w:t>
      </w:r>
      <w:r w:rsidR="002936F3" w:rsidRPr="00351999">
        <w:rPr>
          <w:rFonts w:ascii="Arial" w:hAnsi="Arial" w:cs="Calibri" w:hint="eastAsia"/>
          <w:kern w:val="0"/>
          <w:sz w:val="22"/>
          <w:szCs w:val="30"/>
        </w:rPr>
        <w:t>，</w:t>
      </w:r>
      <w:r w:rsidRPr="00351999">
        <w:rPr>
          <w:rFonts w:ascii="Arial" w:hAnsi="Arial" w:cs="Calibri" w:hint="eastAsia"/>
          <w:kern w:val="0"/>
          <w:sz w:val="22"/>
          <w:szCs w:val="30"/>
        </w:rPr>
        <w:t>如图</w:t>
      </w:r>
      <w:r w:rsidRPr="00351999">
        <w:rPr>
          <w:rFonts w:ascii="Arial" w:hAnsi="Arial" w:cs="Calibri" w:hint="eastAsia"/>
          <w:kern w:val="0"/>
          <w:sz w:val="22"/>
          <w:szCs w:val="30"/>
        </w:rPr>
        <w:t>3</w:t>
      </w:r>
      <w:r w:rsidRPr="00351999">
        <w:rPr>
          <w:rFonts w:ascii="Arial" w:hAnsi="Arial" w:cs="Calibri" w:hint="eastAsia"/>
          <w:kern w:val="0"/>
          <w:sz w:val="22"/>
          <w:szCs w:val="30"/>
        </w:rPr>
        <w:t>所示。</w:t>
      </w:r>
    </w:p>
    <w:p w:rsidR="006C33E7" w:rsidRPr="00DB3EEB" w:rsidRDefault="006C33E7" w:rsidP="00460E8C">
      <w:pPr>
        <w:widowControl/>
        <w:autoSpaceDE w:val="0"/>
        <w:autoSpaceDN w:val="0"/>
        <w:adjustRightInd w:val="0"/>
        <w:spacing w:line="360" w:lineRule="auto"/>
        <w:jc w:val="left"/>
        <w:rPr>
          <w:rFonts w:ascii="Arial" w:hAnsi="Arial" w:cs="Times"/>
          <w:kern w:val="0"/>
          <w:sz w:val="18"/>
          <w:shd w:val="pct15" w:color="auto" w:fill="FFFFFF"/>
        </w:rPr>
      </w:pPr>
    </w:p>
    <w:p w:rsidR="00FA4F33" w:rsidRPr="00351999" w:rsidRDefault="00FA4F33"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 xml:space="preserve">Figure 3 Old-age pension expenditure projection (2008) </w:t>
      </w:r>
    </w:p>
    <w:p w:rsidR="006C33E7" w:rsidRPr="00351999" w:rsidRDefault="006C33E7" w:rsidP="00460E8C">
      <w:pPr>
        <w:widowControl/>
        <w:autoSpaceDE w:val="0"/>
        <w:autoSpaceDN w:val="0"/>
        <w:adjustRightInd w:val="0"/>
        <w:spacing w:line="360" w:lineRule="auto"/>
        <w:jc w:val="left"/>
        <w:rPr>
          <w:rFonts w:ascii="Arial" w:hAnsi="Arial" w:cs="Times"/>
          <w:kern w:val="0"/>
          <w:sz w:val="20"/>
        </w:rPr>
      </w:pPr>
      <w:r w:rsidRPr="00351999">
        <w:rPr>
          <w:rFonts w:ascii="Arial" w:hAnsi="Arial" w:cs="Times" w:hint="eastAsia"/>
          <w:color w:val="3F6CAF"/>
          <w:kern w:val="0"/>
          <w:sz w:val="20"/>
        </w:rPr>
        <w:t>图</w:t>
      </w:r>
      <w:r w:rsidRPr="00351999">
        <w:rPr>
          <w:rFonts w:ascii="Arial" w:hAnsi="Arial" w:cs="Times" w:hint="eastAsia"/>
          <w:color w:val="3F6CAF"/>
          <w:kern w:val="0"/>
          <w:sz w:val="20"/>
        </w:rPr>
        <w:t>3</w:t>
      </w:r>
      <w:r w:rsidRPr="00351999">
        <w:rPr>
          <w:rFonts w:ascii="Arial" w:hAnsi="Arial" w:cs="Times" w:hint="eastAsia"/>
          <w:color w:val="3F6CAF"/>
          <w:kern w:val="0"/>
          <w:sz w:val="20"/>
        </w:rPr>
        <w:t>：养老金支出情况预测（</w:t>
      </w:r>
      <w:r w:rsidRPr="00351999">
        <w:rPr>
          <w:rFonts w:ascii="Arial" w:hAnsi="Arial" w:cs="Times" w:hint="eastAsia"/>
          <w:color w:val="3F6CAF"/>
          <w:kern w:val="0"/>
          <w:sz w:val="20"/>
        </w:rPr>
        <w:t>2008</w:t>
      </w:r>
      <w:r w:rsidRPr="00351999">
        <w:rPr>
          <w:rFonts w:ascii="Arial" w:hAnsi="Arial" w:cs="Times" w:hint="eastAsia"/>
          <w:color w:val="3F6CAF"/>
          <w:kern w:val="0"/>
          <w:sz w:val="20"/>
        </w:rPr>
        <w:t>年）</w:t>
      </w:r>
    </w:p>
    <w:p w:rsidR="00FA4F33" w:rsidRPr="00351999" w:rsidRDefault="00FA4F33" w:rsidP="00460E8C">
      <w:pPr>
        <w:widowControl/>
        <w:autoSpaceDE w:val="0"/>
        <w:autoSpaceDN w:val="0"/>
        <w:adjustRightInd w:val="0"/>
        <w:spacing w:line="360" w:lineRule="auto"/>
        <w:jc w:val="left"/>
        <w:rPr>
          <w:rFonts w:ascii="Arial" w:hAnsi="Arial" w:cs="Times"/>
          <w:kern w:val="0"/>
          <w:sz w:val="18"/>
        </w:rPr>
      </w:pPr>
      <w:r w:rsidRPr="00351999">
        <w:rPr>
          <w:rFonts w:ascii="Arial" w:hAnsi="Arial" w:cs="Times"/>
          <w:noProof/>
          <w:kern w:val="0"/>
          <w:sz w:val="18"/>
        </w:rPr>
        <w:lastRenderedPageBreak/>
        <w:drawing>
          <wp:inline distT="0" distB="0" distL="0" distR="0">
            <wp:extent cx="2855094" cy="178353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55094" cy="1783536"/>
                    </a:xfrm>
                    <a:prstGeom prst="rect">
                      <a:avLst/>
                    </a:prstGeom>
                    <a:noFill/>
                    <a:ln>
                      <a:noFill/>
                    </a:ln>
                  </pic:spPr>
                </pic:pic>
              </a:graphicData>
            </a:graphic>
          </wp:inline>
        </w:drawing>
      </w:r>
    </w:p>
    <w:p w:rsidR="006C33E7" w:rsidRPr="00351999" w:rsidRDefault="006C33E7" w:rsidP="006C33E7">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 xml:space="preserve">% GDP </w:t>
      </w:r>
      <w:r w:rsidRPr="00351999">
        <w:rPr>
          <w:rFonts w:ascii="Arial" w:hAnsi="Arial" w:cs="Times" w:hint="eastAsia"/>
          <w:color w:val="3F6CAF"/>
          <w:kern w:val="0"/>
          <w:sz w:val="20"/>
        </w:rPr>
        <w:t>%GDP</w:t>
      </w:r>
    </w:p>
    <w:p w:rsidR="006C33E7" w:rsidRPr="00351999" w:rsidRDefault="006C33E7" w:rsidP="006C33E7">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 xml:space="preserve">Base case </w:t>
      </w:r>
      <w:r w:rsidRPr="00351999">
        <w:rPr>
          <w:rFonts w:ascii="Arial" w:hAnsi="Arial" w:cs="Times" w:hint="eastAsia"/>
          <w:color w:val="3F6CAF"/>
          <w:kern w:val="0"/>
          <w:sz w:val="20"/>
        </w:rPr>
        <w:t>基础情况</w:t>
      </w:r>
    </w:p>
    <w:p w:rsidR="006C33E7" w:rsidRPr="00351999" w:rsidRDefault="006C33E7" w:rsidP="006C33E7">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Reform</w:t>
      </w:r>
      <w:r w:rsidRPr="00351999">
        <w:rPr>
          <w:rFonts w:ascii="Arial" w:hAnsi="Arial" w:cs="Times" w:hint="eastAsia"/>
          <w:color w:val="3F6CAF"/>
          <w:kern w:val="0"/>
          <w:sz w:val="20"/>
        </w:rPr>
        <w:t xml:space="preserve"> </w:t>
      </w:r>
      <w:r w:rsidRPr="00351999">
        <w:rPr>
          <w:rFonts w:ascii="Arial" w:hAnsi="Arial" w:cs="Times" w:hint="eastAsia"/>
          <w:color w:val="3F6CAF"/>
          <w:kern w:val="0"/>
          <w:sz w:val="20"/>
        </w:rPr>
        <w:t>改革后的情况</w:t>
      </w:r>
      <w:r w:rsidRPr="00351999">
        <w:rPr>
          <w:rFonts w:ascii="Arial" w:hAnsi="Arial" w:cs="Times"/>
          <w:color w:val="3F6CAF"/>
          <w:kern w:val="0"/>
          <w:sz w:val="20"/>
        </w:rPr>
        <w:t xml:space="preserve"> </w:t>
      </w:r>
    </w:p>
    <w:p w:rsidR="006C33E7" w:rsidRPr="00351999" w:rsidRDefault="006C33E7" w:rsidP="006C33E7">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hint="eastAsia"/>
          <w:color w:val="3F6CAF"/>
          <w:kern w:val="0"/>
          <w:sz w:val="20"/>
        </w:rPr>
        <w:t xml:space="preserve">Year </w:t>
      </w:r>
      <w:r w:rsidRPr="00351999">
        <w:rPr>
          <w:rFonts w:ascii="Arial" w:hAnsi="Arial" w:cs="Times" w:hint="eastAsia"/>
          <w:color w:val="3F6CAF"/>
          <w:kern w:val="0"/>
          <w:sz w:val="20"/>
        </w:rPr>
        <w:t>年份</w:t>
      </w:r>
    </w:p>
    <w:p w:rsidR="006C33E7" w:rsidRPr="00351999" w:rsidRDefault="006C33E7" w:rsidP="00460E8C">
      <w:pPr>
        <w:widowControl/>
        <w:autoSpaceDE w:val="0"/>
        <w:autoSpaceDN w:val="0"/>
        <w:adjustRightInd w:val="0"/>
        <w:spacing w:line="360" w:lineRule="auto"/>
        <w:jc w:val="left"/>
        <w:rPr>
          <w:rFonts w:ascii="Arial" w:hAnsi="Arial" w:cs="Calibri"/>
          <w:kern w:val="0"/>
          <w:sz w:val="12"/>
          <w:szCs w:val="18"/>
        </w:rPr>
      </w:pPr>
    </w:p>
    <w:p w:rsidR="00FA4F33" w:rsidRPr="00351999" w:rsidRDefault="00FA4F33" w:rsidP="00460E8C">
      <w:pPr>
        <w:widowControl/>
        <w:autoSpaceDE w:val="0"/>
        <w:autoSpaceDN w:val="0"/>
        <w:adjustRightInd w:val="0"/>
        <w:spacing w:line="360" w:lineRule="auto"/>
        <w:jc w:val="left"/>
        <w:rPr>
          <w:rFonts w:ascii="Arial" w:hAnsi="Arial" w:cs="Times"/>
          <w:kern w:val="0"/>
          <w:sz w:val="18"/>
        </w:rPr>
      </w:pPr>
      <w:r w:rsidRPr="00351999">
        <w:rPr>
          <w:rFonts w:ascii="Arial" w:hAnsi="Arial" w:cs="Calibri"/>
          <w:kern w:val="0"/>
          <w:sz w:val="22"/>
          <w:szCs w:val="30"/>
        </w:rPr>
        <w:t xml:space="preserve">The transition from partial and full disability to the new three degree disability classification also improved the outlook of the expenditure side of the pension system. The reclassification of the existing disability pensions was expected to rapidly lower the expenditure by 0.4 % GDP (mainly due to disability pensions transformation to old age at the age of 65) and subsequently to slow down the pace of expenditure growth with a final effect of lowering expenditure in 2050 by additional 0,3 % GDP. </w:t>
      </w:r>
    </w:p>
    <w:p w:rsidR="00237A48" w:rsidRPr="00351999" w:rsidRDefault="002936F3" w:rsidP="002936F3">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从部分和</w:t>
      </w:r>
      <w:r w:rsidR="00237A48" w:rsidRPr="00351999">
        <w:rPr>
          <w:rFonts w:ascii="Arial" w:hAnsi="Arial" w:cs="Calibri" w:hint="eastAsia"/>
          <w:kern w:val="0"/>
          <w:sz w:val="22"/>
          <w:szCs w:val="30"/>
        </w:rPr>
        <w:t>完全伤残过渡到新制度中的三级伤残对养老金制度的支出前景也有所改善。现有残疾抚恤金的重新分类预计将迅速降低养老金制度，降低幅度为</w:t>
      </w:r>
      <w:r w:rsidR="00237A48" w:rsidRPr="00351999">
        <w:rPr>
          <w:rFonts w:ascii="Arial" w:hAnsi="Arial" w:cs="Calibri" w:hint="eastAsia"/>
          <w:kern w:val="0"/>
          <w:sz w:val="22"/>
          <w:szCs w:val="30"/>
        </w:rPr>
        <w:t>GDP</w:t>
      </w:r>
      <w:r w:rsidR="00237A48" w:rsidRPr="00351999">
        <w:rPr>
          <w:rFonts w:ascii="Arial" w:hAnsi="Arial" w:cs="Calibri" w:hint="eastAsia"/>
          <w:kern w:val="0"/>
          <w:sz w:val="22"/>
          <w:szCs w:val="30"/>
        </w:rPr>
        <w:t>的</w:t>
      </w:r>
      <w:r w:rsidR="00237A48" w:rsidRPr="00351999">
        <w:rPr>
          <w:rFonts w:ascii="Arial" w:hAnsi="Arial" w:cs="Calibri" w:hint="eastAsia"/>
          <w:kern w:val="0"/>
          <w:sz w:val="22"/>
          <w:szCs w:val="30"/>
        </w:rPr>
        <w:t>0.4%</w:t>
      </w:r>
      <w:r w:rsidR="00237A48" w:rsidRPr="00351999">
        <w:rPr>
          <w:rFonts w:ascii="Arial" w:hAnsi="Arial" w:cs="Calibri" w:hint="eastAsia"/>
          <w:kern w:val="0"/>
          <w:sz w:val="22"/>
          <w:szCs w:val="30"/>
        </w:rPr>
        <w:t>（主要是由于残疾抚恤金在</w:t>
      </w:r>
      <w:r w:rsidR="00237A48" w:rsidRPr="00351999">
        <w:rPr>
          <w:rFonts w:ascii="Arial" w:hAnsi="Arial" w:cs="Calibri" w:hint="eastAsia"/>
          <w:kern w:val="0"/>
          <w:sz w:val="22"/>
          <w:szCs w:val="30"/>
        </w:rPr>
        <w:t>65</w:t>
      </w:r>
      <w:r w:rsidR="00237A48" w:rsidRPr="00351999">
        <w:rPr>
          <w:rFonts w:ascii="Arial" w:hAnsi="Arial" w:cs="Calibri" w:hint="eastAsia"/>
          <w:kern w:val="0"/>
          <w:sz w:val="22"/>
          <w:szCs w:val="30"/>
        </w:rPr>
        <w:t>岁时转化为养老金）。随后，养老金支出降低的幅度将放缓，最终在</w:t>
      </w:r>
      <w:r w:rsidR="00237A48" w:rsidRPr="00351999">
        <w:rPr>
          <w:rFonts w:ascii="Arial" w:hAnsi="Arial" w:cs="Calibri" w:hint="eastAsia"/>
          <w:kern w:val="0"/>
          <w:sz w:val="22"/>
          <w:szCs w:val="30"/>
        </w:rPr>
        <w:t>2050</w:t>
      </w:r>
      <w:r w:rsidR="00237A48" w:rsidRPr="00351999">
        <w:rPr>
          <w:rFonts w:ascii="Arial" w:hAnsi="Arial" w:cs="Calibri" w:hint="eastAsia"/>
          <w:kern w:val="0"/>
          <w:sz w:val="22"/>
          <w:szCs w:val="30"/>
        </w:rPr>
        <w:t>年将使养老金支出额外再降低</w:t>
      </w:r>
      <w:r w:rsidR="00237A48" w:rsidRPr="00351999">
        <w:rPr>
          <w:rFonts w:ascii="Arial" w:hAnsi="Arial" w:cs="Calibri" w:hint="eastAsia"/>
          <w:kern w:val="0"/>
          <w:sz w:val="22"/>
          <w:szCs w:val="30"/>
        </w:rPr>
        <w:t>GDP</w:t>
      </w:r>
      <w:r w:rsidR="00237A48" w:rsidRPr="00351999">
        <w:rPr>
          <w:rFonts w:ascii="Arial" w:hAnsi="Arial" w:cs="Calibri" w:hint="eastAsia"/>
          <w:kern w:val="0"/>
          <w:sz w:val="22"/>
          <w:szCs w:val="30"/>
        </w:rPr>
        <w:t>的</w:t>
      </w:r>
      <w:r w:rsidR="00237A48" w:rsidRPr="00351999">
        <w:rPr>
          <w:rFonts w:ascii="Arial" w:hAnsi="Arial" w:cs="Calibri" w:hint="eastAsia"/>
          <w:kern w:val="0"/>
          <w:sz w:val="22"/>
          <w:szCs w:val="30"/>
        </w:rPr>
        <w:t>0.3%</w:t>
      </w:r>
      <w:r w:rsidR="00237A48" w:rsidRPr="00351999">
        <w:rPr>
          <w:rFonts w:ascii="Arial" w:hAnsi="Arial" w:cs="Calibri" w:hint="eastAsia"/>
          <w:kern w:val="0"/>
          <w:sz w:val="22"/>
          <w:szCs w:val="30"/>
        </w:rPr>
        <w:t>。</w:t>
      </w:r>
    </w:p>
    <w:p w:rsidR="002936F3" w:rsidRPr="00DB3EEB" w:rsidRDefault="002936F3" w:rsidP="00460E8C">
      <w:pPr>
        <w:widowControl/>
        <w:autoSpaceDE w:val="0"/>
        <w:autoSpaceDN w:val="0"/>
        <w:adjustRightInd w:val="0"/>
        <w:spacing w:line="360" w:lineRule="auto"/>
        <w:jc w:val="left"/>
        <w:rPr>
          <w:rFonts w:ascii="Arial" w:hAnsi="Arial" w:cs="Calibri"/>
          <w:kern w:val="0"/>
          <w:sz w:val="22"/>
          <w:szCs w:val="30"/>
          <w:shd w:val="pct15" w:color="auto" w:fill="FFFFFF"/>
        </w:rPr>
      </w:pPr>
    </w:p>
    <w:p w:rsidR="00FA4F33" w:rsidRPr="00351999" w:rsidRDefault="00FA4F33" w:rsidP="00460E8C">
      <w:pPr>
        <w:widowControl/>
        <w:autoSpaceDE w:val="0"/>
        <w:autoSpaceDN w:val="0"/>
        <w:adjustRightInd w:val="0"/>
        <w:spacing w:line="360" w:lineRule="auto"/>
        <w:jc w:val="left"/>
        <w:rPr>
          <w:rFonts w:ascii="Arial" w:hAnsi="Arial" w:cs="Times"/>
          <w:color w:val="3F6CAF"/>
          <w:kern w:val="0"/>
          <w:sz w:val="20"/>
          <w:szCs w:val="20"/>
        </w:rPr>
      </w:pPr>
      <w:r w:rsidRPr="00351999">
        <w:rPr>
          <w:rFonts w:ascii="Arial" w:hAnsi="Arial" w:cs="Times"/>
          <w:color w:val="3F6CAF"/>
          <w:kern w:val="0"/>
          <w:sz w:val="20"/>
          <w:szCs w:val="20"/>
        </w:rPr>
        <w:t xml:space="preserve">Figure 4 Disability pension expenditure projection (2008) </w:t>
      </w:r>
    </w:p>
    <w:p w:rsidR="00237A48" w:rsidRPr="00351999" w:rsidRDefault="00237A48" w:rsidP="00237A48">
      <w:pPr>
        <w:widowControl/>
        <w:autoSpaceDE w:val="0"/>
        <w:autoSpaceDN w:val="0"/>
        <w:adjustRightInd w:val="0"/>
        <w:spacing w:line="360" w:lineRule="auto"/>
        <w:jc w:val="left"/>
        <w:rPr>
          <w:rFonts w:ascii="Arial" w:hAnsi="Arial" w:cs="Times"/>
          <w:kern w:val="0"/>
          <w:sz w:val="20"/>
        </w:rPr>
      </w:pPr>
      <w:r w:rsidRPr="00351999">
        <w:rPr>
          <w:rFonts w:ascii="Arial" w:hAnsi="Arial" w:cs="Times" w:hint="eastAsia"/>
          <w:color w:val="3F6CAF"/>
          <w:kern w:val="0"/>
          <w:sz w:val="20"/>
        </w:rPr>
        <w:t>图</w:t>
      </w:r>
      <w:r w:rsidRPr="00351999">
        <w:rPr>
          <w:rFonts w:ascii="Arial" w:hAnsi="Arial" w:cs="Times" w:hint="eastAsia"/>
          <w:color w:val="3F6CAF"/>
          <w:kern w:val="0"/>
          <w:sz w:val="20"/>
        </w:rPr>
        <w:t>4</w:t>
      </w:r>
      <w:r w:rsidRPr="00351999">
        <w:rPr>
          <w:rFonts w:ascii="Arial" w:hAnsi="Arial" w:cs="Times" w:hint="eastAsia"/>
          <w:color w:val="3F6CAF"/>
          <w:kern w:val="0"/>
          <w:sz w:val="20"/>
        </w:rPr>
        <w:t>：残疾抚恤金支出情况预测（</w:t>
      </w:r>
      <w:r w:rsidRPr="00351999">
        <w:rPr>
          <w:rFonts w:ascii="Arial" w:hAnsi="Arial" w:cs="Times" w:hint="eastAsia"/>
          <w:color w:val="3F6CAF"/>
          <w:kern w:val="0"/>
          <w:sz w:val="20"/>
        </w:rPr>
        <w:t>2008</w:t>
      </w:r>
      <w:r w:rsidRPr="00351999">
        <w:rPr>
          <w:rFonts w:ascii="Arial" w:hAnsi="Arial" w:cs="Times" w:hint="eastAsia"/>
          <w:color w:val="3F6CAF"/>
          <w:kern w:val="0"/>
          <w:sz w:val="20"/>
        </w:rPr>
        <w:t>年）</w:t>
      </w:r>
    </w:p>
    <w:p w:rsidR="00FA4F33" w:rsidRPr="00351999" w:rsidRDefault="00FA4F33" w:rsidP="00460E8C">
      <w:pPr>
        <w:widowControl/>
        <w:autoSpaceDE w:val="0"/>
        <w:autoSpaceDN w:val="0"/>
        <w:adjustRightInd w:val="0"/>
        <w:spacing w:line="360" w:lineRule="auto"/>
        <w:jc w:val="left"/>
        <w:rPr>
          <w:rFonts w:ascii="Arial" w:hAnsi="Arial" w:cs="Times"/>
          <w:kern w:val="0"/>
          <w:sz w:val="20"/>
          <w:szCs w:val="20"/>
        </w:rPr>
      </w:pPr>
      <w:r w:rsidRPr="00351999">
        <w:rPr>
          <w:rFonts w:ascii="Arial" w:hAnsi="Arial" w:cs="Times"/>
          <w:noProof/>
          <w:kern w:val="0"/>
          <w:sz w:val="20"/>
          <w:szCs w:val="20"/>
        </w:rPr>
        <w:drawing>
          <wp:inline distT="0" distB="0" distL="0" distR="0">
            <wp:extent cx="2648332" cy="1651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49020" cy="1651429"/>
                    </a:xfrm>
                    <a:prstGeom prst="rect">
                      <a:avLst/>
                    </a:prstGeom>
                    <a:noFill/>
                    <a:ln>
                      <a:noFill/>
                    </a:ln>
                  </pic:spPr>
                </pic:pic>
              </a:graphicData>
            </a:graphic>
          </wp:inline>
        </w:drawing>
      </w:r>
    </w:p>
    <w:p w:rsidR="00237A48" w:rsidRPr="00351999" w:rsidRDefault="00237A48" w:rsidP="00237A48">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 xml:space="preserve">% GDP </w:t>
      </w:r>
      <w:r w:rsidRPr="00351999">
        <w:rPr>
          <w:rFonts w:ascii="Arial" w:hAnsi="Arial" w:cs="Times" w:hint="eastAsia"/>
          <w:color w:val="3F6CAF"/>
          <w:kern w:val="0"/>
          <w:sz w:val="20"/>
        </w:rPr>
        <w:t>%GDP</w:t>
      </w:r>
    </w:p>
    <w:p w:rsidR="00237A48" w:rsidRPr="00351999" w:rsidRDefault="00237A48" w:rsidP="00237A48">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lastRenderedPageBreak/>
        <w:t xml:space="preserve">Base case </w:t>
      </w:r>
      <w:r w:rsidRPr="00351999">
        <w:rPr>
          <w:rFonts w:ascii="Arial" w:hAnsi="Arial" w:cs="Times" w:hint="eastAsia"/>
          <w:color w:val="3F6CAF"/>
          <w:kern w:val="0"/>
          <w:sz w:val="20"/>
        </w:rPr>
        <w:t>基础情况</w:t>
      </w:r>
    </w:p>
    <w:p w:rsidR="00237A48" w:rsidRPr="00351999" w:rsidRDefault="00237A48" w:rsidP="00237A48">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Reform</w:t>
      </w:r>
      <w:r w:rsidRPr="00351999">
        <w:rPr>
          <w:rFonts w:ascii="Arial" w:hAnsi="Arial" w:cs="Times" w:hint="eastAsia"/>
          <w:color w:val="3F6CAF"/>
          <w:kern w:val="0"/>
          <w:sz w:val="20"/>
        </w:rPr>
        <w:t xml:space="preserve"> </w:t>
      </w:r>
      <w:r w:rsidRPr="00351999">
        <w:rPr>
          <w:rFonts w:ascii="Arial" w:hAnsi="Arial" w:cs="Times" w:hint="eastAsia"/>
          <w:color w:val="3F6CAF"/>
          <w:kern w:val="0"/>
          <w:sz w:val="20"/>
        </w:rPr>
        <w:t>改革后的情况</w:t>
      </w:r>
      <w:r w:rsidRPr="00351999">
        <w:rPr>
          <w:rFonts w:ascii="Arial" w:hAnsi="Arial" w:cs="Times"/>
          <w:color w:val="3F6CAF"/>
          <w:kern w:val="0"/>
          <w:sz w:val="20"/>
        </w:rPr>
        <w:t xml:space="preserve"> </w:t>
      </w:r>
    </w:p>
    <w:p w:rsidR="00237A48" w:rsidRPr="00351999" w:rsidRDefault="00237A48" w:rsidP="00237A48">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hint="eastAsia"/>
          <w:color w:val="3F6CAF"/>
          <w:kern w:val="0"/>
          <w:sz w:val="20"/>
        </w:rPr>
        <w:t xml:space="preserve">Year </w:t>
      </w:r>
      <w:r w:rsidRPr="00351999">
        <w:rPr>
          <w:rFonts w:ascii="Arial" w:hAnsi="Arial" w:cs="Times" w:hint="eastAsia"/>
          <w:color w:val="3F6CAF"/>
          <w:kern w:val="0"/>
          <w:sz w:val="20"/>
        </w:rPr>
        <w:t>年份</w:t>
      </w:r>
    </w:p>
    <w:p w:rsidR="002936F3" w:rsidRPr="00351999" w:rsidRDefault="002936F3" w:rsidP="00460E8C">
      <w:pPr>
        <w:widowControl/>
        <w:autoSpaceDE w:val="0"/>
        <w:autoSpaceDN w:val="0"/>
        <w:adjustRightInd w:val="0"/>
        <w:spacing w:line="360" w:lineRule="auto"/>
        <w:jc w:val="left"/>
        <w:rPr>
          <w:rFonts w:ascii="Arial" w:hAnsi="Arial" w:cs="Times"/>
          <w:kern w:val="0"/>
          <w:sz w:val="20"/>
          <w:szCs w:val="20"/>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While it is difficult to gauge the full impact of the change in the area of old age pensions, given that the reform effects were projected to become significant only after 2020 and also due to the economic downturn and further changes adopted in 2011, the situation regarding disability pensions is a lot clearer. The sum of disability pensions paid out dropped from CZK 57.5 billion in 2008 to CZK 43 billion in 2016. This represents a decrease in expenditure from 1.4 % GDP to the recent 0.9 % GDP. </w:t>
      </w:r>
    </w:p>
    <w:p w:rsidR="009E6F95" w:rsidRPr="00351999" w:rsidRDefault="009E6F95" w:rsidP="00237A48">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尽管对养老金制度的全面影响很难衡量，考虑到改革效果预计将在</w:t>
      </w:r>
      <w:r w:rsidRPr="00351999">
        <w:rPr>
          <w:rFonts w:ascii="Arial" w:hAnsi="Arial" w:cs="Calibri" w:hint="eastAsia"/>
          <w:kern w:val="0"/>
          <w:sz w:val="22"/>
          <w:szCs w:val="30"/>
        </w:rPr>
        <w:t>2020</w:t>
      </w:r>
      <w:r w:rsidRPr="00351999">
        <w:rPr>
          <w:rFonts w:ascii="Arial" w:hAnsi="Arial" w:cs="Calibri" w:hint="eastAsia"/>
          <w:kern w:val="0"/>
          <w:sz w:val="22"/>
          <w:szCs w:val="30"/>
        </w:rPr>
        <w:t>年开始发力，也因为</w:t>
      </w:r>
      <w:r w:rsidRPr="00351999">
        <w:rPr>
          <w:rFonts w:ascii="Arial" w:hAnsi="Arial" w:cs="Calibri"/>
          <w:kern w:val="0"/>
          <w:sz w:val="22"/>
          <w:szCs w:val="30"/>
        </w:rPr>
        <w:t>经济衰退和</w:t>
      </w:r>
      <w:r w:rsidRPr="00351999">
        <w:rPr>
          <w:rFonts w:ascii="Arial" w:hAnsi="Arial" w:cs="Calibri"/>
          <w:kern w:val="0"/>
          <w:sz w:val="22"/>
          <w:szCs w:val="30"/>
        </w:rPr>
        <w:t>2011</w:t>
      </w:r>
      <w:r w:rsidRPr="00351999">
        <w:rPr>
          <w:rFonts w:ascii="Arial" w:hAnsi="Arial" w:cs="Calibri"/>
          <w:kern w:val="0"/>
          <w:sz w:val="22"/>
          <w:szCs w:val="30"/>
        </w:rPr>
        <w:t>年</w:t>
      </w:r>
      <w:r w:rsidRPr="00351999">
        <w:rPr>
          <w:rFonts w:ascii="Arial" w:hAnsi="Arial" w:cs="Calibri" w:hint="eastAsia"/>
          <w:kern w:val="0"/>
          <w:sz w:val="22"/>
          <w:szCs w:val="30"/>
        </w:rPr>
        <w:t>进行的进一步变革，</w:t>
      </w:r>
      <w:r w:rsidRPr="00351999">
        <w:rPr>
          <w:rFonts w:ascii="Arial" w:hAnsi="Arial" w:cs="Calibri"/>
          <w:kern w:val="0"/>
          <w:sz w:val="22"/>
          <w:szCs w:val="30"/>
        </w:rPr>
        <w:t>残疾</w:t>
      </w:r>
      <w:r w:rsidRPr="00351999">
        <w:rPr>
          <w:rFonts w:ascii="Arial" w:hAnsi="Arial" w:cs="Calibri" w:hint="eastAsia"/>
          <w:kern w:val="0"/>
          <w:sz w:val="22"/>
          <w:szCs w:val="30"/>
        </w:rPr>
        <w:t>抚</w:t>
      </w:r>
      <w:r w:rsidRPr="00351999">
        <w:rPr>
          <w:rFonts w:ascii="Arial" w:hAnsi="Arial" w:cs="Calibri"/>
          <w:kern w:val="0"/>
          <w:sz w:val="22"/>
          <w:szCs w:val="30"/>
        </w:rPr>
        <w:t>恤金的情况更加清楚。</w:t>
      </w:r>
      <w:r w:rsidR="00237A48" w:rsidRPr="00351999">
        <w:rPr>
          <w:rFonts w:ascii="Arial" w:hAnsi="Arial" w:cs="Calibri"/>
          <w:kern w:val="0"/>
          <w:sz w:val="22"/>
          <w:szCs w:val="30"/>
        </w:rPr>
        <w:t>支付的残疾</w:t>
      </w:r>
      <w:r w:rsidRPr="00351999">
        <w:rPr>
          <w:rFonts w:ascii="Arial" w:hAnsi="Arial" w:cs="Calibri" w:hint="eastAsia"/>
          <w:kern w:val="0"/>
          <w:sz w:val="22"/>
          <w:szCs w:val="30"/>
        </w:rPr>
        <w:t>抚恤</w:t>
      </w:r>
      <w:r w:rsidR="00237A48" w:rsidRPr="00351999">
        <w:rPr>
          <w:rFonts w:ascii="Arial" w:hAnsi="Arial" w:cs="Calibri"/>
          <w:kern w:val="0"/>
          <w:sz w:val="22"/>
          <w:szCs w:val="30"/>
        </w:rPr>
        <w:t>金数额从</w:t>
      </w:r>
      <w:r w:rsidR="00237A48" w:rsidRPr="00351999">
        <w:rPr>
          <w:rFonts w:ascii="Arial" w:hAnsi="Arial" w:cs="Calibri"/>
          <w:kern w:val="0"/>
          <w:sz w:val="22"/>
          <w:szCs w:val="30"/>
        </w:rPr>
        <w:t>2008</w:t>
      </w:r>
      <w:r w:rsidR="00237A48" w:rsidRPr="00351999">
        <w:rPr>
          <w:rFonts w:ascii="Arial" w:hAnsi="Arial" w:cs="Calibri"/>
          <w:kern w:val="0"/>
          <w:sz w:val="22"/>
          <w:szCs w:val="30"/>
        </w:rPr>
        <w:t>年的</w:t>
      </w:r>
      <w:r w:rsidR="00237A48" w:rsidRPr="00351999">
        <w:rPr>
          <w:rFonts w:ascii="Arial" w:hAnsi="Arial" w:cs="Calibri"/>
          <w:kern w:val="0"/>
          <w:sz w:val="22"/>
          <w:szCs w:val="30"/>
        </w:rPr>
        <w:t>575</w:t>
      </w:r>
      <w:r w:rsidR="00237A48" w:rsidRPr="00351999">
        <w:rPr>
          <w:rFonts w:ascii="Arial" w:hAnsi="Arial" w:cs="Calibri"/>
          <w:kern w:val="0"/>
          <w:sz w:val="22"/>
          <w:szCs w:val="30"/>
        </w:rPr>
        <w:t>亿</w:t>
      </w:r>
      <w:r w:rsidRPr="00351999">
        <w:rPr>
          <w:rFonts w:ascii="Arial" w:hAnsi="Arial" w:cs="Calibri" w:hint="eastAsia"/>
          <w:kern w:val="0"/>
          <w:sz w:val="22"/>
          <w:szCs w:val="30"/>
        </w:rPr>
        <w:t>捷克克朗</w:t>
      </w:r>
      <w:r w:rsidR="00237A48" w:rsidRPr="00351999">
        <w:rPr>
          <w:rFonts w:ascii="Arial" w:hAnsi="Arial" w:cs="Calibri"/>
          <w:kern w:val="0"/>
          <w:sz w:val="22"/>
          <w:szCs w:val="30"/>
        </w:rPr>
        <w:t>下降到</w:t>
      </w:r>
      <w:r w:rsidR="00237A48" w:rsidRPr="00351999">
        <w:rPr>
          <w:rFonts w:ascii="Arial" w:hAnsi="Arial" w:cs="Calibri"/>
          <w:kern w:val="0"/>
          <w:sz w:val="22"/>
          <w:szCs w:val="30"/>
        </w:rPr>
        <w:t>2016</w:t>
      </w:r>
      <w:r w:rsidR="00237A48" w:rsidRPr="00351999">
        <w:rPr>
          <w:rFonts w:ascii="Arial" w:hAnsi="Arial" w:cs="Calibri"/>
          <w:kern w:val="0"/>
          <w:sz w:val="22"/>
          <w:szCs w:val="30"/>
        </w:rPr>
        <w:t>年的</w:t>
      </w:r>
      <w:r w:rsidR="00237A48" w:rsidRPr="00351999">
        <w:rPr>
          <w:rFonts w:ascii="Arial" w:hAnsi="Arial" w:cs="Calibri"/>
          <w:kern w:val="0"/>
          <w:sz w:val="22"/>
          <w:szCs w:val="30"/>
        </w:rPr>
        <w:t>430</w:t>
      </w:r>
      <w:r w:rsidR="00237A48" w:rsidRPr="00351999">
        <w:rPr>
          <w:rFonts w:ascii="Arial" w:hAnsi="Arial" w:cs="Calibri"/>
          <w:kern w:val="0"/>
          <w:sz w:val="22"/>
          <w:szCs w:val="30"/>
        </w:rPr>
        <w:t>亿</w:t>
      </w:r>
      <w:r w:rsidRPr="00351999">
        <w:rPr>
          <w:rFonts w:ascii="Arial" w:hAnsi="Arial" w:cs="Calibri" w:hint="eastAsia"/>
          <w:kern w:val="0"/>
          <w:sz w:val="22"/>
          <w:szCs w:val="30"/>
        </w:rPr>
        <w:t>捷克克朗</w:t>
      </w:r>
      <w:r w:rsidR="00237A48" w:rsidRPr="00351999">
        <w:rPr>
          <w:rFonts w:ascii="Arial" w:hAnsi="Arial" w:cs="Calibri"/>
          <w:kern w:val="0"/>
          <w:sz w:val="22"/>
          <w:szCs w:val="30"/>
        </w:rPr>
        <w:t>。这</w:t>
      </w:r>
      <w:r w:rsidRPr="00351999">
        <w:rPr>
          <w:rFonts w:ascii="Arial" w:hAnsi="Arial" w:cs="Calibri" w:hint="eastAsia"/>
          <w:kern w:val="0"/>
          <w:sz w:val="22"/>
          <w:szCs w:val="30"/>
        </w:rPr>
        <w:t>相当于残疾抚恤金支出的份额从</w:t>
      </w:r>
      <w:r w:rsidRPr="00351999">
        <w:rPr>
          <w:rFonts w:ascii="Arial" w:hAnsi="Arial" w:cs="Calibri" w:hint="eastAsia"/>
          <w:kern w:val="0"/>
          <w:sz w:val="22"/>
          <w:szCs w:val="30"/>
        </w:rPr>
        <w:t>GDP</w:t>
      </w:r>
      <w:r w:rsidRPr="00351999">
        <w:rPr>
          <w:rFonts w:ascii="Arial" w:hAnsi="Arial" w:cs="Calibri"/>
          <w:kern w:val="0"/>
          <w:sz w:val="22"/>
          <w:szCs w:val="30"/>
        </w:rPr>
        <w:t>1.4%</w:t>
      </w:r>
      <w:r w:rsidRPr="00351999">
        <w:rPr>
          <w:rFonts w:ascii="Arial" w:hAnsi="Arial" w:cs="Calibri" w:hint="eastAsia"/>
          <w:kern w:val="0"/>
          <w:sz w:val="22"/>
          <w:szCs w:val="30"/>
        </w:rPr>
        <w:t>的下降到</w:t>
      </w:r>
      <w:r w:rsidRPr="00351999">
        <w:rPr>
          <w:rFonts w:ascii="Arial" w:hAnsi="Arial" w:cs="Calibri"/>
          <w:kern w:val="0"/>
          <w:sz w:val="22"/>
          <w:szCs w:val="30"/>
        </w:rPr>
        <w:t>0.9%</w:t>
      </w:r>
      <w:r w:rsidRPr="00351999">
        <w:rPr>
          <w:rFonts w:ascii="Arial" w:hAnsi="Arial" w:cs="Calibri" w:hint="eastAsia"/>
          <w:kern w:val="0"/>
          <w:sz w:val="22"/>
          <w:szCs w:val="30"/>
        </w:rPr>
        <w:t>。</w:t>
      </w:r>
    </w:p>
    <w:p w:rsidR="002936F3" w:rsidRPr="00DB3EEB" w:rsidRDefault="002936F3" w:rsidP="00460E8C">
      <w:pPr>
        <w:widowControl/>
        <w:autoSpaceDE w:val="0"/>
        <w:autoSpaceDN w:val="0"/>
        <w:adjustRightInd w:val="0"/>
        <w:spacing w:line="360" w:lineRule="auto"/>
        <w:jc w:val="left"/>
        <w:rPr>
          <w:rFonts w:ascii="Arial" w:hAnsi="Arial" w:cs="Times"/>
          <w:kern w:val="0"/>
          <w:sz w:val="18"/>
          <w:shd w:val="pct15" w:color="auto" w:fill="FFFFFF"/>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As the projected expenditure on old age pensions change was to be mostly brought about by changes to the statutory retirement age and no major changes were done in the calculation formula, the reform was not expected to have any strong effect on the benefit levels. On the other hand the average replacement rate of I. and II. degree disability pensions compared to the former partial disability pensions was projected to dip by 4 percentage points from 24 to 20 percent of the average wage. The impact on disability pensions can be supported with statistical data, as the ratio of average non-full disability pension to the average wage has gone down from 25.3 % in 2008 to 21.8 % in 2016. </w:t>
      </w:r>
    </w:p>
    <w:p w:rsidR="009E6F95" w:rsidRPr="00351999" w:rsidRDefault="009E6F95" w:rsidP="00237A48">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养老金开支预计的变化主要是由法定退休年龄发生变化，计算公式并未作出较大调整。因此，整个改革预计</w:t>
      </w:r>
      <w:r w:rsidR="00237A48" w:rsidRPr="00351999">
        <w:rPr>
          <w:rFonts w:ascii="Arial" w:hAnsi="Arial" w:cs="Calibri"/>
          <w:kern w:val="0"/>
          <w:sz w:val="22"/>
          <w:szCs w:val="30"/>
        </w:rPr>
        <w:t>不会对福利水平有任何</w:t>
      </w:r>
      <w:r w:rsidRPr="00351999">
        <w:rPr>
          <w:rFonts w:ascii="Arial" w:hAnsi="Arial" w:cs="Calibri" w:hint="eastAsia"/>
          <w:kern w:val="0"/>
          <w:sz w:val="22"/>
          <w:szCs w:val="30"/>
        </w:rPr>
        <w:t>重大</w:t>
      </w:r>
      <w:r w:rsidR="00237A48" w:rsidRPr="00351999">
        <w:rPr>
          <w:rFonts w:ascii="Arial" w:hAnsi="Arial" w:cs="Calibri"/>
          <w:kern w:val="0"/>
          <w:sz w:val="22"/>
          <w:szCs w:val="30"/>
        </w:rPr>
        <w:t>影响。另</w:t>
      </w:r>
      <w:r w:rsidRPr="00351999">
        <w:rPr>
          <w:rFonts w:ascii="Arial" w:hAnsi="Arial" w:cs="Calibri" w:hint="eastAsia"/>
          <w:kern w:val="0"/>
          <w:sz w:val="22"/>
          <w:szCs w:val="30"/>
        </w:rPr>
        <w:t>外，一级和二级伤残抚恤金的平均替换率，相较之前的部分伤残抚恤金，预计将下降</w:t>
      </w:r>
      <w:r w:rsidRPr="00351999">
        <w:rPr>
          <w:rFonts w:ascii="Arial" w:hAnsi="Arial" w:cs="Calibri" w:hint="eastAsia"/>
          <w:kern w:val="0"/>
          <w:sz w:val="22"/>
          <w:szCs w:val="30"/>
        </w:rPr>
        <w:t>4</w:t>
      </w:r>
      <w:r w:rsidRPr="00351999">
        <w:rPr>
          <w:rFonts w:ascii="Arial" w:hAnsi="Arial" w:cs="Calibri" w:hint="eastAsia"/>
          <w:kern w:val="0"/>
          <w:sz w:val="22"/>
          <w:szCs w:val="30"/>
        </w:rPr>
        <w:t>个百分点，从平均工资的</w:t>
      </w:r>
      <w:r w:rsidRPr="00351999">
        <w:rPr>
          <w:rFonts w:ascii="Arial" w:hAnsi="Arial" w:cs="Calibri"/>
          <w:kern w:val="0"/>
          <w:sz w:val="22"/>
          <w:szCs w:val="30"/>
        </w:rPr>
        <w:t>24</w:t>
      </w:r>
      <w:r w:rsidRPr="00351999">
        <w:rPr>
          <w:rFonts w:ascii="Arial" w:hAnsi="Arial" w:cs="Calibri" w:hint="eastAsia"/>
          <w:kern w:val="0"/>
          <w:sz w:val="22"/>
          <w:szCs w:val="30"/>
        </w:rPr>
        <w:t>%</w:t>
      </w:r>
      <w:r w:rsidRPr="00351999">
        <w:rPr>
          <w:rFonts w:ascii="Arial" w:hAnsi="Arial" w:cs="Calibri" w:hint="eastAsia"/>
          <w:kern w:val="0"/>
          <w:sz w:val="22"/>
          <w:szCs w:val="30"/>
        </w:rPr>
        <w:t>下降到</w:t>
      </w:r>
      <w:r w:rsidRPr="00351999">
        <w:rPr>
          <w:rFonts w:ascii="Arial" w:hAnsi="Arial" w:cs="Calibri"/>
          <w:kern w:val="0"/>
          <w:sz w:val="22"/>
          <w:szCs w:val="30"/>
        </w:rPr>
        <w:t>20%</w:t>
      </w:r>
      <w:r w:rsidRPr="00351999">
        <w:rPr>
          <w:rFonts w:ascii="Arial" w:hAnsi="Arial" w:cs="Calibri" w:hint="eastAsia"/>
          <w:kern w:val="0"/>
          <w:sz w:val="22"/>
          <w:szCs w:val="30"/>
        </w:rPr>
        <w:t>。</w:t>
      </w:r>
    </w:p>
    <w:p w:rsidR="00237A48" w:rsidRPr="00351999" w:rsidRDefault="00237A48" w:rsidP="00237A48">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对残疾</w:t>
      </w:r>
      <w:r w:rsidR="009E6F95" w:rsidRPr="00351999">
        <w:rPr>
          <w:rFonts w:ascii="Arial" w:hAnsi="Arial" w:cs="Calibri" w:hint="eastAsia"/>
          <w:kern w:val="0"/>
          <w:sz w:val="22"/>
          <w:szCs w:val="30"/>
        </w:rPr>
        <w:t>抚</w:t>
      </w:r>
      <w:r w:rsidRPr="00351999">
        <w:rPr>
          <w:rFonts w:ascii="Arial" w:hAnsi="Arial" w:cs="Calibri"/>
          <w:kern w:val="0"/>
          <w:sz w:val="22"/>
          <w:szCs w:val="30"/>
        </w:rPr>
        <w:t>恤金的影响</w:t>
      </w:r>
      <w:r w:rsidR="009E6F95" w:rsidRPr="00351999">
        <w:rPr>
          <w:rFonts w:ascii="Arial" w:hAnsi="Arial" w:cs="Calibri" w:hint="eastAsia"/>
          <w:kern w:val="0"/>
          <w:sz w:val="22"/>
          <w:szCs w:val="30"/>
        </w:rPr>
        <w:t>可从统计数据中得到印证，</w:t>
      </w:r>
      <w:r w:rsidR="00593260" w:rsidRPr="00351999">
        <w:rPr>
          <w:rFonts w:ascii="Arial" w:hAnsi="Arial" w:cs="Calibri" w:hint="eastAsia"/>
          <w:kern w:val="0"/>
          <w:sz w:val="22"/>
          <w:szCs w:val="30"/>
        </w:rPr>
        <w:t>非完全伤残群体的抚恤金对比平均工资的比例从</w:t>
      </w:r>
      <w:r w:rsidR="00593260" w:rsidRPr="00351999">
        <w:rPr>
          <w:rFonts w:ascii="Arial" w:hAnsi="Arial" w:cs="Calibri" w:hint="eastAsia"/>
          <w:kern w:val="0"/>
          <w:sz w:val="22"/>
          <w:szCs w:val="30"/>
        </w:rPr>
        <w:t>2008</w:t>
      </w:r>
      <w:r w:rsidR="00593260" w:rsidRPr="00351999">
        <w:rPr>
          <w:rFonts w:ascii="Arial" w:hAnsi="Arial" w:cs="Calibri" w:hint="eastAsia"/>
          <w:kern w:val="0"/>
          <w:sz w:val="22"/>
          <w:szCs w:val="30"/>
        </w:rPr>
        <w:t>年的</w:t>
      </w:r>
      <w:r w:rsidR="00593260" w:rsidRPr="00351999">
        <w:rPr>
          <w:rFonts w:ascii="Arial" w:hAnsi="Arial" w:cs="Calibri"/>
          <w:kern w:val="0"/>
          <w:sz w:val="22"/>
          <w:szCs w:val="30"/>
        </w:rPr>
        <w:t>25.3%</w:t>
      </w:r>
      <w:r w:rsidR="00593260" w:rsidRPr="00351999">
        <w:rPr>
          <w:rFonts w:ascii="Arial" w:hAnsi="Arial" w:cs="Calibri"/>
          <w:kern w:val="0"/>
          <w:sz w:val="22"/>
          <w:szCs w:val="30"/>
        </w:rPr>
        <w:t>下降到了</w:t>
      </w:r>
      <w:r w:rsidR="00593260" w:rsidRPr="00351999">
        <w:rPr>
          <w:rFonts w:ascii="Arial" w:hAnsi="Arial" w:cs="Calibri"/>
          <w:kern w:val="0"/>
          <w:sz w:val="22"/>
          <w:szCs w:val="30"/>
        </w:rPr>
        <w:t>2016</w:t>
      </w:r>
      <w:r w:rsidR="00593260" w:rsidRPr="00351999">
        <w:rPr>
          <w:rFonts w:ascii="Arial" w:hAnsi="Arial" w:cs="Calibri"/>
          <w:kern w:val="0"/>
          <w:sz w:val="22"/>
          <w:szCs w:val="30"/>
        </w:rPr>
        <w:t>年的</w:t>
      </w:r>
      <w:r w:rsidR="00593260" w:rsidRPr="00351999">
        <w:rPr>
          <w:rFonts w:ascii="Arial" w:hAnsi="Arial" w:cs="Calibri"/>
          <w:kern w:val="0"/>
          <w:sz w:val="22"/>
          <w:szCs w:val="30"/>
        </w:rPr>
        <w:t>21.8%</w:t>
      </w:r>
      <w:r w:rsidR="00593260" w:rsidRPr="00351999">
        <w:rPr>
          <w:rFonts w:ascii="Arial" w:hAnsi="Arial" w:cs="Calibri" w:hint="eastAsia"/>
          <w:kern w:val="0"/>
          <w:sz w:val="22"/>
          <w:szCs w:val="30"/>
        </w:rPr>
        <w:t>。</w:t>
      </w:r>
    </w:p>
    <w:p w:rsidR="002936F3" w:rsidRPr="00351999" w:rsidRDefault="002936F3" w:rsidP="00460E8C">
      <w:pPr>
        <w:widowControl/>
        <w:autoSpaceDE w:val="0"/>
        <w:autoSpaceDN w:val="0"/>
        <w:adjustRightInd w:val="0"/>
        <w:spacing w:line="360" w:lineRule="auto"/>
        <w:jc w:val="left"/>
        <w:rPr>
          <w:rFonts w:ascii="Arial" w:hAnsi="Arial" w:cs="Times"/>
          <w:kern w:val="0"/>
          <w:sz w:val="18"/>
        </w:rPr>
      </w:pPr>
    </w:p>
    <w:p w:rsidR="00FA4F33" w:rsidRPr="00351999" w:rsidRDefault="00FA4F33"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 xml:space="preserve">Figure 5 Benefit ratio projection (2008) </w:t>
      </w:r>
    </w:p>
    <w:p w:rsidR="00237A48" w:rsidRPr="00351999" w:rsidRDefault="00237A48"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hint="eastAsia"/>
          <w:color w:val="3F6CAF"/>
          <w:kern w:val="0"/>
          <w:sz w:val="20"/>
        </w:rPr>
        <w:t>图</w:t>
      </w:r>
      <w:r w:rsidRPr="00351999">
        <w:rPr>
          <w:rFonts w:ascii="Arial" w:hAnsi="Arial" w:cs="Times" w:hint="eastAsia"/>
          <w:color w:val="3F6CAF"/>
          <w:kern w:val="0"/>
          <w:sz w:val="20"/>
        </w:rPr>
        <w:t>5</w:t>
      </w:r>
      <w:r w:rsidRPr="00351999">
        <w:rPr>
          <w:rFonts w:ascii="Arial" w:hAnsi="Arial" w:cs="Times" w:hint="eastAsia"/>
          <w:color w:val="3F6CAF"/>
          <w:kern w:val="0"/>
          <w:sz w:val="20"/>
        </w:rPr>
        <w:t>：收益比预测（</w:t>
      </w:r>
      <w:r w:rsidRPr="00351999">
        <w:rPr>
          <w:rFonts w:ascii="Arial" w:hAnsi="Arial" w:cs="Times" w:hint="eastAsia"/>
          <w:color w:val="3F6CAF"/>
          <w:kern w:val="0"/>
          <w:sz w:val="20"/>
        </w:rPr>
        <w:t>2008</w:t>
      </w:r>
      <w:r w:rsidRPr="00351999">
        <w:rPr>
          <w:rFonts w:ascii="Arial" w:hAnsi="Arial" w:cs="Times" w:hint="eastAsia"/>
          <w:color w:val="3F6CAF"/>
          <w:kern w:val="0"/>
          <w:sz w:val="20"/>
        </w:rPr>
        <w:t>年）</w:t>
      </w:r>
    </w:p>
    <w:p w:rsidR="00FA4F33" w:rsidRPr="00351999" w:rsidRDefault="00FA4F33" w:rsidP="00460E8C">
      <w:pPr>
        <w:widowControl/>
        <w:autoSpaceDE w:val="0"/>
        <w:autoSpaceDN w:val="0"/>
        <w:adjustRightInd w:val="0"/>
        <w:spacing w:line="360" w:lineRule="auto"/>
        <w:jc w:val="left"/>
        <w:rPr>
          <w:rFonts w:ascii="Arial" w:hAnsi="Arial" w:cs="Times"/>
          <w:kern w:val="0"/>
          <w:sz w:val="18"/>
        </w:rPr>
      </w:pPr>
      <w:r w:rsidRPr="00351999">
        <w:rPr>
          <w:rFonts w:ascii="Arial" w:hAnsi="Arial" w:cs="Times"/>
          <w:noProof/>
          <w:kern w:val="0"/>
          <w:sz w:val="18"/>
        </w:rPr>
        <w:lastRenderedPageBreak/>
        <w:drawing>
          <wp:inline distT="0" distB="0" distL="0" distR="0">
            <wp:extent cx="3083694" cy="192633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83694" cy="1926339"/>
                    </a:xfrm>
                    <a:prstGeom prst="rect">
                      <a:avLst/>
                    </a:prstGeom>
                    <a:noFill/>
                    <a:ln>
                      <a:noFill/>
                    </a:ln>
                  </pic:spPr>
                </pic:pic>
              </a:graphicData>
            </a:graphic>
          </wp:inline>
        </w:drawing>
      </w:r>
      <w:r w:rsidRPr="00351999">
        <w:rPr>
          <w:rFonts w:ascii="Arial" w:hAnsi="Arial" w:cs="Times"/>
          <w:kern w:val="0"/>
          <w:sz w:val="18"/>
        </w:rPr>
        <w:t xml:space="preserve"> </w:t>
      </w:r>
      <w:r w:rsidRPr="00351999">
        <w:rPr>
          <w:rFonts w:ascii="Arial" w:hAnsi="Arial" w:cs="Times"/>
          <w:noProof/>
          <w:kern w:val="0"/>
          <w:sz w:val="18"/>
        </w:rPr>
        <w:drawing>
          <wp:inline distT="0" distB="0" distL="0" distR="0">
            <wp:extent cx="668655" cy="3302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68655" cy="330200"/>
                    </a:xfrm>
                    <a:prstGeom prst="rect">
                      <a:avLst/>
                    </a:prstGeom>
                    <a:noFill/>
                    <a:ln>
                      <a:noFill/>
                    </a:ln>
                  </pic:spPr>
                </pic:pic>
              </a:graphicData>
            </a:graphic>
          </wp:inline>
        </w:drawing>
      </w:r>
    </w:p>
    <w:p w:rsidR="00FA4F33" w:rsidRPr="00351999" w:rsidRDefault="00FA4F33" w:rsidP="00460E8C">
      <w:pPr>
        <w:widowControl/>
        <w:autoSpaceDE w:val="0"/>
        <w:autoSpaceDN w:val="0"/>
        <w:adjustRightInd w:val="0"/>
        <w:spacing w:line="360" w:lineRule="auto"/>
        <w:jc w:val="left"/>
        <w:rPr>
          <w:rFonts w:ascii="Arial" w:hAnsi="Arial" w:cs="Times"/>
          <w:color w:val="3F6CAF"/>
          <w:kern w:val="0"/>
          <w:szCs w:val="34"/>
        </w:rPr>
      </w:pPr>
      <w:r w:rsidRPr="00351999">
        <w:rPr>
          <w:rFonts w:ascii="Arial" w:hAnsi="Arial" w:cs="Times"/>
          <w:color w:val="3F6CAF"/>
          <w:kern w:val="0"/>
          <w:szCs w:val="34"/>
        </w:rPr>
        <w:t xml:space="preserve">2011 Reform </w:t>
      </w:r>
    </w:p>
    <w:p w:rsidR="002936F3" w:rsidRPr="00351999" w:rsidRDefault="002936F3" w:rsidP="00460E8C">
      <w:pPr>
        <w:widowControl/>
        <w:autoSpaceDE w:val="0"/>
        <w:autoSpaceDN w:val="0"/>
        <w:adjustRightInd w:val="0"/>
        <w:spacing w:line="360" w:lineRule="auto"/>
        <w:jc w:val="left"/>
        <w:rPr>
          <w:rFonts w:ascii="Arial" w:hAnsi="Arial" w:cs="Times"/>
          <w:color w:val="3F6CAF"/>
          <w:kern w:val="0"/>
          <w:szCs w:val="34"/>
        </w:rPr>
      </w:pPr>
      <w:r w:rsidRPr="00351999">
        <w:rPr>
          <w:rFonts w:ascii="Arial" w:hAnsi="Arial" w:cs="Times" w:hint="eastAsia"/>
          <w:color w:val="3F6CAF"/>
          <w:kern w:val="0"/>
          <w:szCs w:val="34"/>
        </w:rPr>
        <w:t>2011</w:t>
      </w:r>
      <w:r w:rsidRPr="00351999">
        <w:rPr>
          <w:rFonts w:ascii="Arial" w:hAnsi="Arial" w:cs="Times" w:hint="eastAsia"/>
          <w:color w:val="3F6CAF"/>
          <w:kern w:val="0"/>
          <w:szCs w:val="34"/>
        </w:rPr>
        <w:t>年的改革</w:t>
      </w:r>
    </w:p>
    <w:p w:rsidR="009E6F95" w:rsidRPr="00351999" w:rsidRDefault="009E6F95" w:rsidP="00460E8C">
      <w:pPr>
        <w:widowControl/>
        <w:autoSpaceDE w:val="0"/>
        <w:autoSpaceDN w:val="0"/>
        <w:adjustRightInd w:val="0"/>
        <w:spacing w:line="360" w:lineRule="auto"/>
        <w:jc w:val="left"/>
        <w:rPr>
          <w:rFonts w:ascii="Arial" w:hAnsi="Arial" w:cs="Times"/>
          <w:color w:val="3F6CAF"/>
          <w:kern w:val="0"/>
          <w:szCs w:val="34"/>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In the aftermath of the financial crisis of 2008 and the following economic downturn the pension scheme current and expected future balance deteriorated rapidly. While the difference between contributions on pension insurance and expenditure on benefits in 2008 was positive CZK 6 billion, in 2009 the same balance accrued negative CZK 30 billion. This represents an almost 1 % GDP swing on a year-to-year basis. By 2011 the difference between contributions and benefits reached negative CZK 40 billion. </w:t>
      </w:r>
    </w:p>
    <w:p w:rsidR="009E6F95" w:rsidRPr="00351999" w:rsidRDefault="009E6F95" w:rsidP="009E6F95">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在</w:t>
      </w:r>
      <w:r w:rsidRPr="00351999">
        <w:rPr>
          <w:rFonts w:ascii="Arial" w:hAnsi="Arial" w:cs="Calibri" w:hint="eastAsia"/>
          <w:kern w:val="0"/>
          <w:sz w:val="22"/>
          <w:szCs w:val="30"/>
        </w:rPr>
        <w:t>2008</w:t>
      </w:r>
      <w:r w:rsidRPr="00351999">
        <w:rPr>
          <w:rFonts w:ascii="Arial" w:hAnsi="Arial" w:cs="Calibri" w:hint="eastAsia"/>
          <w:kern w:val="0"/>
          <w:sz w:val="22"/>
          <w:szCs w:val="30"/>
        </w:rPr>
        <w:t>年金融危机</w:t>
      </w:r>
      <w:r w:rsidR="00593260" w:rsidRPr="00351999">
        <w:rPr>
          <w:rFonts w:ascii="Arial" w:hAnsi="Arial" w:cs="Calibri" w:hint="eastAsia"/>
          <w:kern w:val="0"/>
          <w:sz w:val="22"/>
          <w:szCs w:val="30"/>
        </w:rPr>
        <w:t>以及随后的</w:t>
      </w:r>
      <w:r w:rsidRPr="00351999">
        <w:rPr>
          <w:rFonts w:ascii="Arial" w:hAnsi="Arial" w:cs="Calibri" w:hint="eastAsia"/>
          <w:kern w:val="0"/>
          <w:sz w:val="22"/>
          <w:szCs w:val="30"/>
        </w:rPr>
        <w:t>经济低迷之后</w:t>
      </w:r>
      <w:r w:rsidR="00593260" w:rsidRPr="00351999">
        <w:rPr>
          <w:rFonts w:ascii="Arial" w:hAnsi="Arial" w:cs="Calibri" w:hint="eastAsia"/>
          <w:kern w:val="0"/>
          <w:sz w:val="22"/>
          <w:szCs w:val="30"/>
        </w:rPr>
        <w:t>，</w:t>
      </w:r>
      <w:r w:rsidRPr="00351999">
        <w:rPr>
          <w:rFonts w:ascii="Arial" w:hAnsi="Arial" w:cs="Calibri" w:hint="eastAsia"/>
          <w:kern w:val="0"/>
          <w:sz w:val="22"/>
          <w:szCs w:val="30"/>
        </w:rPr>
        <w:t>养老金计划</w:t>
      </w:r>
      <w:r w:rsidR="00593260" w:rsidRPr="00351999">
        <w:rPr>
          <w:rFonts w:ascii="Arial" w:hAnsi="Arial" w:cs="Calibri" w:hint="eastAsia"/>
          <w:kern w:val="0"/>
          <w:sz w:val="22"/>
          <w:szCs w:val="30"/>
        </w:rPr>
        <w:t>当前的收支平衡和预计未来的收支平衡都迅速恶化。养老金保险缴款与</w:t>
      </w:r>
      <w:r w:rsidR="00593260" w:rsidRPr="00351999">
        <w:rPr>
          <w:rFonts w:ascii="Arial" w:hAnsi="Arial" w:cs="Calibri" w:hint="eastAsia"/>
          <w:kern w:val="0"/>
          <w:sz w:val="22"/>
          <w:szCs w:val="30"/>
        </w:rPr>
        <w:t>2008</w:t>
      </w:r>
      <w:r w:rsidR="00593260" w:rsidRPr="00351999">
        <w:rPr>
          <w:rFonts w:ascii="Arial" w:hAnsi="Arial" w:cs="Calibri" w:hint="eastAsia"/>
          <w:kern w:val="0"/>
          <w:sz w:val="22"/>
          <w:szCs w:val="30"/>
        </w:rPr>
        <w:t>年福利支出之间的差额是</w:t>
      </w:r>
      <w:r w:rsidR="00593260" w:rsidRPr="00351999">
        <w:rPr>
          <w:rFonts w:ascii="Arial" w:hAnsi="Arial" w:cs="Calibri" w:hint="eastAsia"/>
          <w:kern w:val="0"/>
          <w:sz w:val="22"/>
          <w:szCs w:val="30"/>
        </w:rPr>
        <w:t>60</w:t>
      </w:r>
      <w:r w:rsidR="00593260" w:rsidRPr="00351999">
        <w:rPr>
          <w:rFonts w:ascii="Arial" w:hAnsi="Arial" w:cs="Calibri" w:hint="eastAsia"/>
          <w:kern w:val="0"/>
          <w:sz w:val="22"/>
          <w:szCs w:val="30"/>
        </w:rPr>
        <w:t>亿捷克克朗，</w:t>
      </w:r>
      <w:r w:rsidR="00593260" w:rsidRPr="00351999">
        <w:rPr>
          <w:rFonts w:ascii="Arial" w:hAnsi="Arial" w:cs="Calibri" w:hint="eastAsia"/>
          <w:kern w:val="0"/>
          <w:sz w:val="22"/>
          <w:szCs w:val="30"/>
        </w:rPr>
        <w:t>2009</w:t>
      </w:r>
      <w:r w:rsidR="00593260" w:rsidRPr="00351999">
        <w:rPr>
          <w:rFonts w:ascii="Arial" w:hAnsi="Arial" w:cs="Calibri" w:hint="eastAsia"/>
          <w:kern w:val="0"/>
          <w:sz w:val="22"/>
          <w:szCs w:val="30"/>
        </w:rPr>
        <w:t>年达到同样的平衡点，累计差额为负</w:t>
      </w:r>
      <w:r w:rsidR="00593260" w:rsidRPr="00351999">
        <w:rPr>
          <w:rFonts w:ascii="Arial" w:hAnsi="Arial" w:cs="Calibri" w:hint="eastAsia"/>
          <w:kern w:val="0"/>
          <w:sz w:val="22"/>
          <w:szCs w:val="30"/>
        </w:rPr>
        <w:t>300</w:t>
      </w:r>
      <w:r w:rsidR="00593260" w:rsidRPr="00351999">
        <w:rPr>
          <w:rFonts w:ascii="Arial" w:hAnsi="Arial" w:cs="Calibri" w:hint="eastAsia"/>
          <w:kern w:val="0"/>
          <w:sz w:val="22"/>
          <w:szCs w:val="30"/>
        </w:rPr>
        <w:t>亿捷克克朗。这一变化说明每年有将近</w:t>
      </w:r>
      <w:r w:rsidR="00593260" w:rsidRPr="00351999">
        <w:rPr>
          <w:rFonts w:ascii="Arial" w:hAnsi="Arial" w:cs="Calibri" w:hint="eastAsia"/>
          <w:kern w:val="0"/>
          <w:sz w:val="22"/>
          <w:szCs w:val="30"/>
        </w:rPr>
        <w:t>1%</w:t>
      </w:r>
      <w:r w:rsidR="00593260" w:rsidRPr="00351999">
        <w:rPr>
          <w:rFonts w:ascii="Arial" w:hAnsi="Arial" w:cs="Calibri" w:hint="eastAsia"/>
          <w:kern w:val="0"/>
          <w:sz w:val="22"/>
          <w:szCs w:val="30"/>
        </w:rPr>
        <w:t>的</w:t>
      </w:r>
      <w:r w:rsidR="00593260" w:rsidRPr="00351999">
        <w:rPr>
          <w:rFonts w:ascii="Arial" w:hAnsi="Arial" w:cs="Calibri" w:hint="eastAsia"/>
          <w:kern w:val="0"/>
          <w:sz w:val="22"/>
          <w:szCs w:val="30"/>
        </w:rPr>
        <w:t>GDP</w:t>
      </w:r>
      <w:r w:rsidR="00593260" w:rsidRPr="00351999">
        <w:rPr>
          <w:rFonts w:ascii="Arial" w:hAnsi="Arial" w:cs="Calibri" w:hint="eastAsia"/>
          <w:kern w:val="0"/>
          <w:sz w:val="22"/>
          <w:szCs w:val="30"/>
        </w:rPr>
        <w:t>波动。</w:t>
      </w:r>
      <w:r w:rsidRPr="00351999">
        <w:rPr>
          <w:rFonts w:ascii="Arial" w:hAnsi="Arial" w:cs="Calibri" w:hint="eastAsia"/>
          <w:kern w:val="0"/>
          <w:sz w:val="22"/>
          <w:szCs w:val="30"/>
        </w:rPr>
        <w:t>到</w:t>
      </w:r>
      <w:r w:rsidRPr="00351999">
        <w:rPr>
          <w:rFonts w:ascii="Arial" w:hAnsi="Arial" w:cs="Calibri" w:hint="eastAsia"/>
          <w:kern w:val="0"/>
          <w:sz w:val="22"/>
          <w:szCs w:val="30"/>
        </w:rPr>
        <w:t>2011</w:t>
      </w:r>
      <w:r w:rsidRPr="00351999">
        <w:rPr>
          <w:rFonts w:ascii="Arial" w:hAnsi="Arial" w:cs="Calibri" w:hint="eastAsia"/>
          <w:kern w:val="0"/>
          <w:sz w:val="22"/>
          <w:szCs w:val="30"/>
        </w:rPr>
        <w:t>年</w:t>
      </w:r>
      <w:r w:rsidR="00593260" w:rsidRPr="00351999">
        <w:rPr>
          <w:rFonts w:ascii="Arial" w:hAnsi="Arial" w:cs="Calibri" w:hint="eastAsia"/>
          <w:kern w:val="0"/>
          <w:sz w:val="22"/>
          <w:szCs w:val="30"/>
        </w:rPr>
        <w:t>，缴费</w:t>
      </w:r>
      <w:r w:rsidRPr="00351999">
        <w:rPr>
          <w:rFonts w:ascii="Arial" w:hAnsi="Arial" w:cs="Calibri" w:hint="eastAsia"/>
          <w:kern w:val="0"/>
          <w:sz w:val="22"/>
          <w:szCs w:val="30"/>
        </w:rPr>
        <w:t>和福利之间的差额达到了负</w:t>
      </w:r>
      <w:r w:rsidRPr="00351999">
        <w:rPr>
          <w:rFonts w:ascii="Arial" w:hAnsi="Arial" w:cs="Calibri" w:hint="eastAsia"/>
          <w:kern w:val="0"/>
          <w:sz w:val="22"/>
          <w:szCs w:val="30"/>
        </w:rPr>
        <w:t>400</w:t>
      </w:r>
      <w:r w:rsidRPr="00351999">
        <w:rPr>
          <w:rFonts w:ascii="Arial" w:hAnsi="Arial" w:cs="Calibri" w:hint="eastAsia"/>
          <w:kern w:val="0"/>
          <w:sz w:val="22"/>
          <w:szCs w:val="30"/>
        </w:rPr>
        <w:t>亿</w:t>
      </w:r>
      <w:r w:rsidR="00593260" w:rsidRPr="00351999">
        <w:rPr>
          <w:rFonts w:ascii="Arial" w:hAnsi="Arial" w:cs="Calibri" w:hint="eastAsia"/>
          <w:kern w:val="0"/>
          <w:sz w:val="22"/>
          <w:szCs w:val="30"/>
        </w:rPr>
        <w:t>捷克克朗</w:t>
      </w:r>
      <w:r w:rsidRPr="00351999">
        <w:rPr>
          <w:rFonts w:ascii="Arial" w:hAnsi="Arial" w:cs="Calibri" w:hint="eastAsia"/>
          <w:kern w:val="0"/>
          <w:sz w:val="22"/>
          <w:szCs w:val="30"/>
        </w:rPr>
        <w:t>。</w:t>
      </w:r>
    </w:p>
    <w:p w:rsidR="002936F3" w:rsidRPr="00351999" w:rsidRDefault="002936F3" w:rsidP="00460E8C">
      <w:pPr>
        <w:widowControl/>
        <w:autoSpaceDE w:val="0"/>
        <w:autoSpaceDN w:val="0"/>
        <w:adjustRightInd w:val="0"/>
        <w:spacing w:line="360" w:lineRule="auto"/>
        <w:jc w:val="left"/>
        <w:rPr>
          <w:rFonts w:ascii="Arial" w:hAnsi="Arial" w:cs="Times"/>
          <w:kern w:val="0"/>
          <w:sz w:val="18"/>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Moreover, while the post-reform projections from 2008 expected the pension system to remain in slightly positive balance until 2030, under the effects of a worsened economic outlook and starting position the system was expected to remain in a deficit for the whole projection period by actualized calculations made in 2010. </w:t>
      </w:r>
    </w:p>
    <w:p w:rsidR="00593260" w:rsidRPr="00351999" w:rsidRDefault="009E6F95" w:rsidP="009E6F95">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此外</w:t>
      </w:r>
      <w:r w:rsidR="00593260" w:rsidRPr="00351999">
        <w:rPr>
          <w:rFonts w:ascii="Arial" w:hAnsi="Arial" w:cs="Calibri" w:hint="eastAsia"/>
          <w:kern w:val="0"/>
          <w:sz w:val="22"/>
          <w:szCs w:val="30"/>
        </w:rPr>
        <w:t>，尽管</w:t>
      </w:r>
      <w:r w:rsidRPr="00351999">
        <w:rPr>
          <w:rFonts w:ascii="Arial" w:hAnsi="Arial" w:cs="Calibri" w:hint="eastAsia"/>
          <w:kern w:val="0"/>
          <w:sz w:val="22"/>
          <w:szCs w:val="30"/>
        </w:rPr>
        <w:t>2008</w:t>
      </w:r>
      <w:r w:rsidRPr="00351999">
        <w:rPr>
          <w:rFonts w:ascii="Arial" w:hAnsi="Arial" w:cs="Calibri" w:hint="eastAsia"/>
          <w:kern w:val="0"/>
          <w:sz w:val="22"/>
          <w:szCs w:val="30"/>
        </w:rPr>
        <w:t>年</w:t>
      </w:r>
      <w:r w:rsidR="00593260" w:rsidRPr="00351999">
        <w:rPr>
          <w:rFonts w:ascii="Arial" w:hAnsi="Arial" w:cs="Calibri" w:hint="eastAsia"/>
          <w:kern w:val="0"/>
          <w:sz w:val="22"/>
          <w:szCs w:val="30"/>
        </w:rPr>
        <w:t>起改革后的情况，预计养老金制度将保持积极的收支平衡状态，直至</w:t>
      </w:r>
      <w:r w:rsidR="00593260" w:rsidRPr="00351999">
        <w:rPr>
          <w:rFonts w:ascii="Arial" w:hAnsi="Arial" w:cs="Calibri" w:hint="eastAsia"/>
          <w:kern w:val="0"/>
          <w:sz w:val="22"/>
          <w:szCs w:val="30"/>
        </w:rPr>
        <w:t xml:space="preserve"> 2030</w:t>
      </w:r>
      <w:r w:rsidR="00593260" w:rsidRPr="00351999">
        <w:rPr>
          <w:rFonts w:ascii="Arial" w:hAnsi="Arial" w:cs="Calibri" w:hint="eastAsia"/>
          <w:kern w:val="0"/>
          <w:sz w:val="22"/>
          <w:szCs w:val="30"/>
        </w:rPr>
        <w:t>年。</w:t>
      </w:r>
      <w:r w:rsidRPr="00351999">
        <w:rPr>
          <w:rFonts w:ascii="Arial" w:hAnsi="Arial" w:cs="Calibri" w:hint="eastAsia"/>
          <w:kern w:val="0"/>
          <w:sz w:val="22"/>
          <w:szCs w:val="30"/>
        </w:rPr>
        <w:t>在经济前景恶化和起始</w:t>
      </w:r>
      <w:r w:rsidR="00593260" w:rsidRPr="00351999">
        <w:rPr>
          <w:rFonts w:ascii="Arial" w:hAnsi="Arial" w:cs="Calibri" w:hint="eastAsia"/>
          <w:kern w:val="0"/>
          <w:sz w:val="22"/>
          <w:szCs w:val="30"/>
        </w:rPr>
        <w:t>基准</w:t>
      </w:r>
      <w:r w:rsidRPr="00351999">
        <w:rPr>
          <w:rFonts w:ascii="Arial" w:hAnsi="Arial" w:cs="Calibri" w:hint="eastAsia"/>
          <w:kern w:val="0"/>
          <w:sz w:val="22"/>
          <w:szCs w:val="30"/>
        </w:rPr>
        <w:t>的影响下</w:t>
      </w:r>
      <w:r w:rsidR="00593260" w:rsidRPr="00351999">
        <w:rPr>
          <w:rFonts w:ascii="Arial" w:hAnsi="Arial" w:cs="Calibri" w:hint="eastAsia"/>
          <w:kern w:val="0"/>
          <w:sz w:val="22"/>
          <w:szCs w:val="30"/>
        </w:rPr>
        <w:t>，根据</w:t>
      </w:r>
      <w:r w:rsidR="00593260" w:rsidRPr="00351999">
        <w:rPr>
          <w:rFonts w:ascii="Arial" w:hAnsi="Arial" w:cs="Calibri" w:hint="eastAsia"/>
          <w:kern w:val="0"/>
          <w:sz w:val="22"/>
          <w:szCs w:val="30"/>
        </w:rPr>
        <w:t>2010</w:t>
      </w:r>
      <w:r w:rsidR="00593260" w:rsidRPr="00351999">
        <w:rPr>
          <w:rFonts w:ascii="Arial" w:hAnsi="Arial" w:cs="Calibri" w:hint="eastAsia"/>
          <w:kern w:val="0"/>
          <w:sz w:val="22"/>
          <w:szCs w:val="30"/>
        </w:rPr>
        <w:t>年作出的更新计算，整个预测期期间，养老金系统预计将处于赤字状态。</w:t>
      </w:r>
    </w:p>
    <w:p w:rsidR="002936F3" w:rsidRPr="00351999" w:rsidRDefault="002936F3" w:rsidP="00460E8C">
      <w:pPr>
        <w:widowControl/>
        <w:autoSpaceDE w:val="0"/>
        <w:autoSpaceDN w:val="0"/>
        <w:adjustRightInd w:val="0"/>
        <w:spacing w:line="360" w:lineRule="auto"/>
        <w:jc w:val="left"/>
        <w:rPr>
          <w:rFonts w:ascii="Arial" w:hAnsi="Arial" w:cs="Times"/>
          <w:kern w:val="0"/>
          <w:sz w:val="18"/>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Over this economic background came the ruling of the Czech Constitutional Court that decreed that granting pensions of 20 % or less of the previous incomes to high-earners was in contradiction to the right on adequate old-age security as guaranteed by the </w:t>
      </w:r>
      <w:r w:rsidRPr="00351999">
        <w:rPr>
          <w:rFonts w:ascii="Arial" w:hAnsi="Arial" w:cs="Calibri"/>
          <w:kern w:val="0"/>
          <w:sz w:val="22"/>
          <w:szCs w:val="30"/>
        </w:rPr>
        <w:lastRenderedPageBreak/>
        <w:t xml:space="preserve">Czech Constitution. Effective from September 2011, the Constitutional Court abolished the legal provisions of the Pension Act which contained the pension calculation formula. This forced the Government to react and enact a new calculation formula and also presented the opportunity to propose further changes promoting long- term financial sustainability of the pension scheme. </w:t>
      </w:r>
    </w:p>
    <w:p w:rsidR="009E6F95" w:rsidRPr="00351999" w:rsidRDefault="009E6F95" w:rsidP="009E6F95">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在这一经济背景下</w:t>
      </w:r>
      <w:r w:rsidR="00593260" w:rsidRPr="00351999">
        <w:rPr>
          <w:rFonts w:ascii="Arial" w:hAnsi="Arial" w:cs="Calibri" w:hint="eastAsia"/>
          <w:kern w:val="0"/>
          <w:sz w:val="22"/>
          <w:szCs w:val="30"/>
        </w:rPr>
        <w:t>，</w:t>
      </w:r>
      <w:r w:rsidRPr="00351999">
        <w:rPr>
          <w:rFonts w:ascii="Arial" w:hAnsi="Arial" w:cs="Calibri" w:hint="eastAsia"/>
          <w:kern w:val="0"/>
          <w:sz w:val="22"/>
          <w:szCs w:val="30"/>
        </w:rPr>
        <w:t>捷克宪法法院的裁决规定</w:t>
      </w:r>
      <w:r w:rsidR="00593260" w:rsidRPr="00351999">
        <w:rPr>
          <w:rFonts w:ascii="Arial" w:hAnsi="Arial" w:cs="Calibri" w:hint="eastAsia"/>
          <w:kern w:val="0"/>
          <w:sz w:val="22"/>
          <w:szCs w:val="30"/>
        </w:rPr>
        <w:t>，向高收入群体发放的养老金水平是他们</w:t>
      </w:r>
      <w:r w:rsidRPr="00351999">
        <w:rPr>
          <w:rFonts w:ascii="Arial" w:hAnsi="Arial" w:cs="Calibri" w:hint="eastAsia"/>
          <w:kern w:val="0"/>
          <w:sz w:val="22"/>
          <w:szCs w:val="30"/>
        </w:rPr>
        <w:t>以前收入的</w:t>
      </w:r>
      <w:r w:rsidR="00593260" w:rsidRPr="00351999">
        <w:rPr>
          <w:rFonts w:ascii="Arial" w:hAnsi="Arial" w:cs="Calibri" w:hint="eastAsia"/>
          <w:kern w:val="0"/>
          <w:sz w:val="22"/>
          <w:szCs w:val="30"/>
        </w:rPr>
        <w:t>20%</w:t>
      </w:r>
      <w:r w:rsidRPr="00351999">
        <w:rPr>
          <w:rFonts w:ascii="Arial" w:hAnsi="Arial" w:cs="Calibri" w:hint="eastAsia"/>
          <w:kern w:val="0"/>
          <w:sz w:val="22"/>
          <w:szCs w:val="30"/>
        </w:rPr>
        <w:t>或更少</w:t>
      </w:r>
      <w:r w:rsidR="00593260" w:rsidRPr="00351999">
        <w:rPr>
          <w:rFonts w:ascii="Arial" w:hAnsi="Arial" w:cs="Calibri" w:hint="eastAsia"/>
          <w:kern w:val="0"/>
          <w:sz w:val="22"/>
          <w:szCs w:val="30"/>
        </w:rPr>
        <w:t>。</w:t>
      </w:r>
      <w:r w:rsidRPr="00351999">
        <w:rPr>
          <w:rFonts w:ascii="Arial" w:hAnsi="Arial" w:cs="Calibri" w:hint="eastAsia"/>
          <w:kern w:val="0"/>
          <w:sz w:val="22"/>
          <w:szCs w:val="30"/>
        </w:rPr>
        <w:t>这与捷克宪法所保证的</w:t>
      </w:r>
      <w:r w:rsidR="00593260" w:rsidRPr="00351999">
        <w:rPr>
          <w:rFonts w:ascii="Arial" w:hAnsi="Arial" w:cs="Calibri" w:hint="eastAsia"/>
          <w:kern w:val="0"/>
          <w:sz w:val="22"/>
          <w:szCs w:val="30"/>
        </w:rPr>
        <w:t>充足的</w:t>
      </w:r>
      <w:r w:rsidRPr="00351999">
        <w:rPr>
          <w:rFonts w:ascii="Arial" w:hAnsi="Arial" w:cs="Calibri" w:hint="eastAsia"/>
          <w:kern w:val="0"/>
          <w:sz w:val="22"/>
          <w:szCs w:val="30"/>
        </w:rPr>
        <w:t>老年</w:t>
      </w:r>
      <w:r w:rsidR="00593260" w:rsidRPr="00351999">
        <w:rPr>
          <w:rFonts w:ascii="Arial" w:hAnsi="Arial" w:cs="Calibri" w:hint="eastAsia"/>
          <w:kern w:val="0"/>
          <w:sz w:val="22"/>
          <w:szCs w:val="30"/>
        </w:rPr>
        <w:t>保障</w:t>
      </w:r>
      <w:r w:rsidRPr="00351999">
        <w:rPr>
          <w:rFonts w:ascii="Arial" w:hAnsi="Arial" w:cs="Calibri" w:hint="eastAsia"/>
          <w:kern w:val="0"/>
          <w:sz w:val="22"/>
          <w:szCs w:val="30"/>
        </w:rPr>
        <w:t>权利相抵触。从</w:t>
      </w:r>
      <w:r w:rsidRPr="00351999">
        <w:rPr>
          <w:rFonts w:ascii="Arial" w:hAnsi="Arial" w:cs="Calibri" w:hint="eastAsia"/>
          <w:kern w:val="0"/>
          <w:sz w:val="22"/>
          <w:szCs w:val="30"/>
        </w:rPr>
        <w:t>2011</w:t>
      </w:r>
      <w:r w:rsidRPr="00351999">
        <w:rPr>
          <w:rFonts w:ascii="Arial" w:hAnsi="Arial" w:cs="Calibri" w:hint="eastAsia"/>
          <w:kern w:val="0"/>
          <w:sz w:val="22"/>
          <w:szCs w:val="30"/>
        </w:rPr>
        <w:t>年</w:t>
      </w:r>
      <w:r w:rsidRPr="00351999">
        <w:rPr>
          <w:rFonts w:ascii="Arial" w:hAnsi="Arial" w:cs="Calibri" w:hint="eastAsia"/>
          <w:kern w:val="0"/>
          <w:sz w:val="22"/>
          <w:szCs w:val="30"/>
        </w:rPr>
        <w:t>9</w:t>
      </w:r>
      <w:r w:rsidRPr="00351999">
        <w:rPr>
          <w:rFonts w:ascii="Arial" w:hAnsi="Arial" w:cs="Calibri" w:hint="eastAsia"/>
          <w:kern w:val="0"/>
          <w:sz w:val="22"/>
          <w:szCs w:val="30"/>
        </w:rPr>
        <w:t>月起</w:t>
      </w:r>
      <w:r w:rsidR="00593260" w:rsidRPr="00351999">
        <w:rPr>
          <w:rFonts w:ascii="Arial" w:hAnsi="Arial" w:cs="Calibri" w:hint="eastAsia"/>
          <w:kern w:val="0"/>
          <w:sz w:val="22"/>
          <w:szCs w:val="30"/>
        </w:rPr>
        <w:t>，</w:t>
      </w:r>
      <w:r w:rsidRPr="00351999">
        <w:rPr>
          <w:rFonts w:ascii="Arial" w:hAnsi="Arial" w:cs="Calibri" w:hint="eastAsia"/>
          <w:kern w:val="0"/>
          <w:sz w:val="22"/>
          <w:szCs w:val="30"/>
        </w:rPr>
        <w:t>宪法法院废除了养</w:t>
      </w:r>
      <w:r w:rsidR="00593260" w:rsidRPr="00351999">
        <w:rPr>
          <w:rFonts w:ascii="Arial" w:hAnsi="Arial" w:cs="Calibri" w:hint="eastAsia"/>
          <w:kern w:val="0"/>
          <w:sz w:val="22"/>
          <w:szCs w:val="30"/>
        </w:rPr>
        <w:t>老</w:t>
      </w:r>
      <w:r w:rsidRPr="00351999">
        <w:rPr>
          <w:rFonts w:ascii="Arial" w:hAnsi="Arial" w:cs="Calibri" w:hint="eastAsia"/>
          <w:kern w:val="0"/>
          <w:sz w:val="22"/>
          <w:szCs w:val="30"/>
        </w:rPr>
        <w:t>金法中</w:t>
      </w:r>
      <w:r w:rsidR="00593260" w:rsidRPr="00351999">
        <w:rPr>
          <w:rFonts w:ascii="Arial" w:hAnsi="Arial" w:cs="Calibri" w:hint="eastAsia"/>
          <w:kern w:val="0"/>
          <w:sz w:val="22"/>
          <w:szCs w:val="30"/>
        </w:rPr>
        <w:t>关于养老金</w:t>
      </w:r>
      <w:r w:rsidRPr="00351999">
        <w:rPr>
          <w:rFonts w:ascii="Arial" w:hAnsi="Arial" w:cs="Calibri" w:hint="eastAsia"/>
          <w:kern w:val="0"/>
          <w:sz w:val="22"/>
          <w:szCs w:val="30"/>
        </w:rPr>
        <w:t>计算公式的法律规定</w:t>
      </w:r>
      <w:r w:rsidR="00593260" w:rsidRPr="00351999">
        <w:rPr>
          <w:rFonts w:ascii="Arial" w:hAnsi="Arial" w:cs="Calibri" w:hint="eastAsia"/>
          <w:kern w:val="0"/>
          <w:sz w:val="22"/>
          <w:szCs w:val="30"/>
        </w:rPr>
        <w:t>，</w:t>
      </w:r>
      <w:r w:rsidRPr="00351999">
        <w:rPr>
          <w:rFonts w:ascii="Arial" w:hAnsi="Arial" w:cs="Calibri" w:hint="eastAsia"/>
          <w:kern w:val="0"/>
          <w:sz w:val="22"/>
          <w:szCs w:val="30"/>
        </w:rPr>
        <w:t>这迫使政府作出反应</w:t>
      </w:r>
      <w:r w:rsidR="00593260" w:rsidRPr="00351999">
        <w:rPr>
          <w:rFonts w:ascii="Arial" w:hAnsi="Arial" w:cs="Calibri" w:hint="eastAsia"/>
          <w:kern w:val="0"/>
          <w:sz w:val="22"/>
          <w:szCs w:val="30"/>
        </w:rPr>
        <w:t>，</w:t>
      </w:r>
      <w:r w:rsidRPr="00351999">
        <w:rPr>
          <w:rFonts w:ascii="Arial" w:hAnsi="Arial" w:cs="Calibri" w:hint="eastAsia"/>
          <w:kern w:val="0"/>
          <w:sz w:val="22"/>
          <w:szCs w:val="30"/>
        </w:rPr>
        <w:t>制定新的计算公式</w:t>
      </w:r>
      <w:r w:rsidR="00593260" w:rsidRPr="00351999">
        <w:rPr>
          <w:rFonts w:ascii="Arial" w:hAnsi="Arial" w:cs="Calibri" w:hint="eastAsia"/>
          <w:kern w:val="0"/>
          <w:sz w:val="22"/>
          <w:szCs w:val="30"/>
        </w:rPr>
        <w:t>，</w:t>
      </w:r>
      <w:r w:rsidRPr="00351999">
        <w:rPr>
          <w:rFonts w:ascii="Arial" w:hAnsi="Arial" w:cs="Calibri" w:hint="eastAsia"/>
          <w:kern w:val="0"/>
          <w:sz w:val="22"/>
          <w:szCs w:val="30"/>
        </w:rPr>
        <w:t>并提出了进一步改革的机会</w:t>
      </w:r>
      <w:r w:rsidR="00593260" w:rsidRPr="00351999">
        <w:rPr>
          <w:rFonts w:ascii="Arial" w:hAnsi="Arial" w:cs="Calibri" w:hint="eastAsia"/>
          <w:kern w:val="0"/>
          <w:sz w:val="22"/>
          <w:szCs w:val="30"/>
        </w:rPr>
        <w:t>，</w:t>
      </w:r>
      <w:r w:rsidRPr="00351999">
        <w:rPr>
          <w:rFonts w:ascii="Arial" w:hAnsi="Arial" w:cs="Calibri" w:hint="eastAsia"/>
          <w:kern w:val="0"/>
          <w:sz w:val="22"/>
          <w:szCs w:val="30"/>
        </w:rPr>
        <w:t>以</w:t>
      </w:r>
      <w:r w:rsidR="00593260" w:rsidRPr="00351999">
        <w:rPr>
          <w:rFonts w:ascii="Arial" w:hAnsi="Arial" w:cs="Calibri" w:hint="eastAsia"/>
          <w:kern w:val="0"/>
          <w:sz w:val="22"/>
          <w:szCs w:val="30"/>
        </w:rPr>
        <w:t>实现</w:t>
      </w:r>
      <w:r w:rsidRPr="00351999">
        <w:rPr>
          <w:rFonts w:ascii="Arial" w:hAnsi="Arial" w:cs="Calibri" w:hint="eastAsia"/>
          <w:kern w:val="0"/>
          <w:sz w:val="22"/>
          <w:szCs w:val="30"/>
        </w:rPr>
        <w:t>养老金计划的长期财政可持续</w:t>
      </w:r>
      <w:r w:rsidR="00593260" w:rsidRPr="00351999">
        <w:rPr>
          <w:rFonts w:ascii="Arial" w:hAnsi="Arial" w:cs="Calibri" w:hint="eastAsia"/>
          <w:kern w:val="0"/>
          <w:sz w:val="22"/>
          <w:szCs w:val="30"/>
        </w:rPr>
        <w:t>发展</w:t>
      </w:r>
      <w:r w:rsidRPr="00351999">
        <w:rPr>
          <w:rFonts w:ascii="Arial" w:hAnsi="Arial" w:cs="Calibri" w:hint="eastAsia"/>
          <w:kern w:val="0"/>
          <w:sz w:val="22"/>
          <w:szCs w:val="30"/>
        </w:rPr>
        <w:t>。</w:t>
      </w:r>
    </w:p>
    <w:p w:rsidR="009E6F95" w:rsidRPr="00DB3EEB" w:rsidRDefault="009E6F95" w:rsidP="009E6F95">
      <w:pPr>
        <w:widowControl/>
        <w:autoSpaceDE w:val="0"/>
        <w:autoSpaceDN w:val="0"/>
        <w:adjustRightInd w:val="0"/>
        <w:spacing w:line="360" w:lineRule="auto"/>
        <w:jc w:val="left"/>
        <w:rPr>
          <w:rFonts w:ascii="Arial" w:hAnsi="Arial" w:cs="Calibri"/>
          <w:kern w:val="0"/>
          <w:sz w:val="22"/>
          <w:szCs w:val="30"/>
          <w:shd w:val="pct15" w:color="auto" w:fill="FFFFFF"/>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The change to the calculation formula was designed to be financially neutral. Therefore, the new formula primarily brought about a different distribution of newly granted pension (pensions being paid out at the moment of the change were not recalculated). The formula change was designed to not impact the low-earners, it slightly reduced the replacement rate of mid-earners while significantly improving the level of pensions of high-earners. </w:t>
      </w:r>
    </w:p>
    <w:p w:rsidR="00593260" w:rsidRPr="00351999" w:rsidRDefault="00593260"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对计算公式的更改主要目的是保持财务中立。新的方案主要是对新发放的养老金进行不同的分配（改革发生时所支付的养老金没有</w:t>
      </w:r>
      <w:r w:rsidR="00DE6C61" w:rsidRPr="00351999">
        <w:rPr>
          <w:rFonts w:ascii="Arial" w:hAnsi="Arial" w:cs="Calibri" w:hint="eastAsia"/>
          <w:kern w:val="0"/>
          <w:sz w:val="22"/>
          <w:szCs w:val="30"/>
        </w:rPr>
        <w:t>进行</w:t>
      </w:r>
      <w:r w:rsidRPr="00351999">
        <w:rPr>
          <w:rFonts w:ascii="Arial" w:hAnsi="Arial" w:cs="Calibri" w:hint="eastAsia"/>
          <w:kern w:val="0"/>
          <w:sz w:val="22"/>
          <w:szCs w:val="30"/>
        </w:rPr>
        <w:t>重新计算）</w:t>
      </w:r>
      <w:r w:rsidR="00DE6C61" w:rsidRPr="00351999">
        <w:rPr>
          <w:rFonts w:ascii="Arial" w:hAnsi="Arial" w:cs="Calibri" w:hint="eastAsia"/>
          <w:kern w:val="0"/>
          <w:sz w:val="22"/>
          <w:szCs w:val="30"/>
        </w:rPr>
        <w:t>。改变公式是为了不影响低收入群体。计算公式变化后，中等收入群体的替换率旅游降低，但高收入群体的养老金水平显著提高。</w:t>
      </w:r>
    </w:p>
    <w:p w:rsidR="00593260" w:rsidRPr="00351999" w:rsidRDefault="00593260" w:rsidP="00460E8C">
      <w:pPr>
        <w:widowControl/>
        <w:autoSpaceDE w:val="0"/>
        <w:autoSpaceDN w:val="0"/>
        <w:adjustRightInd w:val="0"/>
        <w:spacing w:line="360" w:lineRule="auto"/>
        <w:jc w:val="left"/>
        <w:rPr>
          <w:rFonts w:ascii="Arial" w:hAnsi="Arial" w:cs="Times"/>
          <w:kern w:val="0"/>
          <w:sz w:val="18"/>
        </w:rPr>
      </w:pPr>
    </w:p>
    <w:p w:rsidR="00FA4F33" w:rsidRPr="00351999" w:rsidRDefault="00FA4F33"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 xml:space="preserve">Figure 6 Replacement rate by income decile pre- and post-reform (2011) </w:t>
      </w:r>
    </w:p>
    <w:p w:rsidR="00DE6C61" w:rsidRPr="00351999" w:rsidRDefault="00DE6C61"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hint="eastAsia"/>
          <w:color w:val="3F6CAF"/>
          <w:kern w:val="0"/>
          <w:sz w:val="20"/>
        </w:rPr>
        <w:t>图</w:t>
      </w:r>
      <w:r w:rsidRPr="00351999">
        <w:rPr>
          <w:rFonts w:ascii="Arial" w:hAnsi="Arial" w:cs="Times" w:hint="eastAsia"/>
          <w:color w:val="3F6CAF"/>
          <w:kern w:val="0"/>
          <w:sz w:val="20"/>
        </w:rPr>
        <w:t>6</w:t>
      </w:r>
      <w:r w:rsidRPr="00351999">
        <w:rPr>
          <w:rFonts w:ascii="Arial" w:hAnsi="Arial" w:cs="Times" w:hint="eastAsia"/>
          <w:color w:val="3F6CAF"/>
          <w:kern w:val="0"/>
          <w:sz w:val="20"/>
        </w:rPr>
        <w:t>：改革前及改革后不同收入水平群体的替换率（</w:t>
      </w:r>
      <w:r w:rsidRPr="00351999">
        <w:rPr>
          <w:rFonts w:ascii="Arial" w:hAnsi="Arial" w:cs="Times" w:hint="eastAsia"/>
          <w:color w:val="3F6CAF"/>
          <w:kern w:val="0"/>
          <w:sz w:val="20"/>
        </w:rPr>
        <w:t>2011</w:t>
      </w:r>
      <w:r w:rsidRPr="00351999">
        <w:rPr>
          <w:rFonts w:ascii="Arial" w:hAnsi="Arial" w:cs="Times" w:hint="eastAsia"/>
          <w:color w:val="3F6CAF"/>
          <w:kern w:val="0"/>
          <w:sz w:val="20"/>
        </w:rPr>
        <w:t>年）</w:t>
      </w:r>
    </w:p>
    <w:p w:rsidR="00DE6C61" w:rsidRPr="00DB3EEB" w:rsidRDefault="009E6F95" w:rsidP="00460E8C">
      <w:pPr>
        <w:widowControl/>
        <w:autoSpaceDE w:val="0"/>
        <w:autoSpaceDN w:val="0"/>
        <w:adjustRightInd w:val="0"/>
        <w:spacing w:line="360" w:lineRule="auto"/>
        <w:jc w:val="left"/>
        <w:rPr>
          <w:rFonts w:ascii="Arial" w:hAnsi="Arial" w:cs="Calibri"/>
          <w:kern w:val="0"/>
          <w:sz w:val="22"/>
          <w:szCs w:val="30"/>
          <w:shd w:val="pct15" w:color="auto" w:fill="FFFFFF"/>
        </w:rPr>
      </w:pPr>
      <w:r w:rsidRPr="00DB3EEB">
        <w:rPr>
          <w:rFonts w:ascii="Arial" w:hAnsi="Arial" w:cs="Times"/>
          <w:noProof/>
          <w:kern w:val="0"/>
          <w:sz w:val="18"/>
          <w:shd w:val="pct15" w:color="auto" w:fill="FFFFFF"/>
        </w:rPr>
        <w:drawing>
          <wp:inline distT="0" distB="0" distL="0" distR="0">
            <wp:extent cx="4112394" cy="1839043"/>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12394" cy="1839043"/>
                    </a:xfrm>
                    <a:prstGeom prst="rect">
                      <a:avLst/>
                    </a:prstGeom>
                    <a:noFill/>
                    <a:ln>
                      <a:noFill/>
                    </a:ln>
                  </pic:spPr>
                </pic:pic>
              </a:graphicData>
            </a:graphic>
          </wp:inline>
        </w:drawing>
      </w: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lastRenderedPageBreak/>
        <w:t xml:space="preserve">Statistically speaking, the new formula has decreased the pensions of 80 % of the new pensioners when compared to the previous legal state and increased the pensions of the top 10 % earners. With respect to previous earnings, the pension level was kept constant for people, who had previously been earning up to 0.45 times of the average wage. The second breakeven point was set at 1.5 times the average wage with people above this income gaining a higher pension then previously. </w:t>
      </w:r>
    </w:p>
    <w:p w:rsidR="004A1308" w:rsidRPr="00351999" w:rsidRDefault="00805034"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从</w:t>
      </w:r>
      <w:r w:rsidR="004A1308" w:rsidRPr="00351999">
        <w:rPr>
          <w:rFonts w:ascii="Arial" w:hAnsi="Arial" w:cs="Calibri" w:hint="eastAsia"/>
          <w:kern w:val="0"/>
          <w:sz w:val="22"/>
          <w:szCs w:val="30"/>
        </w:rPr>
        <w:t>数据上看，与此前的立法情况相比，新的养老金计算公式使得退休人员的养老金减少了</w:t>
      </w:r>
      <w:r w:rsidR="004A1308" w:rsidRPr="00351999">
        <w:rPr>
          <w:rFonts w:ascii="Arial" w:hAnsi="Arial" w:cs="Calibri" w:hint="eastAsia"/>
          <w:kern w:val="0"/>
          <w:sz w:val="22"/>
          <w:szCs w:val="30"/>
        </w:rPr>
        <w:t>80%</w:t>
      </w:r>
      <w:r w:rsidR="004A1308" w:rsidRPr="00351999">
        <w:rPr>
          <w:rFonts w:ascii="Arial" w:hAnsi="Arial" w:cs="Calibri" w:hint="eastAsia"/>
          <w:kern w:val="0"/>
          <w:sz w:val="22"/>
          <w:szCs w:val="30"/>
        </w:rPr>
        <w:t>，但增加了前</w:t>
      </w:r>
      <w:r w:rsidR="004A1308" w:rsidRPr="00351999">
        <w:rPr>
          <w:rFonts w:ascii="Arial" w:hAnsi="Arial" w:cs="Calibri" w:hint="eastAsia"/>
          <w:kern w:val="0"/>
          <w:sz w:val="22"/>
          <w:szCs w:val="30"/>
        </w:rPr>
        <w:t>10%</w:t>
      </w:r>
      <w:r w:rsidR="004A1308" w:rsidRPr="00351999">
        <w:rPr>
          <w:rFonts w:ascii="Arial" w:hAnsi="Arial" w:cs="Calibri" w:hint="eastAsia"/>
          <w:kern w:val="0"/>
          <w:sz w:val="22"/>
          <w:szCs w:val="30"/>
        </w:rPr>
        <w:t>的收入人群。关于此前的收入，养老金水平对人们而言保持不变，之前他们的收入的平均工资的</w:t>
      </w:r>
      <w:r w:rsidR="004A1308" w:rsidRPr="00351999">
        <w:rPr>
          <w:rFonts w:ascii="Arial" w:hAnsi="Arial" w:cs="Calibri" w:hint="eastAsia"/>
          <w:kern w:val="0"/>
          <w:sz w:val="22"/>
          <w:szCs w:val="30"/>
        </w:rPr>
        <w:t>0.45</w:t>
      </w:r>
      <w:r w:rsidR="004A1308" w:rsidRPr="00351999">
        <w:rPr>
          <w:rFonts w:ascii="Arial" w:hAnsi="Arial" w:cs="Calibri" w:hint="eastAsia"/>
          <w:kern w:val="0"/>
          <w:sz w:val="22"/>
          <w:szCs w:val="30"/>
        </w:rPr>
        <w:t>倍。</w:t>
      </w:r>
      <w:r w:rsidRPr="00351999">
        <w:rPr>
          <w:rFonts w:ascii="Arial" w:hAnsi="Arial" w:cs="Calibri" w:hint="eastAsia"/>
          <w:kern w:val="0"/>
          <w:sz w:val="22"/>
          <w:szCs w:val="30"/>
        </w:rPr>
        <w:t>第二个</w:t>
      </w:r>
      <w:r w:rsidR="004A1308" w:rsidRPr="00351999">
        <w:rPr>
          <w:rFonts w:ascii="Arial" w:hAnsi="Arial" w:cs="Calibri" w:hint="eastAsia"/>
          <w:kern w:val="0"/>
          <w:sz w:val="22"/>
          <w:szCs w:val="30"/>
        </w:rPr>
        <w:t>收支平衡点设</w:t>
      </w:r>
      <w:r w:rsidRPr="00351999">
        <w:rPr>
          <w:rFonts w:ascii="Arial" w:hAnsi="Arial" w:cs="Calibri" w:hint="eastAsia"/>
          <w:kern w:val="0"/>
          <w:sz w:val="22"/>
          <w:szCs w:val="30"/>
        </w:rPr>
        <w:t>在平均工资的</w:t>
      </w:r>
      <w:r w:rsidR="004A1308" w:rsidRPr="00351999">
        <w:rPr>
          <w:rFonts w:ascii="Arial" w:hAnsi="Arial" w:cs="Calibri" w:hint="eastAsia"/>
          <w:kern w:val="0"/>
          <w:sz w:val="22"/>
          <w:szCs w:val="30"/>
        </w:rPr>
        <w:t>1.5</w:t>
      </w:r>
      <w:r w:rsidRPr="00351999">
        <w:rPr>
          <w:rFonts w:ascii="Arial" w:hAnsi="Arial" w:cs="Calibri" w:hint="eastAsia"/>
          <w:kern w:val="0"/>
          <w:sz w:val="22"/>
          <w:szCs w:val="30"/>
        </w:rPr>
        <w:t>倍</w:t>
      </w:r>
      <w:r w:rsidR="004A1308" w:rsidRPr="00351999">
        <w:rPr>
          <w:rFonts w:ascii="Arial" w:hAnsi="Arial" w:cs="Calibri" w:hint="eastAsia"/>
          <w:kern w:val="0"/>
          <w:sz w:val="22"/>
          <w:szCs w:val="30"/>
        </w:rPr>
        <w:t>，相较以前，收入高于此水平的群体所领取的养老金数额也更高。</w:t>
      </w:r>
    </w:p>
    <w:p w:rsidR="00DE6C61" w:rsidRPr="00DB3EEB" w:rsidRDefault="00DE6C61" w:rsidP="00460E8C">
      <w:pPr>
        <w:widowControl/>
        <w:autoSpaceDE w:val="0"/>
        <w:autoSpaceDN w:val="0"/>
        <w:adjustRightInd w:val="0"/>
        <w:spacing w:line="360" w:lineRule="auto"/>
        <w:jc w:val="left"/>
        <w:rPr>
          <w:rFonts w:ascii="Arial" w:hAnsi="Arial" w:cs="Times"/>
          <w:kern w:val="0"/>
          <w:sz w:val="18"/>
          <w:shd w:val="pct15" w:color="auto" w:fill="FFFFFF"/>
        </w:rPr>
      </w:pPr>
    </w:p>
    <w:p w:rsidR="00FA4F33" w:rsidRPr="00351999" w:rsidRDefault="00FA4F33"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 xml:space="preserve">Figure 7 Replacement rate by income pre- and post-reform (2011) </w:t>
      </w:r>
    </w:p>
    <w:p w:rsidR="00DE6C61" w:rsidRPr="00351999" w:rsidRDefault="00DE6C61" w:rsidP="00DE6C61">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hint="eastAsia"/>
          <w:color w:val="3F6CAF"/>
          <w:kern w:val="0"/>
          <w:sz w:val="20"/>
        </w:rPr>
        <w:t>图</w:t>
      </w:r>
      <w:r w:rsidRPr="00351999">
        <w:rPr>
          <w:rFonts w:ascii="Arial" w:hAnsi="Arial" w:cs="Times" w:hint="eastAsia"/>
          <w:color w:val="3F6CAF"/>
          <w:kern w:val="0"/>
          <w:sz w:val="20"/>
        </w:rPr>
        <w:t>7</w:t>
      </w:r>
      <w:r w:rsidRPr="00351999">
        <w:rPr>
          <w:rFonts w:ascii="Arial" w:hAnsi="Arial" w:cs="Times" w:hint="eastAsia"/>
          <w:color w:val="3F6CAF"/>
          <w:kern w:val="0"/>
          <w:sz w:val="20"/>
        </w:rPr>
        <w:t>：改革前及改革后收入对应的替换率（</w:t>
      </w:r>
      <w:r w:rsidRPr="00351999">
        <w:rPr>
          <w:rFonts w:ascii="Arial" w:hAnsi="Arial" w:cs="Times" w:hint="eastAsia"/>
          <w:color w:val="3F6CAF"/>
          <w:kern w:val="0"/>
          <w:sz w:val="20"/>
        </w:rPr>
        <w:t>2011</w:t>
      </w:r>
      <w:r w:rsidRPr="00351999">
        <w:rPr>
          <w:rFonts w:ascii="Arial" w:hAnsi="Arial" w:cs="Times" w:hint="eastAsia"/>
          <w:color w:val="3F6CAF"/>
          <w:kern w:val="0"/>
          <w:sz w:val="20"/>
        </w:rPr>
        <w:t>年）</w:t>
      </w:r>
    </w:p>
    <w:p w:rsidR="00DE6C61" w:rsidRPr="00DB3EEB" w:rsidRDefault="00DE6C61" w:rsidP="00460E8C">
      <w:pPr>
        <w:widowControl/>
        <w:autoSpaceDE w:val="0"/>
        <w:autoSpaceDN w:val="0"/>
        <w:adjustRightInd w:val="0"/>
        <w:spacing w:line="360" w:lineRule="auto"/>
        <w:jc w:val="left"/>
        <w:rPr>
          <w:rFonts w:ascii="Arial" w:hAnsi="Arial" w:cs="Times"/>
          <w:kern w:val="0"/>
          <w:sz w:val="20"/>
          <w:shd w:val="pct15" w:color="auto" w:fill="FFFFFF"/>
        </w:rPr>
      </w:pPr>
    </w:p>
    <w:p w:rsidR="00DE6C61" w:rsidRPr="00DB3EEB" w:rsidRDefault="009E6F95" w:rsidP="00460E8C">
      <w:pPr>
        <w:widowControl/>
        <w:autoSpaceDE w:val="0"/>
        <w:autoSpaceDN w:val="0"/>
        <w:adjustRightInd w:val="0"/>
        <w:spacing w:line="360" w:lineRule="auto"/>
        <w:jc w:val="left"/>
        <w:rPr>
          <w:rFonts w:ascii="Arial" w:hAnsi="Arial" w:cs="Calibri"/>
          <w:kern w:val="0"/>
          <w:sz w:val="22"/>
          <w:szCs w:val="30"/>
          <w:shd w:val="pct15" w:color="auto" w:fill="FFFFFF"/>
        </w:rPr>
      </w:pPr>
      <w:r w:rsidRPr="00DB3EEB">
        <w:rPr>
          <w:rFonts w:ascii="Arial" w:hAnsi="Arial" w:cs="Times"/>
          <w:noProof/>
          <w:kern w:val="0"/>
          <w:sz w:val="18"/>
          <w:shd w:val="pct15" w:color="auto" w:fill="FFFFFF"/>
        </w:rPr>
        <w:drawing>
          <wp:inline distT="0" distB="0" distL="0" distR="0">
            <wp:extent cx="5061361" cy="178308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62705" cy="1783553"/>
                    </a:xfrm>
                    <a:prstGeom prst="rect">
                      <a:avLst/>
                    </a:prstGeom>
                    <a:noFill/>
                    <a:ln>
                      <a:noFill/>
                    </a:ln>
                  </pic:spPr>
                </pic:pic>
              </a:graphicData>
            </a:graphic>
          </wp:inline>
        </w:drawing>
      </w:r>
    </w:p>
    <w:p w:rsidR="00DE6C61" w:rsidRPr="00DB3EEB" w:rsidRDefault="00DE6C61" w:rsidP="00460E8C">
      <w:pPr>
        <w:widowControl/>
        <w:autoSpaceDE w:val="0"/>
        <w:autoSpaceDN w:val="0"/>
        <w:adjustRightInd w:val="0"/>
        <w:spacing w:line="360" w:lineRule="auto"/>
        <w:jc w:val="left"/>
        <w:rPr>
          <w:rFonts w:ascii="Arial" w:hAnsi="Arial" w:cs="Calibri"/>
          <w:kern w:val="0"/>
          <w:sz w:val="22"/>
          <w:szCs w:val="30"/>
          <w:shd w:val="pct15" w:color="auto" w:fill="FFFFFF"/>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The other legislated changes help ensure a much stronger fiscal position of the pension system. Driven mainly by the increases in prospective statutory retirement age, the pension system was started on a balanced trajectory which would keep the pension system at a relatively stable deficit under 1 % GDP. Only in the period between 2035 and 2070 the deficit would be temporarily bigger, which is to be caused by a demographic wave where the numerically strong generations of the 1970s would be moving into retirement and the prime workforce would be consisting of the less numerous generations of 1990s and early 2000s. </w:t>
      </w:r>
    </w:p>
    <w:p w:rsidR="004A1308" w:rsidRPr="00351999" w:rsidRDefault="004A1308" w:rsidP="004A1308">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其他立法改革变化有助于确保养老金制度的财政状况更加稳定。在未来法定退休年龄增加的推动下</w:t>
      </w:r>
      <w:r w:rsidRPr="00351999">
        <w:rPr>
          <w:rFonts w:ascii="Arial" w:hAnsi="Arial" w:cs="Calibri" w:hint="eastAsia"/>
          <w:kern w:val="0"/>
          <w:sz w:val="22"/>
          <w:szCs w:val="30"/>
        </w:rPr>
        <w:t xml:space="preserve">, </w:t>
      </w:r>
      <w:r w:rsidRPr="00351999">
        <w:rPr>
          <w:rFonts w:ascii="Arial" w:hAnsi="Arial" w:cs="Calibri" w:hint="eastAsia"/>
          <w:kern w:val="0"/>
          <w:sz w:val="22"/>
          <w:szCs w:val="30"/>
        </w:rPr>
        <w:t>养老金制度将从较为平衡的轨迹开始运行，这将使养老金制度的赤字相对稳定，</w:t>
      </w:r>
      <w:r w:rsidRPr="00351999">
        <w:rPr>
          <w:rFonts w:ascii="Arial" w:hAnsi="Arial" w:cs="Calibri" w:hint="eastAsia"/>
          <w:kern w:val="0"/>
          <w:sz w:val="22"/>
          <w:szCs w:val="30"/>
        </w:rPr>
        <w:lastRenderedPageBreak/>
        <w:t>即</w:t>
      </w:r>
      <w:r w:rsidRPr="00351999">
        <w:rPr>
          <w:rFonts w:ascii="Arial" w:hAnsi="Arial" w:cs="Calibri" w:hint="eastAsia"/>
          <w:kern w:val="0"/>
          <w:sz w:val="22"/>
          <w:szCs w:val="30"/>
        </w:rPr>
        <w:t>-1%</w:t>
      </w:r>
      <w:r w:rsidRPr="00351999">
        <w:rPr>
          <w:rFonts w:ascii="Arial" w:hAnsi="Arial" w:cs="Calibri" w:hint="eastAsia"/>
          <w:kern w:val="0"/>
          <w:sz w:val="22"/>
          <w:szCs w:val="30"/>
        </w:rPr>
        <w:t>的</w:t>
      </w:r>
      <w:r w:rsidRPr="00351999">
        <w:rPr>
          <w:rFonts w:ascii="Arial" w:hAnsi="Arial" w:cs="Calibri" w:hint="eastAsia"/>
          <w:kern w:val="0"/>
          <w:sz w:val="22"/>
          <w:szCs w:val="30"/>
        </w:rPr>
        <w:t>GDP</w:t>
      </w:r>
      <w:r w:rsidRPr="00351999">
        <w:rPr>
          <w:rFonts w:ascii="Arial" w:hAnsi="Arial" w:cs="Calibri" w:hint="eastAsia"/>
          <w:kern w:val="0"/>
          <w:sz w:val="22"/>
          <w:szCs w:val="30"/>
        </w:rPr>
        <w:t>。只有在</w:t>
      </w:r>
      <w:r w:rsidRPr="00351999">
        <w:rPr>
          <w:rFonts w:ascii="Arial" w:hAnsi="Arial" w:cs="Calibri" w:hint="eastAsia"/>
          <w:kern w:val="0"/>
          <w:sz w:val="22"/>
          <w:szCs w:val="30"/>
        </w:rPr>
        <w:t>2035</w:t>
      </w:r>
      <w:r w:rsidRPr="00351999">
        <w:rPr>
          <w:rFonts w:ascii="Arial" w:hAnsi="Arial" w:cs="Calibri" w:hint="eastAsia"/>
          <w:kern w:val="0"/>
          <w:sz w:val="22"/>
          <w:szCs w:val="30"/>
        </w:rPr>
        <w:t>至</w:t>
      </w:r>
      <w:r w:rsidRPr="00351999">
        <w:rPr>
          <w:rFonts w:ascii="Arial" w:hAnsi="Arial" w:cs="Calibri" w:hint="eastAsia"/>
          <w:kern w:val="0"/>
          <w:sz w:val="22"/>
          <w:szCs w:val="30"/>
        </w:rPr>
        <w:t>2070</w:t>
      </w:r>
      <w:r w:rsidRPr="00351999">
        <w:rPr>
          <w:rFonts w:ascii="Arial" w:hAnsi="Arial" w:cs="Calibri" w:hint="eastAsia"/>
          <w:kern w:val="0"/>
          <w:sz w:val="22"/>
          <w:szCs w:val="30"/>
        </w:rPr>
        <w:t>期间，赤字才会暂时变大，这是由人口波动造成的。在这段时期，</w:t>
      </w:r>
      <w:r w:rsidRPr="00351999">
        <w:rPr>
          <w:rFonts w:ascii="Arial" w:hAnsi="Arial" w:cs="Calibri" w:hint="eastAsia"/>
          <w:kern w:val="0"/>
          <w:sz w:val="22"/>
          <w:szCs w:val="30"/>
        </w:rPr>
        <w:t>20</w:t>
      </w:r>
      <w:r w:rsidRPr="00351999">
        <w:rPr>
          <w:rFonts w:ascii="Arial" w:hAnsi="Arial" w:cs="Calibri" w:hint="eastAsia"/>
          <w:kern w:val="0"/>
          <w:sz w:val="22"/>
          <w:szCs w:val="30"/>
        </w:rPr>
        <w:t>世纪</w:t>
      </w:r>
      <w:r w:rsidRPr="00351999">
        <w:rPr>
          <w:rFonts w:ascii="Arial" w:hAnsi="Arial" w:cs="Calibri" w:hint="eastAsia"/>
          <w:kern w:val="0"/>
          <w:sz w:val="22"/>
          <w:szCs w:val="30"/>
        </w:rPr>
        <w:t>70</w:t>
      </w:r>
      <w:r w:rsidRPr="00351999">
        <w:rPr>
          <w:rFonts w:ascii="Arial" w:hAnsi="Arial" w:cs="Calibri" w:hint="eastAsia"/>
          <w:kern w:val="0"/>
          <w:sz w:val="22"/>
          <w:szCs w:val="30"/>
        </w:rPr>
        <w:t>年代的大批群体即将退休，劳动力将主要由</w:t>
      </w:r>
      <w:r w:rsidRPr="00351999">
        <w:rPr>
          <w:rFonts w:ascii="Arial" w:hAnsi="Arial" w:cs="Calibri" w:hint="eastAsia"/>
          <w:kern w:val="0"/>
          <w:sz w:val="22"/>
          <w:szCs w:val="30"/>
        </w:rPr>
        <w:t>90</w:t>
      </w:r>
      <w:r w:rsidRPr="00351999">
        <w:rPr>
          <w:rFonts w:ascii="Arial" w:hAnsi="Arial" w:cs="Calibri" w:hint="eastAsia"/>
          <w:kern w:val="0"/>
          <w:sz w:val="22"/>
          <w:szCs w:val="30"/>
        </w:rPr>
        <w:t>后和</w:t>
      </w:r>
      <w:r w:rsidRPr="00351999">
        <w:rPr>
          <w:rFonts w:ascii="Arial" w:hAnsi="Arial" w:cs="Calibri" w:hint="eastAsia"/>
          <w:kern w:val="0"/>
          <w:sz w:val="22"/>
          <w:szCs w:val="30"/>
        </w:rPr>
        <w:t>00</w:t>
      </w:r>
      <w:r w:rsidRPr="00351999">
        <w:rPr>
          <w:rFonts w:ascii="Arial" w:hAnsi="Arial" w:cs="Calibri" w:hint="eastAsia"/>
          <w:kern w:val="0"/>
          <w:sz w:val="22"/>
          <w:szCs w:val="30"/>
        </w:rPr>
        <w:t>后组成。</w:t>
      </w:r>
    </w:p>
    <w:p w:rsidR="00805034" w:rsidRPr="00351999" w:rsidRDefault="00805034" w:rsidP="00460E8C">
      <w:pPr>
        <w:widowControl/>
        <w:autoSpaceDE w:val="0"/>
        <w:autoSpaceDN w:val="0"/>
        <w:adjustRightInd w:val="0"/>
        <w:spacing w:line="360" w:lineRule="auto"/>
        <w:jc w:val="left"/>
        <w:rPr>
          <w:rFonts w:ascii="Arial" w:hAnsi="Arial" w:cs="Times"/>
          <w:kern w:val="0"/>
          <w:sz w:val="18"/>
        </w:rPr>
      </w:pPr>
    </w:p>
    <w:p w:rsidR="00FA4F33" w:rsidRPr="00351999" w:rsidRDefault="00FA4F33" w:rsidP="00460E8C">
      <w:pPr>
        <w:widowControl/>
        <w:autoSpaceDE w:val="0"/>
        <w:autoSpaceDN w:val="0"/>
        <w:adjustRightInd w:val="0"/>
        <w:spacing w:line="360" w:lineRule="auto"/>
        <w:jc w:val="left"/>
        <w:rPr>
          <w:rFonts w:ascii="Arial" w:hAnsi="Arial" w:cs="Times"/>
          <w:kern w:val="0"/>
          <w:sz w:val="18"/>
        </w:rPr>
      </w:pPr>
      <w:r w:rsidRPr="00351999">
        <w:rPr>
          <w:rFonts w:ascii="Arial" w:hAnsi="Arial" w:cs="Calibri"/>
          <w:kern w:val="0"/>
          <w:sz w:val="22"/>
          <w:szCs w:val="30"/>
        </w:rPr>
        <w:t xml:space="preserve">The other reform changes, i.e. the extension of the reference period and changes in early retirement, conditions should have an earlier, albeit lesser impact. These changes can be seen in figure 8, with their impact starting around 2015 with the full effect being estimated at approximately </w:t>
      </w:r>
      <w:r w:rsidR="004A1308" w:rsidRPr="00351999">
        <w:rPr>
          <w:rFonts w:ascii="Arial" w:hAnsi="Arial" w:cs="Calibri"/>
          <w:kern w:val="0"/>
          <w:sz w:val="22"/>
          <w:szCs w:val="30"/>
        </w:rPr>
        <w:t>0.5%</w:t>
      </w:r>
      <w:r w:rsidRPr="00351999">
        <w:rPr>
          <w:rFonts w:ascii="Arial" w:hAnsi="Arial" w:cs="Calibri"/>
          <w:kern w:val="0"/>
          <w:sz w:val="22"/>
          <w:szCs w:val="30"/>
        </w:rPr>
        <w:t xml:space="preserve"> GDP. </w:t>
      </w:r>
    </w:p>
    <w:p w:rsidR="004A1308" w:rsidRPr="00351999" w:rsidRDefault="004A1308" w:rsidP="004A1308">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其他改革变化，例如延长参考期和提前退休方面，影响到来的较快，但影响力度更小。这些变化可在图</w:t>
      </w:r>
      <w:r w:rsidRPr="00351999">
        <w:rPr>
          <w:rFonts w:ascii="Arial" w:hAnsi="Arial" w:cs="Calibri" w:hint="eastAsia"/>
          <w:kern w:val="0"/>
          <w:sz w:val="22"/>
          <w:szCs w:val="30"/>
        </w:rPr>
        <w:t>8</w:t>
      </w:r>
      <w:r w:rsidRPr="00351999">
        <w:rPr>
          <w:rFonts w:ascii="Arial" w:hAnsi="Arial" w:cs="Calibri" w:hint="eastAsia"/>
          <w:kern w:val="0"/>
          <w:sz w:val="22"/>
          <w:szCs w:val="30"/>
        </w:rPr>
        <w:t>中看到，从</w:t>
      </w:r>
      <w:r w:rsidRPr="00351999">
        <w:rPr>
          <w:rFonts w:ascii="Arial" w:hAnsi="Arial" w:cs="Calibri" w:hint="eastAsia"/>
          <w:kern w:val="0"/>
          <w:sz w:val="22"/>
          <w:szCs w:val="30"/>
        </w:rPr>
        <w:t>2015</w:t>
      </w:r>
      <w:r w:rsidRPr="00351999">
        <w:rPr>
          <w:rFonts w:ascii="Arial" w:hAnsi="Arial" w:cs="Calibri" w:hint="eastAsia"/>
          <w:kern w:val="0"/>
          <w:sz w:val="22"/>
          <w:szCs w:val="30"/>
        </w:rPr>
        <w:t>年左右就能看到这些变化带来的影响，整体带来的影响预计将达到约</w:t>
      </w:r>
      <w:r w:rsidRPr="00351999">
        <w:rPr>
          <w:rFonts w:ascii="Arial" w:hAnsi="Arial" w:cs="Calibri" w:hint="eastAsia"/>
          <w:kern w:val="0"/>
          <w:sz w:val="22"/>
          <w:szCs w:val="30"/>
        </w:rPr>
        <w:t>GDP</w:t>
      </w:r>
      <w:r w:rsidRPr="00351999">
        <w:rPr>
          <w:rFonts w:ascii="Arial" w:hAnsi="Arial" w:cs="Calibri" w:hint="eastAsia"/>
          <w:kern w:val="0"/>
          <w:sz w:val="22"/>
          <w:szCs w:val="30"/>
        </w:rPr>
        <w:t>的</w:t>
      </w:r>
      <w:r w:rsidRPr="00351999">
        <w:rPr>
          <w:rFonts w:ascii="Arial" w:hAnsi="Arial" w:cs="Calibri"/>
          <w:kern w:val="0"/>
          <w:sz w:val="22"/>
          <w:szCs w:val="30"/>
        </w:rPr>
        <w:t>0.5%</w:t>
      </w:r>
      <w:r w:rsidRPr="00351999">
        <w:rPr>
          <w:rFonts w:ascii="Arial" w:hAnsi="Arial" w:cs="Calibri" w:hint="eastAsia"/>
          <w:kern w:val="0"/>
          <w:sz w:val="22"/>
          <w:szCs w:val="30"/>
        </w:rPr>
        <w:t>。</w:t>
      </w:r>
    </w:p>
    <w:p w:rsidR="00DE6C61" w:rsidRPr="00351999" w:rsidRDefault="00DE6C61" w:rsidP="00460E8C">
      <w:pPr>
        <w:widowControl/>
        <w:autoSpaceDE w:val="0"/>
        <w:autoSpaceDN w:val="0"/>
        <w:adjustRightInd w:val="0"/>
        <w:spacing w:line="360" w:lineRule="auto"/>
        <w:jc w:val="left"/>
        <w:rPr>
          <w:rFonts w:ascii="Arial" w:hAnsi="Arial" w:cs="Times"/>
          <w:color w:val="3F6CAF"/>
          <w:kern w:val="0"/>
          <w:sz w:val="18"/>
        </w:rPr>
      </w:pPr>
    </w:p>
    <w:p w:rsidR="00DE6C61" w:rsidRPr="00351999" w:rsidRDefault="00FA4F33"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Figure 8 Projected balance of the pension scheme pre- and post-reform (2011)</w:t>
      </w:r>
    </w:p>
    <w:p w:rsidR="00FA4F33" w:rsidRPr="00351999" w:rsidRDefault="00DE6C61" w:rsidP="00460E8C">
      <w:pPr>
        <w:widowControl/>
        <w:autoSpaceDE w:val="0"/>
        <w:autoSpaceDN w:val="0"/>
        <w:adjustRightInd w:val="0"/>
        <w:spacing w:line="360" w:lineRule="auto"/>
        <w:jc w:val="left"/>
        <w:rPr>
          <w:rFonts w:ascii="Arial" w:hAnsi="Arial" w:cs="Times"/>
          <w:kern w:val="0"/>
          <w:sz w:val="20"/>
        </w:rPr>
      </w:pPr>
      <w:r w:rsidRPr="00351999">
        <w:rPr>
          <w:rFonts w:ascii="Arial" w:hAnsi="Arial" w:cs="Times" w:hint="eastAsia"/>
          <w:color w:val="3F6CAF"/>
          <w:kern w:val="0"/>
          <w:sz w:val="20"/>
        </w:rPr>
        <w:t>图</w:t>
      </w:r>
      <w:r w:rsidRPr="00351999">
        <w:rPr>
          <w:rFonts w:ascii="Arial" w:hAnsi="Arial" w:cs="Times" w:hint="eastAsia"/>
          <w:color w:val="3F6CAF"/>
          <w:kern w:val="0"/>
          <w:sz w:val="20"/>
        </w:rPr>
        <w:t>8</w:t>
      </w:r>
      <w:r w:rsidRPr="00351999">
        <w:rPr>
          <w:rFonts w:ascii="Arial" w:hAnsi="Arial" w:cs="Times" w:hint="eastAsia"/>
          <w:color w:val="3F6CAF"/>
          <w:kern w:val="0"/>
          <w:sz w:val="20"/>
        </w:rPr>
        <w:t>：改革前和改革后养老金计划收支平衡的预测情况（</w:t>
      </w:r>
      <w:r w:rsidRPr="00351999">
        <w:rPr>
          <w:rFonts w:ascii="Arial" w:hAnsi="Arial" w:cs="Times" w:hint="eastAsia"/>
          <w:color w:val="3F6CAF"/>
          <w:kern w:val="0"/>
          <w:sz w:val="20"/>
        </w:rPr>
        <w:t>2011</w:t>
      </w:r>
      <w:r w:rsidRPr="00351999">
        <w:rPr>
          <w:rFonts w:ascii="Arial" w:hAnsi="Arial" w:cs="Times" w:hint="eastAsia"/>
          <w:color w:val="3F6CAF"/>
          <w:kern w:val="0"/>
          <w:sz w:val="20"/>
        </w:rPr>
        <w:t>年）</w:t>
      </w:r>
      <w:r w:rsidR="00FA4F33" w:rsidRPr="00351999">
        <w:rPr>
          <w:rFonts w:ascii="Arial" w:hAnsi="Arial" w:cs="Times"/>
          <w:color w:val="3F6CAF"/>
          <w:kern w:val="0"/>
          <w:sz w:val="20"/>
        </w:rPr>
        <w:t xml:space="preserve"> </w:t>
      </w:r>
    </w:p>
    <w:p w:rsidR="00FA4F33" w:rsidRPr="00351999" w:rsidRDefault="00FA4F33" w:rsidP="00460E8C">
      <w:pPr>
        <w:widowControl/>
        <w:autoSpaceDE w:val="0"/>
        <w:autoSpaceDN w:val="0"/>
        <w:adjustRightInd w:val="0"/>
        <w:spacing w:line="360" w:lineRule="auto"/>
        <w:jc w:val="left"/>
        <w:rPr>
          <w:rFonts w:ascii="Arial" w:hAnsi="Arial" w:cs="Times"/>
          <w:kern w:val="0"/>
          <w:sz w:val="18"/>
        </w:rPr>
      </w:pPr>
      <w:r w:rsidRPr="00351999">
        <w:rPr>
          <w:rFonts w:ascii="Arial" w:hAnsi="Arial" w:cs="Times"/>
          <w:noProof/>
          <w:kern w:val="0"/>
          <w:sz w:val="18"/>
        </w:rPr>
        <w:drawing>
          <wp:inline distT="0" distB="0" distL="0" distR="0">
            <wp:extent cx="3083694" cy="1906268"/>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83694" cy="1906268"/>
                    </a:xfrm>
                    <a:prstGeom prst="rect">
                      <a:avLst/>
                    </a:prstGeom>
                    <a:noFill/>
                    <a:ln>
                      <a:noFill/>
                    </a:ln>
                  </pic:spPr>
                </pic:pic>
              </a:graphicData>
            </a:graphic>
          </wp:inline>
        </w:drawing>
      </w: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As the austerity of the reform change was mainly achieved through changes in retirement conditions, namely statutory retirement age, the tradeoff for the overwhelming decrease in pension spending in terms of benefit generosity is very limited. The average replacement rate was projected to drop ever so slightly, by less than half percentage point between 2015 and 2060. </w:t>
      </w:r>
    </w:p>
    <w:p w:rsidR="00DE6C61" w:rsidRPr="00351999" w:rsidRDefault="004A1308"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养老金紧缩方面的改革是通过改变退休条件（即法定退休年龄）人为实现的。因此，在养老金支出大幅缩减的情况下，很难保证福利的高水平。在</w:t>
      </w:r>
      <w:r w:rsidRPr="00351999">
        <w:rPr>
          <w:rFonts w:ascii="Arial" w:hAnsi="Arial" w:cs="Calibri" w:hint="eastAsia"/>
          <w:kern w:val="0"/>
          <w:sz w:val="22"/>
          <w:szCs w:val="30"/>
        </w:rPr>
        <w:t>2015-2060</w:t>
      </w:r>
      <w:r w:rsidRPr="00351999">
        <w:rPr>
          <w:rFonts w:ascii="Arial" w:hAnsi="Arial" w:cs="Calibri" w:hint="eastAsia"/>
          <w:kern w:val="0"/>
          <w:sz w:val="22"/>
          <w:szCs w:val="30"/>
        </w:rPr>
        <w:t>年之间，</w:t>
      </w:r>
      <w:r w:rsidRPr="00351999">
        <w:rPr>
          <w:rFonts w:ascii="Arial" w:hAnsi="Arial" w:cs="Calibri" w:hint="eastAsia"/>
          <w:kern w:val="0"/>
          <w:sz w:val="22"/>
          <w:szCs w:val="30"/>
        </w:rPr>
        <w:t xml:space="preserve"> </w:t>
      </w:r>
      <w:r w:rsidRPr="00351999">
        <w:rPr>
          <w:rFonts w:ascii="Arial" w:hAnsi="Arial" w:cs="Calibri" w:hint="eastAsia"/>
          <w:kern w:val="0"/>
          <w:sz w:val="22"/>
          <w:szCs w:val="30"/>
        </w:rPr>
        <w:t>平均更替率预计将下降有极为轻微的下降，不到</w:t>
      </w:r>
      <w:r w:rsidRPr="00351999">
        <w:rPr>
          <w:rFonts w:ascii="Arial" w:hAnsi="Arial" w:cs="Calibri" w:hint="eastAsia"/>
          <w:kern w:val="0"/>
          <w:sz w:val="22"/>
          <w:szCs w:val="30"/>
        </w:rPr>
        <w:t>0.5</w:t>
      </w:r>
      <w:r w:rsidRPr="00351999">
        <w:rPr>
          <w:rFonts w:ascii="Arial" w:hAnsi="Arial" w:cs="Calibri" w:hint="eastAsia"/>
          <w:kern w:val="0"/>
          <w:sz w:val="22"/>
          <w:szCs w:val="30"/>
        </w:rPr>
        <w:t>个百分点。</w:t>
      </w:r>
    </w:p>
    <w:p w:rsidR="00FA4F33" w:rsidRPr="00351999" w:rsidRDefault="00DE6C61"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noProof/>
          <w:kern w:val="0"/>
          <w:sz w:val="20"/>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563880</wp:posOffset>
            </wp:positionV>
            <wp:extent cx="4314190" cy="2667000"/>
            <wp:effectExtent l="0" t="0" r="0" b="0"/>
            <wp:wrapTopAndBottom/>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14190" cy="2667000"/>
                    </a:xfrm>
                    <a:prstGeom prst="rect">
                      <a:avLst/>
                    </a:prstGeom>
                    <a:noFill/>
                    <a:ln>
                      <a:noFill/>
                    </a:ln>
                  </pic:spPr>
                </pic:pic>
              </a:graphicData>
            </a:graphic>
          </wp:anchor>
        </w:drawing>
      </w:r>
      <w:r w:rsidR="00FA4F33" w:rsidRPr="00351999">
        <w:rPr>
          <w:rFonts w:ascii="Arial" w:hAnsi="Arial" w:cs="Times"/>
          <w:color w:val="3F6CAF"/>
          <w:kern w:val="0"/>
          <w:sz w:val="20"/>
        </w:rPr>
        <w:t xml:space="preserve">Figure 9 Benefit ratio projection (2011) </w:t>
      </w:r>
    </w:p>
    <w:p w:rsidR="00DE6C61" w:rsidRPr="00351999" w:rsidRDefault="00DE6C61" w:rsidP="00460E8C">
      <w:pPr>
        <w:widowControl/>
        <w:autoSpaceDE w:val="0"/>
        <w:autoSpaceDN w:val="0"/>
        <w:adjustRightInd w:val="0"/>
        <w:spacing w:line="360" w:lineRule="auto"/>
        <w:jc w:val="left"/>
        <w:rPr>
          <w:rFonts w:ascii="Arial" w:hAnsi="Arial" w:cs="Times"/>
          <w:kern w:val="0"/>
          <w:sz w:val="20"/>
        </w:rPr>
      </w:pPr>
      <w:r w:rsidRPr="00351999">
        <w:rPr>
          <w:rFonts w:ascii="Arial" w:hAnsi="Arial" w:cs="Times" w:hint="eastAsia"/>
          <w:color w:val="3F6CAF"/>
          <w:kern w:val="0"/>
          <w:sz w:val="20"/>
        </w:rPr>
        <w:t>图</w:t>
      </w:r>
      <w:r w:rsidRPr="00351999">
        <w:rPr>
          <w:rFonts w:ascii="Arial" w:hAnsi="Arial" w:cs="Times" w:hint="eastAsia"/>
          <w:color w:val="3F6CAF"/>
          <w:kern w:val="0"/>
          <w:sz w:val="20"/>
        </w:rPr>
        <w:t>9</w:t>
      </w:r>
      <w:r w:rsidRPr="00351999">
        <w:rPr>
          <w:rFonts w:ascii="Arial" w:hAnsi="Arial" w:cs="Times" w:hint="eastAsia"/>
          <w:color w:val="3F6CAF"/>
          <w:kern w:val="0"/>
          <w:sz w:val="20"/>
        </w:rPr>
        <w:t>：收益率预测（</w:t>
      </w:r>
      <w:r w:rsidRPr="00351999">
        <w:rPr>
          <w:rFonts w:ascii="Arial" w:hAnsi="Arial" w:cs="Times" w:hint="eastAsia"/>
          <w:color w:val="3F6CAF"/>
          <w:kern w:val="0"/>
          <w:sz w:val="20"/>
        </w:rPr>
        <w:t>2011</w:t>
      </w:r>
      <w:r w:rsidRPr="00351999">
        <w:rPr>
          <w:rFonts w:ascii="Arial" w:hAnsi="Arial" w:cs="Times" w:hint="eastAsia"/>
          <w:color w:val="3F6CAF"/>
          <w:kern w:val="0"/>
          <w:sz w:val="20"/>
        </w:rPr>
        <w:t>年）</w:t>
      </w:r>
    </w:p>
    <w:p w:rsidR="00FA4F33" w:rsidRPr="00351999" w:rsidRDefault="00FA4F33" w:rsidP="00460E8C">
      <w:pPr>
        <w:widowControl/>
        <w:autoSpaceDE w:val="0"/>
        <w:autoSpaceDN w:val="0"/>
        <w:adjustRightInd w:val="0"/>
        <w:spacing w:line="360" w:lineRule="auto"/>
        <w:jc w:val="left"/>
        <w:rPr>
          <w:rFonts w:ascii="Arial" w:hAnsi="Arial" w:cs="Times"/>
          <w:kern w:val="0"/>
          <w:sz w:val="18"/>
        </w:rPr>
      </w:pPr>
      <w:r w:rsidRPr="00351999">
        <w:rPr>
          <w:rFonts w:ascii="Arial" w:hAnsi="Arial" w:cs="Times"/>
          <w:noProof/>
          <w:kern w:val="0"/>
          <w:sz w:val="18"/>
        </w:rPr>
        <w:drawing>
          <wp:inline distT="0" distB="0" distL="0" distR="0">
            <wp:extent cx="779145" cy="152400"/>
            <wp:effectExtent l="0" t="0" r="825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9145" cy="152400"/>
                    </a:xfrm>
                    <a:prstGeom prst="rect">
                      <a:avLst/>
                    </a:prstGeom>
                    <a:noFill/>
                    <a:ln>
                      <a:noFill/>
                    </a:ln>
                  </pic:spPr>
                </pic:pic>
              </a:graphicData>
            </a:graphic>
          </wp:inline>
        </w:drawing>
      </w:r>
      <w:r w:rsidRPr="00351999">
        <w:rPr>
          <w:rFonts w:ascii="Arial" w:hAnsi="Arial" w:cs="Times"/>
          <w:kern w:val="0"/>
          <w:sz w:val="18"/>
        </w:rPr>
        <w:t xml:space="preserve"> </w:t>
      </w: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After this period, the effect of longer working careers should kick in and negate the effects of the lower pension caused by extending the reference period which lowers the average calculation base. </w:t>
      </w:r>
    </w:p>
    <w:p w:rsidR="00DE6C61" w:rsidRPr="00351999" w:rsidRDefault="001D6B4B"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这段时期之后，对长期工作期限的影响将开始出现，并且参考期延长引发的养老金下降的负面效应，也会带来平均计算基数的下降。</w:t>
      </w:r>
    </w:p>
    <w:p w:rsidR="00DE6C61" w:rsidRPr="00351999" w:rsidRDefault="00DE6C61" w:rsidP="00460E8C">
      <w:pPr>
        <w:widowControl/>
        <w:autoSpaceDE w:val="0"/>
        <w:autoSpaceDN w:val="0"/>
        <w:adjustRightInd w:val="0"/>
        <w:spacing w:line="360" w:lineRule="auto"/>
        <w:jc w:val="left"/>
        <w:rPr>
          <w:rFonts w:ascii="Arial" w:hAnsi="Arial" w:cs="Calibri"/>
          <w:kern w:val="0"/>
          <w:sz w:val="12"/>
          <w:szCs w:val="18"/>
        </w:rPr>
      </w:pPr>
    </w:p>
    <w:p w:rsidR="00DE6C61" w:rsidRPr="00351999" w:rsidRDefault="00DE6C61" w:rsidP="00460E8C">
      <w:pPr>
        <w:widowControl/>
        <w:autoSpaceDE w:val="0"/>
        <w:autoSpaceDN w:val="0"/>
        <w:adjustRightInd w:val="0"/>
        <w:spacing w:line="360" w:lineRule="auto"/>
        <w:jc w:val="left"/>
        <w:rPr>
          <w:rFonts w:ascii="Arial" w:hAnsi="Arial" w:cs="Calibri"/>
          <w:kern w:val="0"/>
          <w:sz w:val="12"/>
          <w:szCs w:val="18"/>
        </w:rPr>
      </w:pPr>
    </w:p>
    <w:p w:rsidR="001D6B4B" w:rsidRPr="00351999" w:rsidRDefault="00FA4F33" w:rsidP="00460E8C">
      <w:pPr>
        <w:widowControl/>
        <w:autoSpaceDE w:val="0"/>
        <w:autoSpaceDN w:val="0"/>
        <w:adjustRightInd w:val="0"/>
        <w:spacing w:line="360" w:lineRule="auto"/>
        <w:jc w:val="left"/>
        <w:rPr>
          <w:rFonts w:ascii="Arial" w:hAnsi="Arial" w:cs="Times"/>
          <w:color w:val="2A4B7E"/>
          <w:kern w:val="0"/>
          <w:sz w:val="28"/>
          <w:szCs w:val="38"/>
        </w:rPr>
      </w:pPr>
      <w:r w:rsidRPr="00351999">
        <w:rPr>
          <w:rFonts w:ascii="Arial" w:hAnsi="Arial" w:cs="Times"/>
          <w:color w:val="2A4B7E"/>
          <w:kern w:val="0"/>
          <w:sz w:val="28"/>
          <w:szCs w:val="38"/>
        </w:rPr>
        <w:t>Cumulative effect of reforms</w:t>
      </w:r>
    </w:p>
    <w:p w:rsidR="001D6B4B" w:rsidRPr="00351999" w:rsidRDefault="001D6B4B" w:rsidP="00460E8C">
      <w:pPr>
        <w:widowControl/>
        <w:autoSpaceDE w:val="0"/>
        <w:autoSpaceDN w:val="0"/>
        <w:adjustRightInd w:val="0"/>
        <w:spacing w:line="360" w:lineRule="auto"/>
        <w:jc w:val="left"/>
        <w:rPr>
          <w:rFonts w:ascii="Arial" w:hAnsi="Arial" w:cs="Times"/>
          <w:color w:val="2A4B7E"/>
          <w:kern w:val="0"/>
          <w:sz w:val="28"/>
          <w:szCs w:val="38"/>
        </w:rPr>
      </w:pPr>
      <w:r w:rsidRPr="00351999">
        <w:rPr>
          <w:rFonts w:ascii="Arial" w:hAnsi="Arial" w:cs="Times" w:hint="eastAsia"/>
          <w:color w:val="2A4B7E"/>
          <w:kern w:val="0"/>
          <w:sz w:val="28"/>
          <w:szCs w:val="38"/>
        </w:rPr>
        <w:t>改革的综合效应</w:t>
      </w:r>
    </w:p>
    <w:p w:rsidR="00FA4F33" w:rsidRPr="00351999" w:rsidRDefault="00FA4F33" w:rsidP="00460E8C">
      <w:pPr>
        <w:widowControl/>
        <w:autoSpaceDE w:val="0"/>
        <w:autoSpaceDN w:val="0"/>
        <w:adjustRightInd w:val="0"/>
        <w:spacing w:line="360" w:lineRule="auto"/>
        <w:jc w:val="left"/>
        <w:rPr>
          <w:rFonts w:ascii="Arial" w:hAnsi="Arial" w:cs="Times"/>
          <w:kern w:val="0"/>
          <w:sz w:val="18"/>
        </w:rPr>
      </w:pPr>
      <w:r w:rsidRPr="00351999">
        <w:rPr>
          <w:rFonts w:ascii="Arial" w:hAnsi="Arial" w:cs="Times"/>
          <w:color w:val="2A4B7E"/>
          <w:kern w:val="0"/>
          <w:sz w:val="28"/>
          <w:szCs w:val="38"/>
        </w:rPr>
        <w:t xml:space="preserve"> </w:t>
      </w: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The full impact of the two major reforms passed in the last 10 years can be hard to estimate. Given the fact that most of the changes, mainly the changes to the retirement age increase schedule, are not expected to come into full power until 2025 – 2030. The effects must therefore be extracted from changes in the projected development of the key variables of the pensions system. </w:t>
      </w:r>
    </w:p>
    <w:p w:rsidR="001D6B4B" w:rsidRPr="00351999" w:rsidRDefault="001D6B4B" w:rsidP="001D6B4B">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过去十年通过的两项重大改革的全面影响难以估计。大多数的变化都要到</w:t>
      </w:r>
      <w:r w:rsidRPr="00351999">
        <w:rPr>
          <w:rFonts w:ascii="Arial" w:hAnsi="Arial" w:cs="Calibri" w:hint="eastAsia"/>
          <w:kern w:val="0"/>
          <w:sz w:val="22"/>
          <w:szCs w:val="30"/>
        </w:rPr>
        <w:t>2025-2030</w:t>
      </w:r>
      <w:r w:rsidR="00227576">
        <w:rPr>
          <w:rFonts w:ascii="Arial" w:hAnsi="Arial" w:cs="Calibri" w:hint="eastAsia"/>
          <w:kern w:val="0"/>
          <w:sz w:val="22"/>
          <w:szCs w:val="30"/>
        </w:rPr>
        <w:t>年预计才能全部发挥作用，主要是退休年龄增加及</w:t>
      </w:r>
      <w:r w:rsidRPr="00351999">
        <w:rPr>
          <w:rFonts w:ascii="Arial" w:hAnsi="Arial" w:cs="Calibri" w:hint="eastAsia"/>
          <w:kern w:val="0"/>
          <w:sz w:val="22"/>
          <w:szCs w:val="30"/>
        </w:rPr>
        <w:t>时间安排。因此，养老金制度关键</w:t>
      </w:r>
      <w:r w:rsidR="00227576">
        <w:rPr>
          <w:rFonts w:ascii="Arial" w:hAnsi="Arial" w:cs="Calibri" w:hint="eastAsia"/>
          <w:kern w:val="0"/>
          <w:sz w:val="22"/>
          <w:szCs w:val="30"/>
        </w:rPr>
        <w:t>指数</w:t>
      </w:r>
      <w:r w:rsidRPr="00351999">
        <w:rPr>
          <w:rFonts w:ascii="Arial" w:hAnsi="Arial" w:cs="Calibri" w:hint="eastAsia"/>
          <w:kern w:val="0"/>
          <w:sz w:val="22"/>
          <w:szCs w:val="30"/>
        </w:rPr>
        <w:t>的发展变化必须提前发挥作用。</w:t>
      </w: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lastRenderedPageBreak/>
        <w:t xml:space="preserve">The Ministry of Labour and Social Affairs has acquired a new modelling tool in a dynamic microsimulation model in 2011 and undertook the actualization of the pension system projections using the new model. The recent results (2015) confirm that a significant improvement in terms of long-term fiscal sustainability have been achieved with the 2008 and 2011 reforms. While the absolute figures may not be perfectly representative, it is clear that the Czech pension system has been set on a well-balanced trajectory. </w:t>
      </w:r>
    </w:p>
    <w:p w:rsidR="004C6E42" w:rsidRPr="00351999" w:rsidRDefault="004C6E42" w:rsidP="005B3429">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劳工和社会事务部于</w:t>
      </w:r>
      <w:r w:rsidRPr="00351999">
        <w:rPr>
          <w:rFonts w:ascii="Arial" w:hAnsi="Arial" w:cs="Calibri" w:hint="eastAsia"/>
          <w:kern w:val="0"/>
          <w:sz w:val="22"/>
          <w:szCs w:val="30"/>
        </w:rPr>
        <w:t>2011</w:t>
      </w:r>
      <w:r w:rsidRPr="00351999">
        <w:rPr>
          <w:rFonts w:ascii="Arial" w:hAnsi="Arial" w:cs="Calibri" w:hint="eastAsia"/>
          <w:kern w:val="0"/>
          <w:sz w:val="22"/>
          <w:szCs w:val="30"/>
        </w:rPr>
        <w:t>年在</w:t>
      </w:r>
      <w:r w:rsidR="005B3429" w:rsidRPr="00351999">
        <w:rPr>
          <w:rFonts w:ascii="Arial" w:hAnsi="Arial" w:cs="Calibri" w:hint="eastAsia"/>
          <w:kern w:val="0"/>
          <w:sz w:val="22"/>
          <w:szCs w:val="30"/>
        </w:rPr>
        <w:t>动态微观模拟中获取了新的建模工具，利用这个新的模型模拟预测了</w:t>
      </w:r>
      <w:r w:rsidRPr="00351999">
        <w:rPr>
          <w:rFonts w:ascii="Arial" w:hAnsi="Arial" w:cs="Calibri" w:hint="eastAsia"/>
          <w:kern w:val="0"/>
          <w:sz w:val="22"/>
          <w:szCs w:val="30"/>
        </w:rPr>
        <w:t>养老金制度的</w:t>
      </w:r>
      <w:r w:rsidR="005B3429" w:rsidRPr="00351999">
        <w:rPr>
          <w:rFonts w:ascii="Arial" w:hAnsi="Arial" w:cs="Calibri" w:hint="eastAsia"/>
          <w:kern w:val="0"/>
          <w:sz w:val="22"/>
          <w:szCs w:val="30"/>
        </w:rPr>
        <w:t>发展</w:t>
      </w:r>
      <w:r w:rsidRPr="00351999">
        <w:rPr>
          <w:rFonts w:ascii="Arial" w:hAnsi="Arial" w:cs="Calibri" w:hint="eastAsia"/>
          <w:kern w:val="0"/>
          <w:sz w:val="22"/>
          <w:szCs w:val="30"/>
        </w:rPr>
        <w:t>。最近的结果</w:t>
      </w:r>
      <w:r w:rsidR="005B3429" w:rsidRPr="00351999">
        <w:rPr>
          <w:rFonts w:ascii="Arial" w:hAnsi="Arial" w:cs="Calibri" w:hint="eastAsia"/>
          <w:kern w:val="0"/>
          <w:sz w:val="22"/>
          <w:szCs w:val="30"/>
        </w:rPr>
        <w:t>（</w:t>
      </w:r>
      <w:r w:rsidRPr="00351999">
        <w:rPr>
          <w:rFonts w:ascii="Arial" w:hAnsi="Arial" w:cs="Calibri" w:hint="eastAsia"/>
          <w:kern w:val="0"/>
          <w:sz w:val="22"/>
          <w:szCs w:val="30"/>
        </w:rPr>
        <w:t>2015</w:t>
      </w:r>
      <w:r w:rsidR="005B3429" w:rsidRPr="00351999">
        <w:rPr>
          <w:rFonts w:ascii="Arial" w:hAnsi="Arial" w:cs="Calibri" w:hint="eastAsia"/>
          <w:kern w:val="0"/>
          <w:sz w:val="22"/>
          <w:szCs w:val="30"/>
        </w:rPr>
        <w:t>年）</w:t>
      </w:r>
      <w:r w:rsidRPr="00351999">
        <w:rPr>
          <w:rFonts w:ascii="Arial" w:hAnsi="Arial" w:cs="Calibri" w:hint="eastAsia"/>
          <w:kern w:val="0"/>
          <w:sz w:val="22"/>
          <w:szCs w:val="30"/>
        </w:rPr>
        <w:t>证实</w:t>
      </w:r>
      <w:r w:rsidR="005B3429" w:rsidRPr="00351999">
        <w:rPr>
          <w:rFonts w:ascii="Arial" w:hAnsi="Arial" w:cs="Calibri" w:hint="eastAsia"/>
          <w:kern w:val="0"/>
          <w:sz w:val="22"/>
          <w:szCs w:val="30"/>
        </w:rPr>
        <w:t>，</w:t>
      </w:r>
      <w:r w:rsidRPr="00351999">
        <w:rPr>
          <w:rFonts w:ascii="Arial" w:hAnsi="Arial" w:cs="Calibri" w:hint="eastAsia"/>
          <w:kern w:val="0"/>
          <w:sz w:val="22"/>
          <w:szCs w:val="30"/>
        </w:rPr>
        <w:t>在</w:t>
      </w:r>
      <w:r w:rsidRPr="00351999">
        <w:rPr>
          <w:rFonts w:ascii="Arial" w:hAnsi="Arial" w:cs="Calibri" w:hint="eastAsia"/>
          <w:kern w:val="0"/>
          <w:sz w:val="22"/>
          <w:szCs w:val="30"/>
        </w:rPr>
        <w:t>2008</w:t>
      </w:r>
      <w:r w:rsidR="005B3429" w:rsidRPr="00351999">
        <w:rPr>
          <w:rFonts w:ascii="Arial" w:hAnsi="Arial" w:cs="Calibri" w:hint="eastAsia"/>
          <w:kern w:val="0"/>
          <w:sz w:val="22"/>
          <w:szCs w:val="30"/>
        </w:rPr>
        <w:t>年</w:t>
      </w:r>
      <w:r w:rsidRPr="00351999">
        <w:rPr>
          <w:rFonts w:ascii="Arial" w:hAnsi="Arial" w:cs="Calibri" w:hint="eastAsia"/>
          <w:kern w:val="0"/>
          <w:sz w:val="22"/>
          <w:szCs w:val="30"/>
        </w:rPr>
        <w:t>和</w:t>
      </w:r>
      <w:r w:rsidRPr="00351999">
        <w:rPr>
          <w:rFonts w:ascii="Arial" w:hAnsi="Arial" w:cs="Calibri" w:hint="eastAsia"/>
          <w:kern w:val="0"/>
          <w:sz w:val="22"/>
          <w:szCs w:val="30"/>
        </w:rPr>
        <w:t>2011</w:t>
      </w:r>
      <w:r w:rsidR="005B3429" w:rsidRPr="00351999">
        <w:rPr>
          <w:rFonts w:ascii="Arial" w:hAnsi="Arial" w:cs="Calibri" w:hint="eastAsia"/>
          <w:kern w:val="0"/>
          <w:sz w:val="22"/>
          <w:szCs w:val="30"/>
        </w:rPr>
        <w:t>年</w:t>
      </w:r>
      <w:r w:rsidRPr="00351999">
        <w:rPr>
          <w:rFonts w:ascii="Arial" w:hAnsi="Arial" w:cs="Calibri" w:hint="eastAsia"/>
          <w:kern w:val="0"/>
          <w:sz w:val="22"/>
          <w:szCs w:val="30"/>
        </w:rPr>
        <w:t>的改革中</w:t>
      </w:r>
      <w:r w:rsidR="005B3429" w:rsidRPr="00351999">
        <w:rPr>
          <w:rFonts w:ascii="Arial" w:hAnsi="Arial" w:cs="Calibri" w:hint="eastAsia"/>
          <w:kern w:val="0"/>
          <w:sz w:val="22"/>
          <w:szCs w:val="30"/>
        </w:rPr>
        <w:t>，养老金制度在长期财政可持续性方面取得了重大进展。尽管绝对数可能不完全具有代表性，但这一结果清楚地表明，捷克的养老金制度走上平衡的发展轨道</w:t>
      </w:r>
      <w:r w:rsidRPr="00351999">
        <w:rPr>
          <w:rFonts w:ascii="Arial" w:hAnsi="Arial" w:cs="Calibri" w:hint="eastAsia"/>
          <w:kern w:val="0"/>
          <w:sz w:val="22"/>
          <w:szCs w:val="30"/>
        </w:rPr>
        <w:t>。</w:t>
      </w:r>
    </w:p>
    <w:p w:rsidR="004C6E42" w:rsidRPr="00351999" w:rsidRDefault="004C6E42" w:rsidP="00460E8C">
      <w:pPr>
        <w:widowControl/>
        <w:autoSpaceDE w:val="0"/>
        <w:autoSpaceDN w:val="0"/>
        <w:adjustRightInd w:val="0"/>
        <w:spacing w:line="360" w:lineRule="auto"/>
        <w:jc w:val="left"/>
        <w:rPr>
          <w:rFonts w:ascii="Arial" w:hAnsi="Arial" w:cs="Times"/>
          <w:kern w:val="0"/>
          <w:sz w:val="18"/>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The late influence of the economic crisis should wear off in the late 2010s, bringing the expected fiscal position of the pension scheme in</w:t>
      </w:r>
      <w:r w:rsidR="005B3429" w:rsidRPr="00351999">
        <w:rPr>
          <w:rFonts w:ascii="Arial" w:hAnsi="Arial" w:cs="Calibri"/>
          <w:kern w:val="0"/>
          <w:sz w:val="22"/>
          <w:szCs w:val="30"/>
        </w:rPr>
        <w:t>to positive figures after 2020.</w:t>
      </w:r>
      <w:r w:rsidR="005B3429" w:rsidRPr="00351999">
        <w:rPr>
          <w:rFonts w:ascii="Arial" w:hAnsi="Arial" w:cs="Calibri" w:hint="eastAsia"/>
          <w:kern w:val="0"/>
          <w:sz w:val="22"/>
          <w:szCs w:val="30"/>
        </w:rPr>
        <w:t xml:space="preserve"> </w:t>
      </w:r>
      <w:r w:rsidRPr="00351999">
        <w:rPr>
          <w:rFonts w:ascii="Arial" w:hAnsi="Arial" w:cs="Calibri"/>
          <w:kern w:val="0"/>
          <w:sz w:val="22"/>
          <w:szCs w:val="30"/>
        </w:rPr>
        <w:t xml:space="preserve">Afterwards the pension scheme should remain in balance for the rest of the projection period with some ups and downs caused mainly by the demographic waves that will be coming into retirement in the coming years. </w:t>
      </w:r>
    </w:p>
    <w:p w:rsidR="00C0584C" w:rsidRPr="00351999" w:rsidRDefault="004C6E42" w:rsidP="004C6E42">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经济危机的后期影响</w:t>
      </w:r>
      <w:r w:rsidR="005B3429" w:rsidRPr="00351999">
        <w:rPr>
          <w:rFonts w:ascii="Arial" w:hAnsi="Arial" w:cs="Calibri" w:hint="eastAsia"/>
          <w:kern w:val="0"/>
          <w:sz w:val="22"/>
          <w:szCs w:val="30"/>
        </w:rPr>
        <w:t>在本世纪</w:t>
      </w:r>
      <w:r w:rsidR="005B3429" w:rsidRPr="00351999">
        <w:rPr>
          <w:rFonts w:ascii="Arial" w:hAnsi="Arial" w:cs="Calibri" w:hint="eastAsia"/>
          <w:kern w:val="0"/>
          <w:sz w:val="22"/>
          <w:szCs w:val="30"/>
        </w:rPr>
        <w:t>10</w:t>
      </w:r>
      <w:r w:rsidR="005B3429" w:rsidRPr="00351999">
        <w:rPr>
          <w:rFonts w:ascii="Arial" w:hAnsi="Arial" w:cs="Calibri" w:hint="eastAsia"/>
          <w:kern w:val="0"/>
          <w:sz w:val="22"/>
          <w:szCs w:val="30"/>
        </w:rPr>
        <w:t>年代末期将逐渐消退，这将使养老金计划的预期财政状况在</w:t>
      </w:r>
      <w:r w:rsidR="005B3429" w:rsidRPr="00351999">
        <w:rPr>
          <w:rFonts w:ascii="Arial" w:hAnsi="Arial" w:cs="Calibri" w:hint="eastAsia"/>
          <w:kern w:val="0"/>
          <w:sz w:val="22"/>
          <w:szCs w:val="30"/>
        </w:rPr>
        <w:t>2020</w:t>
      </w:r>
      <w:r w:rsidR="005B3429" w:rsidRPr="00351999">
        <w:rPr>
          <w:rFonts w:ascii="Arial" w:hAnsi="Arial" w:cs="Calibri" w:hint="eastAsia"/>
          <w:kern w:val="0"/>
          <w:sz w:val="22"/>
          <w:szCs w:val="30"/>
        </w:rPr>
        <w:t>年之后变成正数。此后，养老金方案在剩下的预测期内将保持收支平衡，</w:t>
      </w:r>
      <w:r w:rsidR="00C0584C" w:rsidRPr="00351999">
        <w:rPr>
          <w:rFonts w:ascii="Arial" w:hAnsi="Arial" w:cs="Calibri" w:hint="eastAsia"/>
          <w:kern w:val="0"/>
          <w:sz w:val="22"/>
          <w:szCs w:val="30"/>
        </w:rPr>
        <w:t>因人口波动会有一些起伏，这将在未来几年人口逐步退休而显现。</w:t>
      </w:r>
    </w:p>
    <w:p w:rsidR="00DE6C61" w:rsidRPr="00DB3EEB" w:rsidRDefault="00DE6C61" w:rsidP="00460E8C">
      <w:pPr>
        <w:widowControl/>
        <w:autoSpaceDE w:val="0"/>
        <w:autoSpaceDN w:val="0"/>
        <w:adjustRightInd w:val="0"/>
        <w:spacing w:line="360" w:lineRule="auto"/>
        <w:jc w:val="left"/>
        <w:rPr>
          <w:rFonts w:ascii="Arial" w:hAnsi="Arial" w:cs="Times"/>
          <w:kern w:val="0"/>
          <w:sz w:val="18"/>
          <w:shd w:val="pct15" w:color="auto" w:fill="FFFFFF"/>
        </w:rPr>
      </w:pPr>
    </w:p>
    <w:p w:rsidR="00FA4F33" w:rsidRPr="00351999" w:rsidRDefault="00FA4F33"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 xml:space="preserve">Figure 10 Projected pension system balance (2015) </w:t>
      </w:r>
    </w:p>
    <w:p w:rsidR="004C6E42" w:rsidRPr="00351999" w:rsidRDefault="004C6E42" w:rsidP="00460E8C">
      <w:pPr>
        <w:widowControl/>
        <w:autoSpaceDE w:val="0"/>
        <w:autoSpaceDN w:val="0"/>
        <w:adjustRightInd w:val="0"/>
        <w:spacing w:line="360" w:lineRule="auto"/>
        <w:jc w:val="left"/>
        <w:rPr>
          <w:rFonts w:ascii="Arial" w:hAnsi="Arial" w:cs="Times"/>
          <w:kern w:val="0"/>
          <w:sz w:val="20"/>
        </w:rPr>
      </w:pPr>
      <w:r w:rsidRPr="00351999">
        <w:rPr>
          <w:rFonts w:ascii="Arial" w:hAnsi="Arial" w:cs="Times" w:hint="eastAsia"/>
          <w:color w:val="3F6CAF"/>
          <w:kern w:val="0"/>
          <w:sz w:val="20"/>
        </w:rPr>
        <w:t>图</w:t>
      </w:r>
      <w:r w:rsidRPr="00351999">
        <w:rPr>
          <w:rFonts w:ascii="Arial" w:hAnsi="Arial" w:cs="Times" w:hint="eastAsia"/>
          <w:color w:val="3F6CAF"/>
          <w:kern w:val="0"/>
          <w:sz w:val="20"/>
        </w:rPr>
        <w:t>10</w:t>
      </w:r>
      <w:r w:rsidRPr="00351999">
        <w:rPr>
          <w:rFonts w:ascii="Arial" w:hAnsi="Arial" w:cs="Times" w:hint="eastAsia"/>
          <w:color w:val="3F6CAF"/>
          <w:kern w:val="0"/>
          <w:sz w:val="20"/>
        </w:rPr>
        <w:t>：预计养老金制度收支平衡情况（</w:t>
      </w:r>
      <w:r w:rsidRPr="00351999">
        <w:rPr>
          <w:rFonts w:ascii="Arial" w:hAnsi="Arial" w:cs="Times" w:hint="eastAsia"/>
          <w:color w:val="3F6CAF"/>
          <w:kern w:val="0"/>
          <w:sz w:val="20"/>
        </w:rPr>
        <w:t>2015</w:t>
      </w:r>
      <w:r w:rsidRPr="00351999">
        <w:rPr>
          <w:rFonts w:ascii="Arial" w:hAnsi="Arial" w:cs="Times" w:hint="eastAsia"/>
          <w:color w:val="3F6CAF"/>
          <w:kern w:val="0"/>
          <w:sz w:val="20"/>
        </w:rPr>
        <w:t>年）</w:t>
      </w:r>
    </w:p>
    <w:p w:rsidR="00DE6C61" w:rsidRPr="00351999" w:rsidRDefault="00DE6C61" w:rsidP="00460E8C">
      <w:pPr>
        <w:widowControl/>
        <w:autoSpaceDE w:val="0"/>
        <w:autoSpaceDN w:val="0"/>
        <w:adjustRightInd w:val="0"/>
        <w:spacing w:line="360" w:lineRule="auto"/>
        <w:jc w:val="left"/>
        <w:rPr>
          <w:rFonts w:ascii="Arial" w:hAnsi="Arial" w:cs="Calibri"/>
          <w:kern w:val="0"/>
          <w:sz w:val="22"/>
          <w:szCs w:val="30"/>
        </w:rPr>
      </w:pPr>
    </w:p>
    <w:p w:rsidR="00FA4F33" w:rsidRPr="00351999" w:rsidRDefault="00FA4F33" w:rsidP="00460E8C">
      <w:pPr>
        <w:widowControl/>
        <w:autoSpaceDE w:val="0"/>
        <w:autoSpaceDN w:val="0"/>
        <w:adjustRightInd w:val="0"/>
        <w:spacing w:line="360" w:lineRule="auto"/>
        <w:jc w:val="left"/>
        <w:rPr>
          <w:rFonts w:ascii="Arial" w:hAnsi="Arial" w:cs="Times"/>
          <w:kern w:val="0"/>
          <w:sz w:val="18"/>
        </w:rPr>
      </w:pPr>
      <w:r w:rsidRPr="00351999">
        <w:rPr>
          <w:rFonts w:ascii="Arial" w:hAnsi="Arial" w:cs="Calibri"/>
          <w:kern w:val="0"/>
          <w:sz w:val="22"/>
          <w:szCs w:val="30"/>
        </w:rPr>
        <w:t xml:space="preserve">The positive trend can be partly confirmed by the latest statistical figures. In 2016 the pension system deficit, or more correctly the difference between the sum of contributions on pension insurance and the total of pension benefits paid out, was equal to CZK 16 billion, representing only a 0,3 % GDP deficit. </w:t>
      </w:r>
    </w:p>
    <w:p w:rsidR="004C6E42" w:rsidRPr="00351999" w:rsidRDefault="004C6E42" w:rsidP="004C6E42">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最新的统计数字证实</w:t>
      </w:r>
      <w:r w:rsidR="00C0584C" w:rsidRPr="00351999">
        <w:rPr>
          <w:rFonts w:ascii="Arial" w:hAnsi="Arial" w:cs="Calibri" w:hint="eastAsia"/>
          <w:kern w:val="0"/>
          <w:sz w:val="22"/>
          <w:szCs w:val="30"/>
        </w:rPr>
        <w:t>了这一积极趋势。</w:t>
      </w:r>
      <w:r w:rsidRPr="00351999">
        <w:rPr>
          <w:rFonts w:ascii="Arial" w:hAnsi="Arial" w:cs="Calibri" w:hint="eastAsia"/>
          <w:kern w:val="0"/>
          <w:sz w:val="22"/>
          <w:szCs w:val="30"/>
        </w:rPr>
        <w:t>2016</w:t>
      </w:r>
      <w:r w:rsidRPr="00351999">
        <w:rPr>
          <w:rFonts w:ascii="Arial" w:hAnsi="Arial" w:cs="Calibri" w:hint="eastAsia"/>
          <w:kern w:val="0"/>
          <w:sz w:val="22"/>
          <w:szCs w:val="30"/>
        </w:rPr>
        <w:t>年养老金制度</w:t>
      </w:r>
      <w:r w:rsidR="00C0584C" w:rsidRPr="00351999">
        <w:rPr>
          <w:rFonts w:ascii="Arial" w:hAnsi="Arial" w:cs="Calibri" w:hint="eastAsia"/>
          <w:kern w:val="0"/>
          <w:sz w:val="22"/>
          <w:szCs w:val="30"/>
        </w:rPr>
        <w:t>的</w:t>
      </w:r>
      <w:r w:rsidRPr="00351999">
        <w:rPr>
          <w:rFonts w:ascii="Arial" w:hAnsi="Arial" w:cs="Calibri" w:hint="eastAsia"/>
          <w:kern w:val="0"/>
          <w:sz w:val="22"/>
          <w:szCs w:val="30"/>
        </w:rPr>
        <w:t>赤字</w:t>
      </w:r>
      <w:r w:rsidR="00C0584C" w:rsidRPr="00351999">
        <w:rPr>
          <w:rFonts w:ascii="Arial" w:hAnsi="Arial" w:cs="Calibri" w:hint="eastAsia"/>
          <w:kern w:val="0"/>
          <w:sz w:val="22"/>
          <w:szCs w:val="30"/>
        </w:rPr>
        <w:t>，</w:t>
      </w:r>
      <w:r w:rsidRPr="00351999">
        <w:rPr>
          <w:rFonts w:ascii="Arial" w:hAnsi="Arial" w:cs="Calibri" w:hint="eastAsia"/>
          <w:kern w:val="0"/>
          <w:sz w:val="22"/>
          <w:szCs w:val="30"/>
        </w:rPr>
        <w:t>或者更准确地来说</w:t>
      </w:r>
      <w:r w:rsidR="00C0584C" w:rsidRPr="00351999">
        <w:rPr>
          <w:rFonts w:ascii="Arial" w:hAnsi="Arial" w:cs="Calibri" w:hint="eastAsia"/>
          <w:kern w:val="0"/>
          <w:sz w:val="22"/>
          <w:szCs w:val="30"/>
        </w:rPr>
        <w:t>，养老</w:t>
      </w:r>
      <w:r w:rsidRPr="00351999">
        <w:rPr>
          <w:rFonts w:ascii="Arial" w:hAnsi="Arial" w:cs="Calibri" w:hint="eastAsia"/>
          <w:kern w:val="0"/>
          <w:sz w:val="22"/>
          <w:szCs w:val="30"/>
        </w:rPr>
        <w:t>保险的缴</w:t>
      </w:r>
      <w:r w:rsidR="00C0584C" w:rsidRPr="00351999">
        <w:rPr>
          <w:rFonts w:ascii="Arial" w:hAnsi="Arial" w:cs="Calibri" w:hint="eastAsia"/>
          <w:kern w:val="0"/>
          <w:sz w:val="22"/>
          <w:szCs w:val="30"/>
        </w:rPr>
        <w:t>费额与给付的</w:t>
      </w:r>
      <w:r w:rsidRPr="00351999">
        <w:rPr>
          <w:rFonts w:ascii="Arial" w:hAnsi="Arial" w:cs="Calibri" w:hint="eastAsia"/>
          <w:kern w:val="0"/>
          <w:sz w:val="22"/>
          <w:szCs w:val="30"/>
        </w:rPr>
        <w:t>养</w:t>
      </w:r>
      <w:r w:rsidR="00C0584C" w:rsidRPr="00351999">
        <w:rPr>
          <w:rFonts w:ascii="Arial" w:hAnsi="Arial" w:cs="Calibri" w:hint="eastAsia"/>
          <w:kern w:val="0"/>
          <w:sz w:val="22"/>
          <w:szCs w:val="30"/>
        </w:rPr>
        <w:t>老</w:t>
      </w:r>
      <w:r w:rsidRPr="00351999">
        <w:rPr>
          <w:rFonts w:ascii="Arial" w:hAnsi="Arial" w:cs="Calibri" w:hint="eastAsia"/>
          <w:kern w:val="0"/>
          <w:sz w:val="22"/>
          <w:szCs w:val="30"/>
        </w:rPr>
        <w:t>金福利总额之间的差额相当于</w:t>
      </w:r>
      <w:r w:rsidRPr="00351999">
        <w:rPr>
          <w:rFonts w:ascii="Arial" w:hAnsi="Arial" w:cs="Calibri" w:hint="eastAsia"/>
          <w:kern w:val="0"/>
          <w:sz w:val="22"/>
          <w:szCs w:val="30"/>
        </w:rPr>
        <w:t>160</w:t>
      </w:r>
      <w:r w:rsidRPr="00351999">
        <w:rPr>
          <w:rFonts w:ascii="Arial" w:hAnsi="Arial" w:cs="Calibri" w:hint="eastAsia"/>
          <w:kern w:val="0"/>
          <w:sz w:val="22"/>
          <w:szCs w:val="30"/>
        </w:rPr>
        <w:t>亿</w:t>
      </w:r>
      <w:r w:rsidR="00C0584C" w:rsidRPr="00351999">
        <w:rPr>
          <w:rFonts w:ascii="Arial" w:hAnsi="Arial" w:cs="Calibri" w:hint="eastAsia"/>
          <w:kern w:val="0"/>
          <w:sz w:val="22"/>
          <w:szCs w:val="30"/>
        </w:rPr>
        <w:t>捷克克朗，赤字仅为</w:t>
      </w:r>
      <w:r w:rsidR="00C0584C" w:rsidRPr="00351999">
        <w:rPr>
          <w:rFonts w:ascii="Arial" w:hAnsi="Arial" w:cs="Calibri" w:hint="eastAsia"/>
          <w:kern w:val="0"/>
          <w:sz w:val="22"/>
          <w:szCs w:val="30"/>
        </w:rPr>
        <w:t>GDP</w:t>
      </w:r>
      <w:r w:rsidR="00C0584C" w:rsidRPr="00351999">
        <w:rPr>
          <w:rFonts w:ascii="Arial" w:hAnsi="Arial" w:cs="Calibri" w:hint="eastAsia"/>
          <w:kern w:val="0"/>
          <w:sz w:val="22"/>
          <w:szCs w:val="30"/>
        </w:rPr>
        <w:t>的</w:t>
      </w:r>
      <w:r w:rsidRPr="00351999">
        <w:rPr>
          <w:rFonts w:ascii="Arial" w:hAnsi="Arial" w:cs="Calibri" w:hint="eastAsia"/>
          <w:kern w:val="0"/>
          <w:sz w:val="22"/>
          <w:szCs w:val="30"/>
        </w:rPr>
        <w:t>0.3%</w:t>
      </w:r>
      <w:r w:rsidRPr="00351999">
        <w:rPr>
          <w:rFonts w:ascii="Arial" w:hAnsi="Arial" w:cs="Calibri" w:hint="eastAsia"/>
          <w:kern w:val="0"/>
          <w:sz w:val="22"/>
          <w:szCs w:val="30"/>
        </w:rPr>
        <w:t>。</w:t>
      </w:r>
    </w:p>
    <w:p w:rsidR="00DE6C61" w:rsidRPr="00351999" w:rsidRDefault="00DE6C61" w:rsidP="00460E8C">
      <w:pPr>
        <w:widowControl/>
        <w:autoSpaceDE w:val="0"/>
        <w:autoSpaceDN w:val="0"/>
        <w:adjustRightInd w:val="0"/>
        <w:spacing w:line="360" w:lineRule="auto"/>
        <w:jc w:val="left"/>
        <w:rPr>
          <w:rFonts w:ascii="Arial" w:hAnsi="Arial" w:cs="Calibri"/>
          <w:kern w:val="0"/>
          <w:sz w:val="22"/>
          <w:szCs w:val="30"/>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The reforms did not affect the revenue side of the pension system, leaving the contribution rate and base intact, the effects are concentrated on the expenditure side. A </w:t>
      </w:r>
      <w:r w:rsidRPr="00351999">
        <w:rPr>
          <w:rFonts w:ascii="Arial" w:hAnsi="Arial" w:cs="Calibri"/>
          <w:kern w:val="0"/>
          <w:sz w:val="22"/>
          <w:szCs w:val="30"/>
        </w:rPr>
        <w:lastRenderedPageBreak/>
        <w:t xml:space="preserve">downward trend in the expenditures on pensions is projected, reducing the public spending on pensions from the current 9,5 % GDP to 8 % GDP by 2100. </w:t>
      </w:r>
    </w:p>
    <w:p w:rsidR="00C0584C" w:rsidRPr="00351999" w:rsidRDefault="004C6E42" w:rsidP="004C6E42">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改革不影响养老金制度的收入</w:t>
      </w:r>
      <w:r w:rsidR="00C0584C" w:rsidRPr="00351999">
        <w:rPr>
          <w:rFonts w:ascii="Arial" w:hAnsi="Arial" w:cs="Calibri" w:hint="eastAsia"/>
          <w:kern w:val="0"/>
          <w:sz w:val="22"/>
          <w:szCs w:val="30"/>
        </w:rPr>
        <w:t>，</w:t>
      </w:r>
      <w:r w:rsidRPr="00351999">
        <w:rPr>
          <w:rFonts w:ascii="Arial" w:hAnsi="Arial" w:cs="Calibri" w:hint="eastAsia"/>
          <w:kern w:val="0"/>
          <w:sz w:val="22"/>
          <w:szCs w:val="30"/>
        </w:rPr>
        <w:t>缴款率和基数</w:t>
      </w:r>
      <w:r w:rsidR="00C0584C" w:rsidRPr="00351999">
        <w:rPr>
          <w:rFonts w:ascii="Arial" w:hAnsi="Arial" w:cs="Calibri" w:hint="eastAsia"/>
          <w:kern w:val="0"/>
          <w:sz w:val="22"/>
          <w:szCs w:val="30"/>
        </w:rPr>
        <w:t>基本维持</w:t>
      </w:r>
      <w:r w:rsidRPr="00351999">
        <w:rPr>
          <w:rFonts w:ascii="Arial" w:hAnsi="Arial" w:cs="Calibri" w:hint="eastAsia"/>
          <w:kern w:val="0"/>
          <w:sz w:val="22"/>
          <w:szCs w:val="30"/>
        </w:rPr>
        <w:t>不变</w:t>
      </w:r>
      <w:r w:rsidR="00C0584C" w:rsidRPr="00351999">
        <w:rPr>
          <w:rFonts w:ascii="Arial" w:hAnsi="Arial" w:cs="Calibri" w:hint="eastAsia"/>
          <w:kern w:val="0"/>
          <w:sz w:val="22"/>
          <w:szCs w:val="30"/>
        </w:rPr>
        <w:t>，影响主要集中在支出方面。预计养老金支出将出现下降趋势，养老金的公共支出将从目前占</w:t>
      </w:r>
      <w:r w:rsidR="00C0584C" w:rsidRPr="00351999">
        <w:rPr>
          <w:rFonts w:ascii="Arial" w:hAnsi="Arial" w:cs="Calibri" w:hint="eastAsia"/>
          <w:kern w:val="0"/>
          <w:sz w:val="22"/>
          <w:szCs w:val="30"/>
        </w:rPr>
        <w:t>GDP</w:t>
      </w:r>
      <w:r w:rsidR="00C0584C" w:rsidRPr="00351999">
        <w:rPr>
          <w:rFonts w:ascii="Arial" w:hAnsi="Arial" w:cs="Calibri" w:hint="eastAsia"/>
          <w:kern w:val="0"/>
          <w:sz w:val="22"/>
          <w:szCs w:val="30"/>
        </w:rPr>
        <w:t>比重的</w:t>
      </w:r>
      <w:r w:rsidR="00C0584C" w:rsidRPr="00351999">
        <w:rPr>
          <w:rFonts w:ascii="Arial" w:hAnsi="Arial" w:cs="Calibri" w:hint="eastAsia"/>
          <w:kern w:val="0"/>
          <w:sz w:val="22"/>
          <w:szCs w:val="30"/>
        </w:rPr>
        <w:t>9.5%</w:t>
      </w:r>
      <w:r w:rsidR="00C0584C" w:rsidRPr="00351999">
        <w:rPr>
          <w:rFonts w:ascii="Arial" w:hAnsi="Arial" w:cs="Calibri" w:hint="eastAsia"/>
          <w:kern w:val="0"/>
          <w:sz w:val="22"/>
          <w:szCs w:val="30"/>
        </w:rPr>
        <w:t>减少到</w:t>
      </w:r>
      <w:r w:rsidR="00C0584C" w:rsidRPr="00351999">
        <w:rPr>
          <w:rFonts w:ascii="Arial" w:hAnsi="Arial" w:cs="Calibri" w:hint="eastAsia"/>
          <w:kern w:val="0"/>
          <w:sz w:val="22"/>
          <w:szCs w:val="30"/>
        </w:rPr>
        <w:t>2100</w:t>
      </w:r>
      <w:r w:rsidR="00C0584C" w:rsidRPr="00351999">
        <w:rPr>
          <w:rFonts w:ascii="Arial" w:hAnsi="Arial" w:cs="Calibri" w:hint="eastAsia"/>
          <w:kern w:val="0"/>
          <w:sz w:val="22"/>
          <w:szCs w:val="30"/>
        </w:rPr>
        <w:t>年的</w:t>
      </w:r>
      <w:r w:rsidR="00C0584C" w:rsidRPr="00351999">
        <w:rPr>
          <w:rFonts w:ascii="Arial" w:hAnsi="Arial" w:cs="Calibri" w:hint="eastAsia"/>
          <w:kern w:val="0"/>
          <w:sz w:val="22"/>
          <w:szCs w:val="30"/>
        </w:rPr>
        <w:t>8%</w:t>
      </w:r>
      <w:r w:rsidR="00C0584C" w:rsidRPr="00351999">
        <w:rPr>
          <w:rFonts w:ascii="Arial" w:hAnsi="Arial" w:cs="Calibri" w:hint="eastAsia"/>
          <w:kern w:val="0"/>
          <w:sz w:val="22"/>
          <w:szCs w:val="30"/>
        </w:rPr>
        <w:t>。</w:t>
      </w:r>
    </w:p>
    <w:p w:rsidR="00DE6C61" w:rsidRPr="00351999" w:rsidRDefault="00DE6C61" w:rsidP="00460E8C">
      <w:pPr>
        <w:widowControl/>
        <w:autoSpaceDE w:val="0"/>
        <w:autoSpaceDN w:val="0"/>
        <w:adjustRightInd w:val="0"/>
        <w:spacing w:line="360" w:lineRule="auto"/>
        <w:jc w:val="left"/>
        <w:rPr>
          <w:rFonts w:ascii="Arial" w:hAnsi="Arial" w:cs="Times"/>
          <w:color w:val="3F6CAF"/>
          <w:kern w:val="0"/>
          <w:sz w:val="18"/>
        </w:rPr>
      </w:pPr>
    </w:p>
    <w:p w:rsidR="00FA4F33" w:rsidRPr="00351999" w:rsidRDefault="00FA4F33"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 xml:space="preserve">Figure 11 Projected pension system expenditure (2015) </w:t>
      </w:r>
    </w:p>
    <w:p w:rsidR="004C6E42" w:rsidRPr="00351999" w:rsidRDefault="004C6E42" w:rsidP="00460E8C">
      <w:pPr>
        <w:widowControl/>
        <w:autoSpaceDE w:val="0"/>
        <w:autoSpaceDN w:val="0"/>
        <w:adjustRightInd w:val="0"/>
        <w:spacing w:line="360" w:lineRule="auto"/>
        <w:jc w:val="left"/>
        <w:rPr>
          <w:rFonts w:ascii="Arial" w:hAnsi="Arial" w:cs="Times"/>
          <w:kern w:val="0"/>
          <w:sz w:val="20"/>
        </w:rPr>
      </w:pPr>
      <w:r w:rsidRPr="00351999">
        <w:rPr>
          <w:rFonts w:ascii="Arial" w:hAnsi="Arial" w:cs="Times" w:hint="eastAsia"/>
          <w:color w:val="3F6CAF"/>
          <w:kern w:val="0"/>
          <w:sz w:val="20"/>
        </w:rPr>
        <w:t>图</w:t>
      </w:r>
      <w:r w:rsidRPr="00351999">
        <w:rPr>
          <w:rFonts w:ascii="Arial" w:hAnsi="Arial" w:cs="Times" w:hint="eastAsia"/>
          <w:color w:val="3F6CAF"/>
          <w:kern w:val="0"/>
          <w:sz w:val="20"/>
        </w:rPr>
        <w:t>11</w:t>
      </w:r>
      <w:r w:rsidRPr="00351999">
        <w:rPr>
          <w:rFonts w:ascii="Arial" w:hAnsi="Arial" w:cs="Times" w:hint="eastAsia"/>
          <w:color w:val="3F6CAF"/>
          <w:kern w:val="0"/>
          <w:sz w:val="20"/>
        </w:rPr>
        <w:t>：预测养老金制度的开支情况（</w:t>
      </w:r>
      <w:r w:rsidRPr="00351999">
        <w:rPr>
          <w:rFonts w:ascii="Arial" w:hAnsi="Arial" w:cs="Times" w:hint="eastAsia"/>
          <w:color w:val="3F6CAF"/>
          <w:kern w:val="0"/>
          <w:sz w:val="20"/>
        </w:rPr>
        <w:t>2015</w:t>
      </w:r>
      <w:r w:rsidRPr="00351999">
        <w:rPr>
          <w:rFonts w:ascii="Arial" w:hAnsi="Arial" w:cs="Times" w:hint="eastAsia"/>
          <w:color w:val="3F6CAF"/>
          <w:kern w:val="0"/>
          <w:sz w:val="20"/>
        </w:rPr>
        <w:t>年）</w:t>
      </w:r>
    </w:p>
    <w:p w:rsidR="00DE6C61" w:rsidRPr="00351999" w:rsidRDefault="00DE6C61" w:rsidP="00460E8C">
      <w:pPr>
        <w:widowControl/>
        <w:autoSpaceDE w:val="0"/>
        <w:autoSpaceDN w:val="0"/>
        <w:adjustRightInd w:val="0"/>
        <w:spacing w:line="360" w:lineRule="auto"/>
        <w:jc w:val="left"/>
        <w:rPr>
          <w:rFonts w:ascii="Arial" w:hAnsi="Arial" w:cs="Times"/>
          <w:kern w:val="0"/>
          <w:sz w:val="10"/>
          <w:szCs w:val="16"/>
        </w:rPr>
      </w:pPr>
    </w:p>
    <w:p w:rsidR="00DE6C61" w:rsidRPr="00351999" w:rsidRDefault="00DE6C61" w:rsidP="00460E8C">
      <w:pPr>
        <w:widowControl/>
        <w:autoSpaceDE w:val="0"/>
        <w:autoSpaceDN w:val="0"/>
        <w:adjustRightInd w:val="0"/>
        <w:spacing w:line="360" w:lineRule="auto"/>
        <w:jc w:val="left"/>
        <w:rPr>
          <w:rFonts w:ascii="Arial" w:hAnsi="Arial" w:cs="Calibri"/>
          <w:kern w:val="0"/>
          <w:sz w:val="12"/>
          <w:szCs w:val="18"/>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kern w:val="0"/>
          <w:sz w:val="22"/>
          <w:szCs w:val="30"/>
        </w:rPr>
        <w:t xml:space="preserve">Both the 2008 and 2011 reforms were not aimed at addressing the issue of pension benefits. Therefore, changes to the overall generosity of pensions are only secondary. The current projections do not expect any abrupt changes to the level of granted pensions. A gradual decline in the benefit ratio, i.e. the ratio of the average old-age pension to the average wage, is forecasted as a result of the extension of the reference period, the abolishment of some of the non-contributory periods as well as a result of the changed distribution of wages in the post-transformation era. </w:t>
      </w:r>
    </w:p>
    <w:p w:rsidR="00C0584C" w:rsidRPr="00351999" w:rsidRDefault="004C6E42" w:rsidP="00460E8C">
      <w:pPr>
        <w:widowControl/>
        <w:autoSpaceDE w:val="0"/>
        <w:autoSpaceDN w:val="0"/>
        <w:adjustRightInd w:val="0"/>
        <w:spacing w:line="360" w:lineRule="auto"/>
        <w:jc w:val="left"/>
        <w:rPr>
          <w:rFonts w:ascii="Arial" w:hAnsi="Arial" w:cs="Calibri"/>
          <w:kern w:val="0"/>
          <w:sz w:val="22"/>
          <w:szCs w:val="30"/>
        </w:rPr>
      </w:pPr>
      <w:r w:rsidRPr="00351999">
        <w:rPr>
          <w:rFonts w:ascii="Arial" w:hAnsi="Arial" w:cs="Calibri" w:hint="eastAsia"/>
          <w:kern w:val="0"/>
          <w:sz w:val="22"/>
          <w:szCs w:val="30"/>
        </w:rPr>
        <w:t>2008</w:t>
      </w:r>
      <w:r w:rsidR="00C0584C" w:rsidRPr="00351999">
        <w:rPr>
          <w:rFonts w:ascii="Arial" w:hAnsi="Arial" w:cs="Calibri" w:hint="eastAsia"/>
          <w:kern w:val="0"/>
          <w:sz w:val="22"/>
          <w:szCs w:val="30"/>
        </w:rPr>
        <w:t>年</w:t>
      </w:r>
      <w:r w:rsidRPr="00351999">
        <w:rPr>
          <w:rFonts w:ascii="Arial" w:hAnsi="Arial" w:cs="Calibri" w:hint="eastAsia"/>
          <w:kern w:val="0"/>
          <w:sz w:val="22"/>
          <w:szCs w:val="30"/>
        </w:rPr>
        <w:t>和</w:t>
      </w:r>
      <w:r w:rsidRPr="00351999">
        <w:rPr>
          <w:rFonts w:ascii="Arial" w:hAnsi="Arial" w:cs="Calibri" w:hint="eastAsia"/>
          <w:kern w:val="0"/>
          <w:sz w:val="22"/>
          <w:szCs w:val="30"/>
        </w:rPr>
        <w:t>2011</w:t>
      </w:r>
      <w:r w:rsidR="00C0584C" w:rsidRPr="00351999">
        <w:rPr>
          <w:rFonts w:ascii="Arial" w:hAnsi="Arial" w:cs="Calibri" w:hint="eastAsia"/>
          <w:kern w:val="0"/>
          <w:sz w:val="22"/>
          <w:szCs w:val="30"/>
        </w:rPr>
        <w:t>年</w:t>
      </w:r>
      <w:r w:rsidRPr="00351999">
        <w:rPr>
          <w:rFonts w:ascii="Arial" w:hAnsi="Arial" w:cs="Calibri" w:hint="eastAsia"/>
          <w:kern w:val="0"/>
          <w:sz w:val="22"/>
          <w:szCs w:val="30"/>
        </w:rPr>
        <w:t>的改革</w:t>
      </w:r>
      <w:r w:rsidR="00C0584C" w:rsidRPr="00351999">
        <w:rPr>
          <w:rFonts w:ascii="Arial" w:hAnsi="Arial" w:cs="Calibri" w:hint="eastAsia"/>
          <w:kern w:val="0"/>
          <w:sz w:val="22"/>
          <w:szCs w:val="30"/>
        </w:rPr>
        <w:t>都</w:t>
      </w:r>
      <w:r w:rsidR="00227576">
        <w:rPr>
          <w:rFonts w:ascii="Arial" w:hAnsi="Arial" w:cs="Calibri" w:hint="eastAsia"/>
          <w:kern w:val="0"/>
          <w:sz w:val="22"/>
          <w:szCs w:val="30"/>
        </w:rPr>
        <w:t>并未</w:t>
      </w:r>
      <w:r w:rsidR="00C0584C" w:rsidRPr="00351999">
        <w:rPr>
          <w:rFonts w:ascii="Arial" w:hAnsi="Arial" w:cs="Calibri" w:hint="eastAsia"/>
          <w:kern w:val="0"/>
          <w:sz w:val="22"/>
          <w:szCs w:val="30"/>
        </w:rPr>
        <w:t>着力解决养老金福利的问题。因此，对养老金</w:t>
      </w:r>
      <w:r w:rsidR="00227576">
        <w:rPr>
          <w:rFonts w:ascii="Arial" w:hAnsi="Arial" w:cs="Calibri" w:hint="eastAsia"/>
          <w:kern w:val="0"/>
          <w:sz w:val="22"/>
          <w:szCs w:val="30"/>
        </w:rPr>
        <w:t>给付的</w:t>
      </w:r>
      <w:r w:rsidR="00C0584C" w:rsidRPr="00351999">
        <w:rPr>
          <w:rFonts w:ascii="Arial" w:hAnsi="Arial" w:cs="Calibri" w:hint="eastAsia"/>
          <w:kern w:val="0"/>
          <w:sz w:val="22"/>
          <w:szCs w:val="30"/>
        </w:rPr>
        <w:t>慷慨水平是否做出改变是次要问题。根据目前</w:t>
      </w:r>
      <w:r w:rsidRPr="00351999">
        <w:rPr>
          <w:rFonts w:ascii="Arial" w:hAnsi="Arial" w:cs="Calibri" w:hint="eastAsia"/>
          <w:kern w:val="0"/>
          <w:sz w:val="22"/>
          <w:szCs w:val="30"/>
        </w:rPr>
        <w:t>预测</w:t>
      </w:r>
      <w:r w:rsidR="00C0584C" w:rsidRPr="00351999">
        <w:rPr>
          <w:rFonts w:ascii="Arial" w:hAnsi="Arial" w:cs="Calibri" w:hint="eastAsia"/>
          <w:kern w:val="0"/>
          <w:sz w:val="22"/>
          <w:szCs w:val="30"/>
        </w:rPr>
        <w:t>，给付的养老金水平不会发生明显变化。由于参考其延长、部分非缴款期取消以及后改革时代工资分配发生变化，福利比率预计将逐渐下降，即平均养老金与平均工资的比率。</w:t>
      </w:r>
    </w:p>
    <w:p w:rsidR="00DE6C61" w:rsidRPr="00351999" w:rsidRDefault="00DE6C61" w:rsidP="00460E8C">
      <w:pPr>
        <w:widowControl/>
        <w:autoSpaceDE w:val="0"/>
        <w:autoSpaceDN w:val="0"/>
        <w:adjustRightInd w:val="0"/>
        <w:spacing w:line="360" w:lineRule="auto"/>
        <w:jc w:val="left"/>
        <w:rPr>
          <w:rFonts w:ascii="Arial" w:hAnsi="Arial" w:cs="Times"/>
          <w:kern w:val="0"/>
          <w:sz w:val="18"/>
        </w:rPr>
      </w:pPr>
    </w:p>
    <w:p w:rsidR="00FA4F33" w:rsidRPr="00351999" w:rsidRDefault="00FA4F33" w:rsidP="00460E8C">
      <w:pPr>
        <w:widowControl/>
        <w:autoSpaceDE w:val="0"/>
        <w:autoSpaceDN w:val="0"/>
        <w:adjustRightInd w:val="0"/>
        <w:spacing w:line="360" w:lineRule="auto"/>
        <w:jc w:val="left"/>
        <w:rPr>
          <w:rFonts w:ascii="Arial" w:hAnsi="Arial" w:cs="Times"/>
          <w:color w:val="3F6CAF"/>
          <w:kern w:val="0"/>
          <w:sz w:val="20"/>
        </w:rPr>
      </w:pPr>
      <w:r w:rsidRPr="00351999">
        <w:rPr>
          <w:rFonts w:ascii="Arial" w:hAnsi="Arial" w:cs="Times"/>
          <w:color w:val="3F6CAF"/>
          <w:kern w:val="0"/>
          <w:sz w:val="20"/>
        </w:rPr>
        <w:t xml:space="preserve">Figure 12 Projected benefit ratio (2015) </w:t>
      </w:r>
    </w:p>
    <w:p w:rsidR="004C6E42" w:rsidRPr="00351999" w:rsidRDefault="004C6E42" w:rsidP="00460E8C">
      <w:pPr>
        <w:widowControl/>
        <w:autoSpaceDE w:val="0"/>
        <w:autoSpaceDN w:val="0"/>
        <w:adjustRightInd w:val="0"/>
        <w:spacing w:line="360" w:lineRule="auto"/>
        <w:jc w:val="left"/>
        <w:rPr>
          <w:rFonts w:ascii="Arial" w:hAnsi="Arial" w:cs="Times"/>
          <w:kern w:val="0"/>
          <w:sz w:val="20"/>
        </w:rPr>
      </w:pPr>
      <w:r w:rsidRPr="00351999">
        <w:rPr>
          <w:rFonts w:ascii="Arial" w:hAnsi="Arial" w:cs="Times" w:hint="eastAsia"/>
          <w:color w:val="3F6CAF"/>
          <w:kern w:val="0"/>
          <w:sz w:val="20"/>
        </w:rPr>
        <w:t>图</w:t>
      </w:r>
      <w:r w:rsidRPr="00351999">
        <w:rPr>
          <w:rFonts w:ascii="Arial" w:hAnsi="Arial" w:cs="Times" w:hint="eastAsia"/>
          <w:color w:val="3F6CAF"/>
          <w:kern w:val="0"/>
          <w:sz w:val="20"/>
        </w:rPr>
        <w:t>12</w:t>
      </w:r>
      <w:r w:rsidRPr="00351999">
        <w:rPr>
          <w:rFonts w:ascii="Arial" w:hAnsi="Arial" w:cs="Times" w:hint="eastAsia"/>
          <w:color w:val="3F6CAF"/>
          <w:kern w:val="0"/>
          <w:sz w:val="20"/>
        </w:rPr>
        <w:t>：预测收益比率（</w:t>
      </w:r>
      <w:r w:rsidRPr="00351999">
        <w:rPr>
          <w:rFonts w:ascii="Arial" w:hAnsi="Arial" w:cs="Times" w:hint="eastAsia"/>
          <w:color w:val="3F6CAF"/>
          <w:kern w:val="0"/>
          <w:sz w:val="20"/>
        </w:rPr>
        <w:t>2015</w:t>
      </w:r>
      <w:r w:rsidRPr="00351999">
        <w:rPr>
          <w:rFonts w:ascii="Arial" w:hAnsi="Arial" w:cs="Times" w:hint="eastAsia"/>
          <w:color w:val="3F6CAF"/>
          <w:kern w:val="0"/>
          <w:sz w:val="20"/>
        </w:rPr>
        <w:t>年）</w:t>
      </w:r>
    </w:p>
    <w:p w:rsidR="00DE6C61" w:rsidRPr="00351999" w:rsidRDefault="00DE6C61" w:rsidP="00460E8C">
      <w:pPr>
        <w:widowControl/>
        <w:autoSpaceDE w:val="0"/>
        <w:autoSpaceDN w:val="0"/>
        <w:adjustRightInd w:val="0"/>
        <w:spacing w:line="360" w:lineRule="auto"/>
        <w:jc w:val="left"/>
        <w:rPr>
          <w:rFonts w:ascii="Arial" w:hAnsi="Arial" w:cs="Calibri"/>
          <w:kern w:val="0"/>
          <w:sz w:val="12"/>
          <w:szCs w:val="18"/>
        </w:rPr>
      </w:pPr>
    </w:p>
    <w:p w:rsidR="00FA4F33" w:rsidRPr="00351999" w:rsidRDefault="00FA4F33" w:rsidP="00460E8C">
      <w:pPr>
        <w:widowControl/>
        <w:autoSpaceDE w:val="0"/>
        <w:autoSpaceDN w:val="0"/>
        <w:adjustRightInd w:val="0"/>
        <w:spacing w:line="360" w:lineRule="auto"/>
        <w:jc w:val="left"/>
        <w:rPr>
          <w:rFonts w:ascii="Arial" w:hAnsi="Arial" w:cs="Calibri"/>
          <w:kern w:val="0"/>
          <w:sz w:val="22"/>
          <w:szCs w:val="22"/>
        </w:rPr>
      </w:pPr>
      <w:r w:rsidRPr="00351999">
        <w:rPr>
          <w:rFonts w:ascii="Arial" w:hAnsi="Arial" w:cs="Calibri"/>
          <w:kern w:val="0"/>
          <w:sz w:val="22"/>
          <w:szCs w:val="22"/>
        </w:rPr>
        <w:t>As the reforms did little in the area of pension adequacy, they were bound to have some negative impact on the social situation of pensioners. The total impact is difficult to</w:t>
      </w:r>
      <w:r w:rsidR="00805034" w:rsidRPr="00351999">
        <w:rPr>
          <w:rFonts w:ascii="Arial" w:hAnsi="Arial" w:cs="Calibri" w:hint="eastAsia"/>
          <w:kern w:val="0"/>
          <w:sz w:val="22"/>
          <w:szCs w:val="22"/>
        </w:rPr>
        <w:t xml:space="preserve"> </w:t>
      </w:r>
      <w:r w:rsidRPr="00351999">
        <w:rPr>
          <w:rFonts w:ascii="Arial" w:hAnsi="Arial" w:cs="Calibri"/>
          <w:kern w:val="0"/>
          <w:sz w:val="22"/>
          <w:szCs w:val="22"/>
        </w:rPr>
        <w:t xml:space="preserve">assess as the older modelling equipment did not allow for an analysis of impact on an individual level. It is nevertheless obvious that the austere nature of the reforms had contributed to the negative expected development of the at-risk-of-poverty indicator, which is expected to rise significantly between 2015 and 2060. </w:t>
      </w:r>
    </w:p>
    <w:p w:rsidR="00DE6C61" w:rsidRPr="00351999" w:rsidRDefault="00C0584C" w:rsidP="004E13EA">
      <w:pPr>
        <w:widowControl/>
        <w:autoSpaceDE w:val="0"/>
        <w:autoSpaceDN w:val="0"/>
        <w:adjustRightInd w:val="0"/>
        <w:spacing w:line="360" w:lineRule="auto"/>
        <w:jc w:val="left"/>
        <w:rPr>
          <w:rFonts w:ascii="Arial" w:hAnsi="Arial" w:cs="Times"/>
          <w:kern w:val="0"/>
          <w:sz w:val="22"/>
          <w:szCs w:val="22"/>
        </w:rPr>
      </w:pPr>
      <w:r w:rsidRPr="00351999">
        <w:rPr>
          <w:rFonts w:ascii="Arial" w:hAnsi="Arial" w:cs="Times" w:hint="eastAsia"/>
          <w:kern w:val="0"/>
          <w:sz w:val="22"/>
          <w:szCs w:val="22"/>
        </w:rPr>
        <w:t>改革在养老</w:t>
      </w:r>
      <w:r w:rsidR="004C6E42" w:rsidRPr="00351999">
        <w:rPr>
          <w:rFonts w:ascii="Arial" w:hAnsi="Arial" w:cs="Times" w:hint="eastAsia"/>
          <w:kern w:val="0"/>
          <w:sz w:val="22"/>
          <w:szCs w:val="22"/>
        </w:rPr>
        <w:t>金充分性方面</w:t>
      </w:r>
      <w:r w:rsidRPr="00351999">
        <w:rPr>
          <w:rFonts w:ascii="Arial" w:hAnsi="Arial" w:cs="Times" w:hint="eastAsia"/>
          <w:kern w:val="0"/>
          <w:sz w:val="22"/>
          <w:szCs w:val="22"/>
        </w:rPr>
        <w:t>发挥的作用不大，这必然会对养老金领取者的社会状况产生一些负面影响。由于</w:t>
      </w:r>
      <w:r w:rsidR="004C6E42" w:rsidRPr="00351999">
        <w:rPr>
          <w:rFonts w:ascii="Arial" w:hAnsi="Arial" w:cs="Times" w:hint="eastAsia"/>
          <w:kern w:val="0"/>
          <w:sz w:val="22"/>
          <w:szCs w:val="22"/>
        </w:rPr>
        <w:t>旧的</w:t>
      </w:r>
      <w:r w:rsidRPr="00351999">
        <w:rPr>
          <w:rFonts w:ascii="Arial" w:hAnsi="Arial" w:cs="Times" w:hint="eastAsia"/>
          <w:kern w:val="0"/>
          <w:sz w:val="22"/>
          <w:szCs w:val="22"/>
        </w:rPr>
        <w:t>模式无法对个人的生活水平受到的影响进行分析，</w:t>
      </w:r>
      <w:r w:rsidR="004C6E42" w:rsidRPr="00351999">
        <w:rPr>
          <w:rFonts w:ascii="Arial" w:hAnsi="Arial" w:cs="Times" w:hint="eastAsia"/>
          <w:kern w:val="0"/>
          <w:sz w:val="22"/>
          <w:szCs w:val="22"/>
        </w:rPr>
        <w:t>因此</w:t>
      </w:r>
      <w:r w:rsidRPr="00351999">
        <w:rPr>
          <w:rFonts w:ascii="Arial" w:hAnsi="Arial" w:cs="Times" w:hint="eastAsia"/>
          <w:kern w:val="0"/>
          <w:sz w:val="22"/>
          <w:szCs w:val="22"/>
        </w:rPr>
        <w:t>总体影响</w:t>
      </w:r>
      <w:r w:rsidR="004C6E42" w:rsidRPr="00351999">
        <w:rPr>
          <w:rFonts w:ascii="Arial" w:hAnsi="Arial" w:cs="Times" w:hint="eastAsia"/>
          <w:kern w:val="0"/>
          <w:sz w:val="22"/>
          <w:szCs w:val="22"/>
        </w:rPr>
        <w:t>难以</w:t>
      </w:r>
      <w:r w:rsidR="004C6E42" w:rsidRPr="00351999">
        <w:rPr>
          <w:rFonts w:ascii="Arial" w:hAnsi="Arial" w:cs="Times" w:hint="eastAsia"/>
          <w:kern w:val="0"/>
          <w:sz w:val="22"/>
          <w:szCs w:val="22"/>
        </w:rPr>
        <w:lastRenderedPageBreak/>
        <w:t>评估。然而</w:t>
      </w:r>
      <w:r w:rsidRPr="00351999">
        <w:rPr>
          <w:rFonts w:ascii="Arial" w:hAnsi="Arial" w:cs="Times" w:hint="eastAsia"/>
          <w:kern w:val="0"/>
          <w:sz w:val="22"/>
          <w:szCs w:val="22"/>
        </w:rPr>
        <w:t>很显然，</w:t>
      </w:r>
      <w:r w:rsidR="004C6E42" w:rsidRPr="00351999">
        <w:rPr>
          <w:rFonts w:ascii="Arial" w:hAnsi="Arial" w:cs="Times" w:hint="eastAsia"/>
          <w:kern w:val="0"/>
          <w:sz w:val="22"/>
          <w:szCs w:val="22"/>
        </w:rPr>
        <w:t>改革的严峻性</w:t>
      </w:r>
      <w:r w:rsidRPr="00351999">
        <w:rPr>
          <w:rFonts w:ascii="Arial" w:hAnsi="Arial" w:cs="Times" w:hint="eastAsia"/>
          <w:kern w:val="0"/>
          <w:sz w:val="22"/>
          <w:szCs w:val="22"/>
        </w:rPr>
        <w:t>使得</w:t>
      </w:r>
      <w:r w:rsidR="004E13EA" w:rsidRPr="00351999">
        <w:rPr>
          <w:rFonts w:ascii="Arial" w:hAnsi="Arial" w:cs="Times" w:hint="eastAsia"/>
          <w:kern w:val="0"/>
          <w:sz w:val="22"/>
          <w:szCs w:val="22"/>
        </w:rPr>
        <w:t>贫困风险相关指数</w:t>
      </w:r>
      <w:r w:rsidR="00227576">
        <w:rPr>
          <w:rStyle w:val="a5"/>
          <w:rFonts w:ascii="Arial" w:hAnsi="Arial" w:cs="Calibri"/>
          <w:kern w:val="0"/>
          <w:sz w:val="22"/>
          <w:szCs w:val="22"/>
        </w:rPr>
        <w:footnoteReference w:id="5"/>
      </w:r>
      <w:r w:rsidR="004E13EA" w:rsidRPr="00351999">
        <w:rPr>
          <w:rFonts w:ascii="Arial" w:hAnsi="Arial" w:cs="Times" w:hint="eastAsia"/>
          <w:kern w:val="0"/>
          <w:sz w:val="22"/>
          <w:szCs w:val="22"/>
        </w:rPr>
        <w:t>呈现消极的预期发展态势，这一指数预计在</w:t>
      </w:r>
      <w:r w:rsidR="004E13EA" w:rsidRPr="00351999">
        <w:rPr>
          <w:rFonts w:ascii="Arial" w:hAnsi="Arial" w:cs="Times" w:hint="eastAsia"/>
          <w:kern w:val="0"/>
          <w:sz w:val="22"/>
          <w:szCs w:val="22"/>
        </w:rPr>
        <w:t>2015</w:t>
      </w:r>
      <w:r w:rsidR="004E13EA" w:rsidRPr="00351999">
        <w:rPr>
          <w:rFonts w:ascii="Arial" w:hAnsi="Arial" w:cs="Times" w:hint="eastAsia"/>
          <w:kern w:val="0"/>
          <w:sz w:val="22"/>
          <w:szCs w:val="22"/>
        </w:rPr>
        <w:t>年和</w:t>
      </w:r>
      <w:r w:rsidR="004E13EA" w:rsidRPr="00351999">
        <w:rPr>
          <w:rFonts w:ascii="Arial" w:hAnsi="Arial" w:cs="Times" w:hint="eastAsia"/>
          <w:kern w:val="0"/>
          <w:sz w:val="22"/>
          <w:szCs w:val="22"/>
        </w:rPr>
        <w:t>2060</w:t>
      </w:r>
      <w:r w:rsidR="004E13EA" w:rsidRPr="00351999">
        <w:rPr>
          <w:rFonts w:ascii="Arial" w:hAnsi="Arial" w:cs="Times" w:hint="eastAsia"/>
          <w:kern w:val="0"/>
          <w:sz w:val="22"/>
          <w:szCs w:val="22"/>
        </w:rPr>
        <w:t>年之间将显著上升。</w:t>
      </w:r>
    </w:p>
    <w:p w:rsidR="004C6E42" w:rsidRPr="00DB3EEB" w:rsidRDefault="004C6E42" w:rsidP="00460E8C">
      <w:pPr>
        <w:widowControl/>
        <w:autoSpaceDE w:val="0"/>
        <w:autoSpaceDN w:val="0"/>
        <w:adjustRightInd w:val="0"/>
        <w:spacing w:line="360" w:lineRule="auto"/>
        <w:jc w:val="left"/>
        <w:rPr>
          <w:rFonts w:ascii="Arial" w:hAnsi="Arial" w:cs="Times"/>
          <w:kern w:val="0"/>
          <w:sz w:val="18"/>
          <w:shd w:val="pct15" w:color="auto" w:fill="FFFFFF"/>
        </w:rPr>
      </w:pPr>
    </w:p>
    <w:p w:rsidR="00FA4F33" w:rsidRPr="00AE7FC1" w:rsidRDefault="00FA4F33" w:rsidP="00460E8C">
      <w:pPr>
        <w:widowControl/>
        <w:autoSpaceDE w:val="0"/>
        <w:autoSpaceDN w:val="0"/>
        <w:adjustRightInd w:val="0"/>
        <w:spacing w:line="360" w:lineRule="auto"/>
        <w:jc w:val="left"/>
        <w:rPr>
          <w:rFonts w:ascii="Arial" w:hAnsi="Arial" w:cs="Times"/>
          <w:color w:val="3F6CAF"/>
          <w:kern w:val="0"/>
          <w:sz w:val="20"/>
        </w:rPr>
      </w:pPr>
      <w:r w:rsidRPr="00AE7FC1">
        <w:rPr>
          <w:rFonts w:ascii="Arial" w:hAnsi="Arial" w:cs="Times"/>
          <w:color w:val="3F6CAF"/>
          <w:kern w:val="0"/>
          <w:sz w:val="20"/>
        </w:rPr>
        <w:t>Figure 13 Pensioners at-risk-of-</w:t>
      </w:r>
      <w:r w:rsidR="00C7203E" w:rsidRPr="00AE7FC1">
        <w:rPr>
          <w:rFonts w:ascii="Arial" w:hAnsi="Arial" w:cs="Times"/>
          <w:color w:val="3F6CAF"/>
          <w:kern w:val="0"/>
          <w:sz w:val="20"/>
        </w:rPr>
        <w:t>poverty</w:t>
      </w:r>
      <w:r w:rsidRPr="00AE7FC1">
        <w:rPr>
          <w:rFonts w:ascii="Arial" w:hAnsi="Arial" w:cs="Times"/>
          <w:color w:val="3F6CAF"/>
          <w:kern w:val="0"/>
          <w:sz w:val="20"/>
        </w:rPr>
        <w:t xml:space="preserve"> </w:t>
      </w:r>
    </w:p>
    <w:p w:rsidR="004C6E42" w:rsidRPr="00AE7FC1" w:rsidRDefault="004C6E42" w:rsidP="00460E8C">
      <w:pPr>
        <w:widowControl/>
        <w:autoSpaceDE w:val="0"/>
        <w:autoSpaceDN w:val="0"/>
        <w:adjustRightInd w:val="0"/>
        <w:spacing w:line="360" w:lineRule="auto"/>
        <w:jc w:val="left"/>
        <w:rPr>
          <w:rFonts w:ascii="Arial" w:hAnsi="Arial" w:cs="Times"/>
          <w:color w:val="3F6CAF"/>
          <w:kern w:val="0"/>
          <w:sz w:val="20"/>
        </w:rPr>
      </w:pPr>
      <w:r w:rsidRPr="00AE7FC1">
        <w:rPr>
          <w:rFonts w:ascii="Arial" w:hAnsi="Arial" w:cs="Times" w:hint="eastAsia"/>
          <w:color w:val="3F6CAF"/>
          <w:kern w:val="0"/>
          <w:sz w:val="20"/>
        </w:rPr>
        <w:t>图</w:t>
      </w:r>
      <w:r w:rsidRPr="00AE7FC1">
        <w:rPr>
          <w:rFonts w:ascii="Arial" w:hAnsi="Arial" w:cs="Times" w:hint="eastAsia"/>
          <w:color w:val="3F6CAF"/>
          <w:kern w:val="0"/>
          <w:sz w:val="20"/>
        </w:rPr>
        <w:t>13</w:t>
      </w:r>
      <w:r w:rsidRPr="00AE7FC1">
        <w:rPr>
          <w:rFonts w:ascii="Arial" w:hAnsi="Arial" w:cs="Times" w:hint="eastAsia"/>
          <w:color w:val="3F6CAF"/>
          <w:kern w:val="0"/>
          <w:sz w:val="20"/>
        </w:rPr>
        <w:t>：有贫困风险的养老金领取者</w:t>
      </w:r>
      <w:r w:rsidR="00227576">
        <w:rPr>
          <w:rStyle w:val="a5"/>
          <w:rFonts w:ascii="Arial" w:hAnsi="Arial" w:cs="Times"/>
          <w:color w:val="3F6CAF"/>
          <w:kern w:val="0"/>
          <w:sz w:val="20"/>
        </w:rPr>
        <w:footnoteReference w:id="6"/>
      </w:r>
    </w:p>
    <w:p w:rsidR="00DE6C61" w:rsidRPr="00AE7FC1" w:rsidRDefault="00DE6C61" w:rsidP="00460E8C">
      <w:pPr>
        <w:widowControl/>
        <w:autoSpaceDE w:val="0"/>
        <w:autoSpaceDN w:val="0"/>
        <w:adjustRightInd w:val="0"/>
        <w:spacing w:line="360" w:lineRule="auto"/>
        <w:jc w:val="left"/>
        <w:rPr>
          <w:rFonts w:ascii="Arial" w:hAnsi="Arial" w:cs="Calibri"/>
          <w:kern w:val="0"/>
          <w:sz w:val="12"/>
          <w:szCs w:val="18"/>
        </w:rPr>
      </w:pPr>
    </w:p>
    <w:p w:rsidR="00DE6C61" w:rsidRPr="00AE7FC1" w:rsidRDefault="00DE6C61" w:rsidP="00460E8C">
      <w:pPr>
        <w:widowControl/>
        <w:autoSpaceDE w:val="0"/>
        <w:autoSpaceDN w:val="0"/>
        <w:adjustRightInd w:val="0"/>
        <w:spacing w:line="360" w:lineRule="auto"/>
        <w:jc w:val="left"/>
        <w:rPr>
          <w:rFonts w:ascii="Arial" w:hAnsi="Arial" w:cs="Calibri"/>
          <w:kern w:val="0"/>
          <w:sz w:val="12"/>
          <w:szCs w:val="18"/>
        </w:rPr>
      </w:pPr>
    </w:p>
    <w:p w:rsidR="00FA4F33" w:rsidRPr="00AE7FC1" w:rsidRDefault="00FA4F33" w:rsidP="00460E8C">
      <w:pPr>
        <w:widowControl/>
        <w:autoSpaceDE w:val="0"/>
        <w:autoSpaceDN w:val="0"/>
        <w:adjustRightInd w:val="0"/>
        <w:spacing w:line="360" w:lineRule="auto"/>
        <w:jc w:val="left"/>
        <w:rPr>
          <w:rFonts w:ascii="Arial" w:hAnsi="Arial" w:cs="Times"/>
          <w:kern w:val="0"/>
          <w:sz w:val="18"/>
        </w:rPr>
      </w:pPr>
      <w:r w:rsidRPr="00AE7FC1">
        <w:rPr>
          <w:rFonts w:ascii="Arial" w:hAnsi="Arial" w:cs="Times"/>
          <w:color w:val="2A4B7E"/>
          <w:kern w:val="0"/>
          <w:sz w:val="28"/>
          <w:szCs w:val="38"/>
        </w:rPr>
        <w:t xml:space="preserve">Further policy changes – reform reversals </w:t>
      </w:r>
    </w:p>
    <w:p w:rsidR="00805034" w:rsidRPr="00AE7FC1" w:rsidRDefault="004E13EA" w:rsidP="00460E8C">
      <w:pPr>
        <w:widowControl/>
        <w:autoSpaceDE w:val="0"/>
        <w:autoSpaceDN w:val="0"/>
        <w:adjustRightInd w:val="0"/>
        <w:spacing w:line="360" w:lineRule="auto"/>
        <w:jc w:val="left"/>
        <w:rPr>
          <w:rFonts w:ascii="Arial" w:hAnsi="Arial" w:cs="Times"/>
          <w:color w:val="2A4B7E"/>
          <w:kern w:val="0"/>
          <w:sz w:val="28"/>
          <w:szCs w:val="38"/>
        </w:rPr>
      </w:pPr>
      <w:r w:rsidRPr="00AE7FC1">
        <w:rPr>
          <w:rFonts w:ascii="Arial" w:hAnsi="Arial" w:cs="Times" w:hint="eastAsia"/>
          <w:color w:val="2A4B7E"/>
          <w:kern w:val="0"/>
          <w:sz w:val="28"/>
          <w:szCs w:val="38"/>
        </w:rPr>
        <w:t>进一步的政策改革—改革</w:t>
      </w:r>
      <w:r w:rsidR="00AE7FC1" w:rsidRPr="00AE7FC1">
        <w:rPr>
          <w:rFonts w:ascii="Arial" w:hAnsi="Arial" w:cs="Times" w:hint="eastAsia"/>
          <w:color w:val="2A4B7E"/>
          <w:kern w:val="0"/>
          <w:sz w:val="28"/>
          <w:szCs w:val="38"/>
        </w:rPr>
        <w:t>反复</w:t>
      </w:r>
      <w:r w:rsidR="00AE7FC1">
        <w:rPr>
          <w:rFonts w:ascii="Arial" w:hAnsi="Arial" w:cs="Times" w:hint="eastAsia"/>
          <w:color w:val="2A4B7E"/>
          <w:kern w:val="0"/>
          <w:sz w:val="28"/>
          <w:szCs w:val="38"/>
        </w:rPr>
        <w:t>情况</w:t>
      </w:r>
    </w:p>
    <w:p w:rsidR="004E13EA" w:rsidRPr="00AE7FC1" w:rsidRDefault="004E13EA" w:rsidP="00460E8C">
      <w:pPr>
        <w:widowControl/>
        <w:autoSpaceDE w:val="0"/>
        <w:autoSpaceDN w:val="0"/>
        <w:adjustRightInd w:val="0"/>
        <w:spacing w:line="360" w:lineRule="auto"/>
        <w:jc w:val="left"/>
        <w:rPr>
          <w:rFonts w:ascii="Arial" w:hAnsi="Arial" w:cs="Calibri"/>
          <w:kern w:val="0"/>
          <w:sz w:val="22"/>
          <w:szCs w:val="30"/>
        </w:rPr>
      </w:pPr>
    </w:p>
    <w:p w:rsidR="00FA4F33" w:rsidRPr="00AE7FC1" w:rsidRDefault="00FA4F33" w:rsidP="00460E8C">
      <w:pPr>
        <w:widowControl/>
        <w:autoSpaceDE w:val="0"/>
        <w:autoSpaceDN w:val="0"/>
        <w:adjustRightInd w:val="0"/>
        <w:spacing w:line="360" w:lineRule="auto"/>
        <w:jc w:val="left"/>
        <w:rPr>
          <w:rFonts w:ascii="Arial" w:hAnsi="Arial" w:cs="Calibri"/>
          <w:kern w:val="0"/>
          <w:sz w:val="22"/>
          <w:szCs w:val="22"/>
        </w:rPr>
      </w:pPr>
      <w:r w:rsidRPr="00AE7FC1">
        <w:rPr>
          <w:rFonts w:ascii="Arial" w:hAnsi="Arial" w:cs="Calibri"/>
          <w:kern w:val="0"/>
          <w:sz w:val="22"/>
          <w:szCs w:val="22"/>
        </w:rPr>
        <w:t xml:space="preserve">The 2008 and 2011 reforms were passed in a quite unique conjunction of circumstances. Firstly, both reforms were proposed during the reign of governments consisting of right leaning political parties. Secondly, the financial and economic crisis prepared the grounds for strict austerity policies that would be much more difficult to pass in normal economic conditions. In addition, the Constitutional Court ruling forced the Government to act and make changes to the Pension Act in quick succession after the 2008 reform, which allowed for more substantial changes in a short span of time. </w:t>
      </w:r>
    </w:p>
    <w:p w:rsidR="004C6E42" w:rsidRPr="00AE7FC1" w:rsidRDefault="004C6E42" w:rsidP="004C6E42">
      <w:pPr>
        <w:widowControl/>
        <w:autoSpaceDE w:val="0"/>
        <w:autoSpaceDN w:val="0"/>
        <w:adjustRightInd w:val="0"/>
        <w:spacing w:line="360" w:lineRule="auto"/>
        <w:jc w:val="left"/>
        <w:rPr>
          <w:rFonts w:ascii="Arial" w:hAnsi="Arial" w:cs="Times"/>
          <w:kern w:val="0"/>
          <w:sz w:val="22"/>
          <w:szCs w:val="22"/>
        </w:rPr>
      </w:pPr>
      <w:r w:rsidRPr="00AE7FC1">
        <w:rPr>
          <w:rFonts w:ascii="Arial" w:hAnsi="Arial" w:cs="Times" w:hint="eastAsia"/>
          <w:kern w:val="0"/>
          <w:sz w:val="22"/>
          <w:szCs w:val="22"/>
        </w:rPr>
        <w:t>2008</w:t>
      </w:r>
      <w:r w:rsidR="004E13EA" w:rsidRPr="00AE7FC1">
        <w:rPr>
          <w:rFonts w:ascii="Arial" w:hAnsi="Arial" w:cs="Times" w:hint="eastAsia"/>
          <w:kern w:val="0"/>
          <w:sz w:val="22"/>
          <w:szCs w:val="22"/>
        </w:rPr>
        <w:t>年</w:t>
      </w:r>
      <w:r w:rsidRPr="00AE7FC1">
        <w:rPr>
          <w:rFonts w:ascii="Arial" w:hAnsi="Arial" w:cs="Times" w:hint="eastAsia"/>
          <w:kern w:val="0"/>
          <w:sz w:val="22"/>
          <w:szCs w:val="22"/>
        </w:rPr>
        <w:t>和</w:t>
      </w:r>
      <w:r w:rsidRPr="00AE7FC1">
        <w:rPr>
          <w:rFonts w:ascii="Arial" w:hAnsi="Arial" w:cs="Times" w:hint="eastAsia"/>
          <w:kern w:val="0"/>
          <w:sz w:val="22"/>
          <w:szCs w:val="22"/>
        </w:rPr>
        <w:t>2011</w:t>
      </w:r>
      <w:r w:rsidR="004E13EA" w:rsidRPr="00AE7FC1">
        <w:rPr>
          <w:rFonts w:ascii="Arial" w:hAnsi="Arial" w:cs="Times" w:hint="eastAsia"/>
          <w:kern w:val="0"/>
          <w:sz w:val="22"/>
          <w:szCs w:val="22"/>
        </w:rPr>
        <w:t>年</w:t>
      </w:r>
      <w:r w:rsidRPr="00AE7FC1">
        <w:rPr>
          <w:rFonts w:ascii="Arial" w:hAnsi="Arial" w:cs="Times" w:hint="eastAsia"/>
          <w:kern w:val="0"/>
          <w:sz w:val="22"/>
          <w:szCs w:val="22"/>
        </w:rPr>
        <w:t>的改革是在</w:t>
      </w:r>
      <w:r w:rsidR="00AE7FC1">
        <w:rPr>
          <w:rFonts w:ascii="Arial" w:hAnsi="Arial" w:cs="Times" w:hint="eastAsia"/>
          <w:kern w:val="0"/>
          <w:sz w:val="22"/>
          <w:szCs w:val="22"/>
        </w:rPr>
        <w:t>特殊</w:t>
      </w:r>
      <w:r w:rsidRPr="00AE7FC1">
        <w:rPr>
          <w:rFonts w:ascii="Arial" w:hAnsi="Arial" w:cs="Times" w:hint="eastAsia"/>
          <w:kern w:val="0"/>
          <w:sz w:val="22"/>
          <w:szCs w:val="22"/>
        </w:rPr>
        <w:t>情况下通过的。首先</w:t>
      </w:r>
      <w:r w:rsidR="004E13EA" w:rsidRPr="00AE7FC1">
        <w:rPr>
          <w:rFonts w:ascii="Arial" w:hAnsi="Arial" w:cs="Times" w:hint="eastAsia"/>
          <w:kern w:val="0"/>
          <w:sz w:val="22"/>
          <w:szCs w:val="22"/>
        </w:rPr>
        <w:t>，</w:t>
      </w:r>
      <w:r w:rsidRPr="00AE7FC1">
        <w:rPr>
          <w:rFonts w:ascii="Arial" w:hAnsi="Arial" w:cs="Times" w:hint="eastAsia"/>
          <w:kern w:val="0"/>
          <w:sz w:val="22"/>
          <w:szCs w:val="22"/>
        </w:rPr>
        <w:t>这两项改革都是在由右翼政党组成的政府执政期间提出的。其次</w:t>
      </w:r>
      <w:r w:rsidR="004E13EA" w:rsidRPr="00AE7FC1">
        <w:rPr>
          <w:rFonts w:ascii="Arial" w:hAnsi="Arial" w:cs="Times" w:hint="eastAsia"/>
          <w:kern w:val="0"/>
          <w:sz w:val="22"/>
          <w:szCs w:val="22"/>
        </w:rPr>
        <w:t>，</w:t>
      </w:r>
      <w:r w:rsidRPr="00AE7FC1">
        <w:rPr>
          <w:rFonts w:ascii="Arial" w:hAnsi="Arial" w:cs="Times" w:hint="eastAsia"/>
          <w:kern w:val="0"/>
          <w:sz w:val="22"/>
          <w:szCs w:val="22"/>
        </w:rPr>
        <w:t>金融和经济危机</w:t>
      </w:r>
      <w:r w:rsidR="004E13EA" w:rsidRPr="00AE7FC1">
        <w:rPr>
          <w:rFonts w:ascii="Arial" w:hAnsi="Arial" w:cs="Times" w:hint="eastAsia"/>
          <w:kern w:val="0"/>
          <w:sz w:val="22"/>
          <w:szCs w:val="22"/>
        </w:rPr>
        <w:t>使得</w:t>
      </w:r>
      <w:r w:rsidRPr="00AE7FC1">
        <w:rPr>
          <w:rFonts w:ascii="Arial" w:hAnsi="Arial" w:cs="Times" w:hint="eastAsia"/>
          <w:kern w:val="0"/>
          <w:sz w:val="22"/>
          <w:szCs w:val="22"/>
        </w:rPr>
        <w:t>严格的</w:t>
      </w:r>
      <w:r w:rsidR="004E13EA" w:rsidRPr="00AE7FC1">
        <w:rPr>
          <w:rFonts w:ascii="Arial" w:hAnsi="Arial" w:cs="Times" w:hint="eastAsia"/>
          <w:kern w:val="0"/>
          <w:sz w:val="22"/>
          <w:szCs w:val="22"/>
        </w:rPr>
        <w:t>养老金</w:t>
      </w:r>
      <w:r w:rsidRPr="00AE7FC1">
        <w:rPr>
          <w:rFonts w:ascii="Arial" w:hAnsi="Arial" w:cs="Times" w:hint="eastAsia"/>
          <w:kern w:val="0"/>
          <w:sz w:val="22"/>
          <w:szCs w:val="22"/>
        </w:rPr>
        <w:t>紧缩政策</w:t>
      </w:r>
      <w:r w:rsidR="004E13EA" w:rsidRPr="00AE7FC1">
        <w:rPr>
          <w:rFonts w:ascii="Arial" w:hAnsi="Arial" w:cs="Times" w:hint="eastAsia"/>
          <w:kern w:val="0"/>
          <w:sz w:val="22"/>
          <w:szCs w:val="22"/>
        </w:rPr>
        <w:t>成为合理诉求，</w:t>
      </w:r>
      <w:r w:rsidRPr="00AE7FC1">
        <w:rPr>
          <w:rFonts w:ascii="Arial" w:hAnsi="Arial" w:cs="Times" w:hint="eastAsia"/>
          <w:kern w:val="0"/>
          <w:sz w:val="22"/>
          <w:szCs w:val="22"/>
        </w:rPr>
        <w:t>在正常的经济条件下</w:t>
      </w:r>
      <w:r w:rsidRPr="00AE7FC1">
        <w:rPr>
          <w:rFonts w:ascii="Arial" w:hAnsi="Arial" w:cs="Times" w:hint="eastAsia"/>
          <w:kern w:val="0"/>
          <w:sz w:val="22"/>
          <w:szCs w:val="22"/>
        </w:rPr>
        <w:t xml:space="preserve">, </w:t>
      </w:r>
      <w:r w:rsidRPr="00AE7FC1">
        <w:rPr>
          <w:rFonts w:ascii="Arial" w:hAnsi="Arial" w:cs="Times" w:hint="eastAsia"/>
          <w:kern w:val="0"/>
          <w:sz w:val="22"/>
          <w:szCs w:val="22"/>
        </w:rPr>
        <w:t>这</w:t>
      </w:r>
      <w:r w:rsidR="004E13EA" w:rsidRPr="00AE7FC1">
        <w:rPr>
          <w:rFonts w:ascii="Arial" w:hAnsi="Arial" w:cs="Times" w:hint="eastAsia"/>
          <w:kern w:val="0"/>
          <w:sz w:val="22"/>
          <w:szCs w:val="22"/>
        </w:rPr>
        <w:t>中举措将</w:t>
      </w:r>
      <w:r w:rsidRPr="00AE7FC1">
        <w:rPr>
          <w:rFonts w:ascii="Arial" w:hAnsi="Arial" w:cs="Times" w:hint="eastAsia"/>
          <w:kern w:val="0"/>
          <w:sz w:val="22"/>
          <w:szCs w:val="22"/>
        </w:rPr>
        <w:t>更加困难。此外</w:t>
      </w:r>
      <w:r w:rsidR="004E13EA" w:rsidRPr="00AE7FC1">
        <w:rPr>
          <w:rFonts w:ascii="Arial" w:hAnsi="Arial" w:cs="Times" w:hint="eastAsia"/>
          <w:kern w:val="0"/>
          <w:sz w:val="22"/>
          <w:szCs w:val="22"/>
        </w:rPr>
        <w:t>，宪法法院的裁决</w:t>
      </w:r>
      <w:r w:rsidRPr="00AE7FC1">
        <w:rPr>
          <w:rFonts w:ascii="Arial" w:hAnsi="Arial" w:cs="Times" w:hint="eastAsia"/>
          <w:kern w:val="0"/>
          <w:sz w:val="22"/>
          <w:szCs w:val="22"/>
        </w:rPr>
        <w:t>使</w:t>
      </w:r>
      <w:r w:rsidR="004E13EA" w:rsidRPr="00AE7FC1">
        <w:rPr>
          <w:rFonts w:ascii="Arial" w:hAnsi="Arial" w:cs="Times" w:hint="eastAsia"/>
          <w:kern w:val="0"/>
          <w:sz w:val="22"/>
          <w:szCs w:val="22"/>
        </w:rPr>
        <w:t>得</w:t>
      </w:r>
      <w:r w:rsidRPr="00AE7FC1">
        <w:rPr>
          <w:rFonts w:ascii="Arial" w:hAnsi="Arial" w:cs="Times" w:hint="eastAsia"/>
          <w:kern w:val="0"/>
          <w:sz w:val="22"/>
          <w:szCs w:val="22"/>
        </w:rPr>
        <w:t>政府在</w:t>
      </w:r>
      <w:r w:rsidRPr="00AE7FC1">
        <w:rPr>
          <w:rFonts w:ascii="Arial" w:hAnsi="Arial" w:cs="Times" w:hint="eastAsia"/>
          <w:kern w:val="0"/>
          <w:sz w:val="22"/>
          <w:szCs w:val="22"/>
        </w:rPr>
        <w:t>2008</w:t>
      </w:r>
      <w:r w:rsidR="004E13EA" w:rsidRPr="00AE7FC1">
        <w:rPr>
          <w:rFonts w:ascii="Arial" w:hAnsi="Arial" w:cs="Times" w:hint="eastAsia"/>
          <w:kern w:val="0"/>
          <w:sz w:val="22"/>
          <w:szCs w:val="22"/>
        </w:rPr>
        <w:t>年</w:t>
      </w:r>
      <w:r w:rsidRPr="00AE7FC1">
        <w:rPr>
          <w:rFonts w:ascii="Arial" w:hAnsi="Arial" w:cs="Times" w:hint="eastAsia"/>
          <w:kern w:val="0"/>
          <w:sz w:val="22"/>
          <w:szCs w:val="22"/>
        </w:rPr>
        <w:t>改革之后迅速采取行动</w:t>
      </w:r>
      <w:r w:rsidR="004E13EA" w:rsidRPr="00AE7FC1">
        <w:rPr>
          <w:rFonts w:ascii="Arial" w:hAnsi="Arial" w:cs="Times" w:hint="eastAsia"/>
          <w:kern w:val="0"/>
          <w:sz w:val="22"/>
          <w:szCs w:val="22"/>
        </w:rPr>
        <w:t>，</w:t>
      </w:r>
      <w:r w:rsidRPr="00AE7FC1">
        <w:rPr>
          <w:rFonts w:ascii="Arial" w:hAnsi="Arial" w:cs="Times" w:hint="eastAsia"/>
          <w:kern w:val="0"/>
          <w:sz w:val="22"/>
          <w:szCs w:val="22"/>
        </w:rPr>
        <w:t>对养老金法案进行修改</w:t>
      </w:r>
      <w:r w:rsidR="004E13EA" w:rsidRPr="00AE7FC1">
        <w:rPr>
          <w:rFonts w:ascii="Arial" w:hAnsi="Arial" w:cs="Times" w:hint="eastAsia"/>
          <w:kern w:val="0"/>
          <w:sz w:val="22"/>
          <w:szCs w:val="22"/>
        </w:rPr>
        <w:t>，</w:t>
      </w:r>
      <w:r w:rsidRPr="00AE7FC1">
        <w:rPr>
          <w:rFonts w:ascii="Arial" w:hAnsi="Arial" w:cs="Times" w:hint="eastAsia"/>
          <w:kern w:val="0"/>
          <w:sz w:val="22"/>
          <w:szCs w:val="22"/>
        </w:rPr>
        <w:t>这使得在短时间内</w:t>
      </w:r>
      <w:r w:rsidR="004E13EA" w:rsidRPr="00AE7FC1">
        <w:rPr>
          <w:rFonts w:ascii="Arial" w:hAnsi="Arial" w:cs="Times" w:hint="eastAsia"/>
          <w:kern w:val="0"/>
          <w:sz w:val="22"/>
          <w:szCs w:val="22"/>
        </w:rPr>
        <w:t>养老金制度进行更大的变革</w:t>
      </w:r>
      <w:r w:rsidRPr="00AE7FC1">
        <w:rPr>
          <w:rFonts w:ascii="Arial" w:hAnsi="Arial" w:cs="Times" w:hint="eastAsia"/>
          <w:kern w:val="0"/>
          <w:sz w:val="22"/>
          <w:szCs w:val="22"/>
        </w:rPr>
        <w:t>。</w:t>
      </w:r>
    </w:p>
    <w:p w:rsidR="00DE6C61" w:rsidRPr="00DB3EEB" w:rsidRDefault="00DE6C61" w:rsidP="00460E8C">
      <w:pPr>
        <w:widowControl/>
        <w:autoSpaceDE w:val="0"/>
        <w:autoSpaceDN w:val="0"/>
        <w:adjustRightInd w:val="0"/>
        <w:spacing w:line="360" w:lineRule="auto"/>
        <w:jc w:val="left"/>
        <w:rPr>
          <w:rFonts w:ascii="Arial" w:hAnsi="Arial" w:cs="Times"/>
          <w:kern w:val="0"/>
          <w:sz w:val="22"/>
          <w:szCs w:val="22"/>
          <w:shd w:val="pct15" w:color="auto" w:fill="FFFFFF"/>
        </w:rPr>
      </w:pPr>
    </w:p>
    <w:p w:rsidR="00FA4F33" w:rsidRPr="00AE7FC1" w:rsidRDefault="00FA4F33" w:rsidP="00460E8C">
      <w:pPr>
        <w:widowControl/>
        <w:autoSpaceDE w:val="0"/>
        <w:autoSpaceDN w:val="0"/>
        <w:adjustRightInd w:val="0"/>
        <w:spacing w:line="360" w:lineRule="auto"/>
        <w:jc w:val="left"/>
        <w:rPr>
          <w:rFonts w:ascii="Arial" w:hAnsi="Arial" w:cs="Calibri"/>
          <w:kern w:val="0"/>
          <w:sz w:val="22"/>
          <w:szCs w:val="22"/>
        </w:rPr>
      </w:pPr>
      <w:r w:rsidRPr="00AE7FC1">
        <w:rPr>
          <w:rFonts w:ascii="Arial" w:hAnsi="Arial" w:cs="Calibri"/>
          <w:kern w:val="0"/>
          <w:sz w:val="22"/>
          <w:szCs w:val="22"/>
        </w:rPr>
        <w:t xml:space="preserve">While the reforms, and especially the 2011 reform, had a strongly positive impact on fiscal sustainability and tried to influence the level of benefits minimally, the changes were not overall positively accepted. As the reforms were passed without seeking a political consensus beforehand, the left wing opposition criticized the reform for not being socially acceptable. Moreover, the social partners, mainly the trade unions, also expressed their </w:t>
      </w:r>
      <w:r w:rsidRPr="00AE7FC1">
        <w:rPr>
          <w:rFonts w:ascii="Arial" w:hAnsi="Arial" w:cs="Calibri"/>
          <w:kern w:val="0"/>
          <w:sz w:val="22"/>
          <w:szCs w:val="22"/>
        </w:rPr>
        <w:lastRenderedPageBreak/>
        <w:t xml:space="preserve">dissatisfaction, culminating with a series of public protests and a cautionary one-day strike of workers in public services. </w:t>
      </w:r>
    </w:p>
    <w:p w:rsidR="004C6E42" w:rsidRPr="00AE7FC1" w:rsidRDefault="004E13EA" w:rsidP="004C6E42">
      <w:pPr>
        <w:widowControl/>
        <w:autoSpaceDE w:val="0"/>
        <w:autoSpaceDN w:val="0"/>
        <w:adjustRightInd w:val="0"/>
        <w:spacing w:line="360" w:lineRule="auto"/>
        <w:jc w:val="left"/>
        <w:rPr>
          <w:rFonts w:ascii="Arial" w:hAnsi="Arial" w:cs="Times"/>
          <w:kern w:val="0"/>
          <w:sz w:val="22"/>
          <w:szCs w:val="22"/>
        </w:rPr>
      </w:pPr>
      <w:r w:rsidRPr="00AE7FC1">
        <w:rPr>
          <w:rFonts w:ascii="Arial" w:hAnsi="Arial" w:cs="Times" w:hint="eastAsia"/>
          <w:kern w:val="0"/>
          <w:sz w:val="22"/>
          <w:szCs w:val="22"/>
        </w:rPr>
        <w:t>然而，经历多次</w:t>
      </w:r>
      <w:r w:rsidR="004C6E42" w:rsidRPr="00AE7FC1">
        <w:rPr>
          <w:rFonts w:ascii="Arial" w:hAnsi="Arial" w:cs="Times" w:hint="eastAsia"/>
          <w:kern w:val="0"/>
          <w:sz w:val="22"/>
          <w:szCs w:val="22"/>
        </w:rPr>
        <w:t>改革</w:t>
      </w:r>
      <w:r w:rsidRPr="00AE7FC1">
        <w:rPr>
          <w:rFonts w:ascii="Arial" w:hAnsi="Arial" w:cs="Times" w:hint="eastAsia"/>
          <w:kern w:val="0"/>
          <w:sz w:val="22"/>
          <w:szCs w:val="22"/>
        </w:rPr>
        <w:t>后，</w:t>
      </w:r>
      <w:r w:rsidR="004C6E42" w:rsidRPr="00AE7FC1">
        <w:rPr>
          <w:rFonts w:ascii="Arial" w:hAnsi="Arial" w:cs="Times" w:hint="eastAsia"/>
          <w:kern w:val="0"/>
          <w:sz w:val="22"/>
          <w:szCs w:val="22"/>
        </w:rPr>
        <w:t>特别是</w:t>
      </w:r>
      <w:r w:rsidR="004C6E42" w:rsidRPr="00AE7FC1">
        <w:rPr>
          <w:rFonts w:ascii="Arial" w:hAnsi="Arial" w:cs="Times" w:hint="eastAsia"/>
          <w:kern w:val="0"/>
          <w:sz w:val="22"/>
          <w:szCs w:val="22"/>
        </w:rPr>
        <w:t>2011</w:t>
      </w:r>
      <w:r w:rsidRPr="00AE7FC1">
        <w:rPr>
          <w:rFonts w:ascii="Arial" w:hAnsi="Arial" w:cs="Times" w:hint="eastAsia"/>
          <w:kern w:val="0"/>
          <w:sz w:val="22"/>
          <w:szCs w:val="22"/>
        </w:rPr>
        <w:t>年</w:t>
      </w:r>
      <w:r w:rsidR="004C6E42" w:rsidRPr="00AE7FC1">
        <w:rPr>
          <w:rFonts w:ascii="Arial" w:hAnsi="Arial" w:cs="Times" w:hint="eastAsia"/>
          <w:kern w:val="0"/>
          <w:sz w:val="22"/>
          <w:szCs w:val="22"/>
        </w:rPr>
        <w:t>的改革</w:t>
      </w:r>
      <w:r w:rsidRPr="00AE7FC1">
        <w:rPr>
          <w:rFonts w:ascii="Arial" w:hAnsi="Arial" w:cs="Times" w:hint="eastAsia"/>
          <w:kern w:val="0"/>
          <w:sz w:val="22"/>
          <w:szCs w:val="22"/>
        </w:rPr>
        <w:t>，养老金制度的</w:t>
      </w:r>
      <w:r w:rsidR="004C6E42" w:rsidRPr="00AE7FC1">
        <w:rPr>
          <w:rFonts w:ascii="Arial" w:hAnsi="Arial" w:cs="Times" w:hint="eastAsia"/>
          <w:kern w:val="0"/>
          <w:sz w:val="22"/>
          <w:szCs w:val="22"/>
        </w:rPr>
        <w:t>财政可持续性</w:t>
      </w:r>
      <w:r w:rsidRPr="00AE7FC1">
        <w:rPr>
          <w:rFonts w:ascii="Arial" w:hAnsi="Arial" w:cs="Times" w:hint="eastAsia"/>
          <w:kern w:val="0"/>
          <w:sz w:val="22"/>
          <w:szCs w:val="22"/>
        </w:rPr>
        <w:t>获得了</w:t>
      </w:r>
      <w:r w:rsidR="004C6E42" w:rsidRPr="00AE7FC1">
        <w:rPr>
          <w:rFonts w:ascii="Arial" w:hAnsi="Arial" w:cs="Times" w:hint="eastAsia"/>
          <w:kern w:val="0"/>
          <w:sz w:val="22"/>
          <w:szCs w:val="22"/>
        </w:rPr>
        <w:t>积极</w:t>
      </w:r>
      <w:r w:rsidRPr="00AE7FC1">
        <w:rPr>
          <w:rFonts w:ascii="Arial" w:hAnsi="Arial" w:cs="Times" w:hint="eastAsia"/>
          <w:kern w:val="0"/>
          <w:sz w:val="22"/>
          <w:szCs w:val="22"/>
        </w:rPr>
        <w:t>的发展。改革也</w:t>
      </w:r>
      <w:r w:rsidR="004C6E42" w:rsidRPr="00AE7FC1">
        <w:rPr>
          <w:rFonts w:ascii="Arial" w:hAnsi="Arial" w:cs="Times" w:hint="eastAsia"/>
          <w:kern w:val="0"/>
          <w:sz w:val="22"/>
          <w:szCs w:val="22"/>
        </w:rPr>
        <w:t>试图最低限度地</w:t>
      </w:r>
      <w:r w:rsidRPr="00AE7FC1">
        <w:rPr>
          <w:rFonts w:ascii="Arial" w:hAnsi="Arial" w:cs="Times" w:hint="eastAsia"/>
          <w:kern w:val="0"/>
          <w:sz w:val="22"/>
          <w:szCs w:val="22"/>
        </w:rPr>
        <w:t>对</w:t>
      </w:r>
      <w:r w:rsidR="004C6E42" w:rsidRPr="00AE7FC1">
        <w:rPr>
          <w:rFonts w:ascii="Arial" w:hAnsi="Arial" w:cs="Times" w:hint="eastAsia"/>
          <w:kern w:val="0"/>
          <w:sz w:val="22"/>
          <w:szCs w:val="22"/>
        </w:rPr>
        <w:t>福利水平</w:t>
      </w:r>
      <w:r w:rsidRPr="00AE7FC1">
        <w:rPr>
          <w:rFonts w:ascii="Arial" w:hAnsi="Arial" w:cs="Times" w:hint="eastAsia"/>
          <w:kern w:val="0"/>
          <w:sz w:val="22"/>
          <w:szCs w:val="22"/>
        </w:rPr>
        <w:t>造成影响。尽管如此，变革方案并未被全盘积极接受。</w:t>
      </w:r>
      <w:r w:rsidR="004C6E42" w:rsidRPr="00AE7FC1">
        <w:rPr>
          <w:rFonts w:ascii="Arial" w:hAnsi="Arial" w:cs="Times" w:hint="eastAsia"/>
          <w:kern w:val="0"/>
          <w:sz w:val="22"/>
          <w:szCs w:val="22"/>
        </w:rPr>
        <w:t>由于改革是在没有事先寻求政治共识的情况下通过的</w:t>
      </w:r>
      <w:r w:rsidRPr="00AE7FC1">
        <w:rPr>
          <w:rFonts w:ascii="Arial" w:hAnsi="Arial" w:cs="Times" w:hint="eastAsia"/>
          <w:kern w:val="0"/>
          <w:sz w:val="22"/>
          <w:szCs w:val="22"/>
        </w:rPr>
        <w:t>，</w:t>
      </w:r>
      <w:r w:rsidR="004C6E42" w:rsidRPr="00AE7FC1">
        <w:rPr>
          <w:rFonts w:ascii="Arial" w:hAnsi="Arial" w:cs="Times" w:hint="eastAsia"/>
          <w:kern w:val="0"/>
          <w:sz w:val="22"/>
          <w:szCs w:val="22"/>
        </w:rPr>
        <w:t>左翼反对派批评这项改革没有得到社会的认可。此外</w:t>
      </w:r>
      <w:r w:rsidRPr="00AE7FC1">
        <w:rPr>
          <w:rFonts w:ascii="Arial" w:hAnsi="Arial" w:cs="Times" w:hint="eastAsia"/>
          <w:kern w:val="0"/>
          <w:sz w:val="22"/>
          <w:szCs w:val="22"/>
        </w:rPr>
        <w:t>，</w:t>
      </w:r>
      <w:r w:rsidR="004C6E42" w:rsidRPr="00AE7FC1">
        <w:rPr>
          <w:rFonts w:ascii="Arial" w:hAnsi="Arial" w:cs="Times" w:hint="eastAsia"/>
          <w:kern w:val="0"/>
          <w:sz w:val="22"/>
          <w:szCs w:val="22"/>
        </w:rPr>
        <w:t>社会合作伙伴</w:t>
      </w:r>
      <w:r w:rsidRPr="00AE7FC1">
        <w:rPr>
          <w:rFonts w:ascii="Arial" w:hAnsi="Arial" w:cs="Times" w:hint="eastAsia"/>
          <w:kern w:val="0"/>
          <w:sz w:val="22"/>
          <w:szCs w:val="22"/>
        </w:rPr>
        <w:t>，</w:t>
      </w:r>
      <w:r w:rsidR="004C6E42" w:rsidRPr="00AE7FC1">
        <w:rPr>
          <w:rFonts w:ascii="Arial" w:hAnsi="Arial" w:cs="Times" w:hint="eastAsia"/>
          <w:kern w:val="0"/>
          <w:sz w:val="22"/>
          <w:szCs w:val="22"/>
        </w:rPr>
        <w:t>主要是工会</w:t>
      </w:r>
      <w:r w:rsidRPr="00AE7FC1">
        <w:rPr>
          <w:rFonts w:ascii="Arial" w:hAnsi="Arial" w:cs="Times" w:hint="eastAsia"/>
          <w:kern w:val="0"/>
          <w:sz w:val="22"/>
          <w:szCs w:val="22"/>
        </w:rPr>
        <w:t>，</w:t>
      </w:r>
      <w:r w:rsidR="004C6E42" w:rsidRPr="00AE7FC1">
        <w:rPr>
          <w:rFonts w:ascii="Arial" w:hAnsi="Arial" w:cs="Times" w:hint="eastAsia"/>
          <w:kern w:val="0"/>
          <w:sz w:val="22"/>
          <w:szCs w:val="22"/>
        </w:rPr>
        <w:t>也表达了他们的不满</w:t>
      </w:r>
      <w:r w:rsidRPr="00AE7FC1">
        <w:rPr>
          <w:rFonts w:ascii="Arial" w:hAnsi="Arial" w:cs="Times" w:hint="eastAsia"/>
          <w:kern w:val="0"/>
          <w:sz w:val="22"/>
          <w:szCs w:val="22"/>
        </w:rPr>
        <w:t>。</w:t>
      </w:r>
      <w:r w:rsidR="004C6E42" w:rsidRPr="00AE7FC1">
        <w:rPr>
          <w:rFonts w:ascii="Arial" w:hAnsi="Arial" w:cs="Times" w:hint="eastAsia"/>
          <w:kern w:val="0"/>
          <w:sz w:val="22"/>
          <w:szCs w:val="22"/>
        </w:rPr>
        <w:t>最后</w:t>
      </w:r>
      <w:r w:rsidRPr="00AE7FC1">
        <w:rPr>
          <w:rFonts w:ascii="Arial" w:hAnsi="Arial" w:cs="Times" w:hint="eastAsia"/>
          <w:kern w:val="0"/>
          <w:sz w:val="22"/>
          <w:szCs w:val="22"/>
        </w:rPr>
        <w:t>还引发了</w:t>
      </w:r>
      <w:r w:rsidR="004C6E42" w:rsidRPr="00AE7FC1">
        <w:rPr>
          <w:rFonts w:ascii="Arial" w:hAnsi="Arial" w:cs="Times" w:hint="eastAsia"/>
          <w:kern w:val="0"/>
          <w:sz w:val="22"/>
          <w:szCs w:val="22"/>
        </w:rPr>
        <w:t>一系列的公众抗议活动以及</w:t>
      </w:r>
      <w:r w:rsidRPr="00AE7FC1">
        <w:rPr>
          <w:rFonts w:ascii="Arial" w:hAnsi="Arial" w:cs="Times" w:hint="eastAsia"/>
          <w:kern w:val="0"/>
          <w:sz w:val="22"/>
          <w:szCs w:val="22"/>
        </w:rPr>
        <w:t>公共服务部门劳动者为期一天的罢工</w:t>
      </w:r>
      <w:r w:rsidR="004C6E42" w:rsidRPr="00AE7FC1">
        <w:rPr>
          <w:rFonts w:ascii="Arial" w:hAnsi="Arial" w:cs="Times" w:hint="eastAsia"/>
          <w:kern w:val="0"/>
          <w:sz w:val="22"/>
          <w:szCs w:val="22"/>
        </w:rPr>
        <w:t>。</w:t>
      </w:r>
    </w:p>
    <w:p w:rsidR="00DE6C61" w:rsidRPr="00DB3EEB" w:rsidRDefault="00DE6C61" w:rsidP="00460E8C">
      <w:pPr>
        <w:widowControl/>
        <w:autoSpaceDE w:val="0"/>
        <w:autoSpaceDN w:val="0"/>
        <w:adjustRightInd w:val="0"/>
        <w:spacing w:line="360" w:lineRule="auto"/>
        <w:jc w:val="left"/>
        <w:rPr>
          <w:rFonts w:ascii="Arial" w:hAnsi="Arial" w:cs="Times"/>
          <w:kern w:val="0"/>
          <w:sz w:val="22"/>
          <w:szCs w:val="22"/>
          <w:shd w:val="pct15" w:color="auto" w:fill="FFFFFF"/>
        </w:rPr>
      </w:pPr>
    </w:p>
    <w:p w:rsidR="00FA4F33" w:rsidRPr="00AE7FC1" w:rsidRDefault="00FA4F33" w:rsidP="00460E8C">
      <w:pPr>
        <w:widowControl/>
        <w:autoSpaceDE w:val="0"/>
        <w:autoSpaceDN w:val="0"/>
        <w:adjustRightInd w:val="0"/>
        <w:spacing w:line="360" w:lineRule="auto"/>
        <w:jc w:val="left"/>
        <w:rPr>
          <w:rFonts w:ascii="Arial" w:hAnsi="Arial" w:cs="Calibri"/>
          <w:kern w:val="0"/>
          <w:sz w:val="22"/>
          <w:szCs w:val="22"/>
        </w:rPr>
      </w:pPr>
      <w:r w:rsidRPr="00AE7FC1">
        <w:rPr>
          <w:rFonts w:ascii="Arial" w:hAnsi="Arial" w:cs="Calibri"/>
          <w:kern w:val="0"/>
          <w:sz w:val="22"/>
          <w:szCs w:val="22"/>
        </w:rPr>
        <w:t>The main brunt of political and public opposition was taken by the newly introduced fully funded pension pillar</w:t>
      </w:r>
      <w:r w:rsidRPr="00AE7FC1">
        <w:rPr>
          <w:rFonts w:ascii="Arial" w:hAnsi="Arial" w:cs="Calibri"/>
          <w:kern w:val="0"/>
          <w:position w:val="13"/>
          <w:sz w:val="22"/>
          <w:szCs w:val="22"/>
        </w:rPr>
        <w:t xml:space="preserve"> </w:t>
      </w:r>
      <w:r w:rsidRPr="00AE7FC1">
        <w:rPr>
          <w:rFonts w:ascii="Arial" w:hAnsi="Arial" w:cs="Calibri"/>
          <w:kern w:val="0"/>
          <w:sz w:val="22"/>
          <w:szCs w:val="22"/>
        </w:rPr>
        <w:t xml:space="preserve">which was seen as anti-social and undermining the financial stability of the state run first pension pillar. Nevertheless the social aspects of the 2011 reform also came under scrutiny, especially the statutory retirement age increases with no cap on retirement age. </w:t>
      </w:r>
    </w:p>
    <w:p w:rsidR="004E13EA" w:rsidRPr="00AE7FC1" w:rsidRDefault="004E13EA" w:rsidP="004C6E42">
      <w:pPr>
        <w:widowControl/>
        <w:autoSpaceDE w:val="0"/>
        <w:autoSpaceDN w:val="0"/>
        <w:adjustRightInd w:val="0"/>
        <w:spacing w:line="360" w:lineRule="auto"/>
        <w:jc w:val="left"/>
        <w:rPr>
          <w:rFonts w:ascii="Arial" w:hAnsi="Arial" w:cs="Times"/>
          <w:kern w:val="0"/>
          <w:sz w:val="22"/>
          <w:szCs w:val="22"/>
        </w:rPr>
      </w:pPr>
      <w:r w:rsidRPr="00AE7FC1">
        <w:rPr>
          <w:rFonts w:ascii="Arial" w:hAnsi="Arial" w:cs="Times" w:hint="eastAsia"/>
          <w:kern w:val="0"/>
          <w:sz w:val="22"/>
          <w:szCs w:val="22"/>
        </w:rPr>
        <w:t>新采纳的资金累积型养老金支柱受到了</w:t>
      </w:r>
      <w:r w:rsidR="004C6E42" w:rsidRPr="00AE7FC1">
        <w:rPr>
          <w:rFonts w:ascii="Arial" w:hAnsi="Arial" w:cs="Times" w:hint="eastAsia"/>
          <w:kern w:val="0"/>
          <w:sz w:val="22"/>
          <w:szCs w:val="22"/>
        </w:rPr>
        <w:t>政治</w:t>
      </w:r>
      <w:r w:rsidRPr="00AE7FC1">
        <w:rPr>
          <w:rFonts w:ascii="Arial" w:hAnsi="Arial" w:cs="Times" w:hint="eastAsia"/>
          <w:kern w:val="0"/>
          <w:sz w:val="22"/>
          <w:szCs w:val="22"/>
        </w:rPr>
        <w:t>界</w:t>
      </w:r>
      <w:r w:rsidR="004C6E42" w:rsidRPr="00AE7FC1">
        <w:rPr>
          <w:rFonts w:ascii="Arial" w:hAnsi="Arial" w:cs="Times" w:hint="eastAsia"/>
          <w:kern w:val="0"/>
          <w:sz w:val="22"/>
          <w:szCs w:val="22"/>
        </w:rPr>
        <w:t>和公众反对</w:t>
      </w:r>
      <w:r w:rsidRPr="00AE7FC1">
        <w:rPr>
          <w:rFonts w:ascii="Arial" w:hAnsi="Arial" w:cs="Times" w:hint="eastAsia"/>
          <w:kern w:val="0"/>
          <w:sz w:val="22"/>
          <w:szCs w:val="22"/>
        </w:rPr>
        <w:t>，这种制度被认为是反社会的，且破坏了国家运营的第一养老金支柱</w:t>
      </w:r>
      <w:r w:rsidR="00F94328">
        <w:rPr>
          <w:rStyle w:val="a5"/>
          <w:rFonts w:ascii="Arial" w:hAnsi="Arial" w:cs="Calibri"/>
          <w:kern w:val="0"/>
          <w:sz w:val="22"/>
          <w:szCs w:val="22"/>
        </w:rPr>
        <w:footnoteReference w:id="7"/>
      </w:r>
      <w:r w:rsidRPr="00AE7FC1">
        <w:rPr>
          <w:rFonts w:ascii="Arial" w:hAnsi="Arial" w:cs="Times" w:hint="eastAsia"/>
          <w:kern w:val="0"/>
          <w:sz w:val="22"/>
          <w:szCs w:val="22"/>
        </w:rPr>
        <w:t>的财政稳定性。然而，</w:t>
      </w:r>
      <w:r w:rsidRPr="00AE7FC1">
        <w:rPr>
          <w:rFonts w:ascii="Arial" w:hAnsi="Arial" w:cs="Times" w:hint="eastAsia"/>
          <w:kern w:val="0"/>
          <w:sz w:val="22"/>
          <w:szCs w:val="22"/>
        </w:rPr>
        <w:t>2011</w:t>
      </w:r>
      <w:r w:rsidRPr="00AE7FC1">
        <w:rPr>
          <w:rFonts w:ascii="Arial" w:hAnsi="Arial" w:cs="Times" w:hint="eastAsia"/>
          <w:kern w:val="0"/>
          <w:sz w:val="22"/>
          <w:szCs w:val="22"/>
        </w:rPr>
        <w:t>年的改革在社会方面也获得了支持，特别是定退休年龄无上限提高这一项。</w:t>
      </w:r>
    </w:p>
    <w:p w:rsidR="00C7203E" w:rsidRDefault="00C7203E" w:rsidP="00460E8C">
      <w:pPr>
        <w:widowControl/>
        <w:autoSpaceDE w:val="0"/>
        <w:autoSpaceDN w:val="0"/>
        <w:adjustRightInd w:val="0"/>
        <w:spacing w:line="360" w:lineRule="auto"/>
        <w:jc w:val="left"/>
        <w:rPr>
          <w:rFonts w:ascii="Arial" w:hAnsi="Arial" w:cs="Times"/>
          <w:kern w:val="0"/>
          <w:sz w:val="22"/>
          <w:szCs w:val="22"/>
          <w:shd w:val="pct15" w:color="auto" w:fill="FFFFFF"/>
        </w:rPr>
      </w:pPr>
    </w:p>
    <w:p w:rsidR="00FA4F33" w:rsidRPr="00227576" w:rsidRDefault="00FA4F33" w:rsidP="00460E8C">
      <w:pPr>
        <w:widowControl/>
        <w:autoSpaceDE w:val="0"/>
        <w:autoSpaceDN w:val="0"/>
        <w:adjustRightInd w:val="0"/>
        <w:spacing w:line="360" w:lineRule="auto"/>
        <w:jc w:val="left"/>
        <w:rPr>
          <w:rFonts w:ascii="Arial" w:hAnsi="Arial" w:cs="Calibri"/>
          <w:kern w:val="0"/>
          <w:sz w:val="22"/>
          <w:szCs w:val="22"/>
        </w:rPr>
      </w:pPr>
      <w:r w:rsidRPr="00227576">
        <w:rPr>
          <w:rFonts w:ascii="Arial" w:hAnsi="Arial" w:cs="Calibri"/>
          <w:kern w:val="0"/>
          <w:sz w:val="22"/>
          <w:szCs w:val="22"/>
        </w:rPr>
        <w:t xml:space="preserve">The negative public reception and negative publicity had had a visible effect in terms of number of people opting for an early retirement (figure 14). Despite the fact that granted pensions were only marginally influenced there was a massive influx of early pensions in the second half of 2011. Between July and December 2011, the number of early pensioners grew by almost 57 thousand, compared to the 12 thousand in 2010. In 2008 and 2009 this number was around 15 – 20 thousand, which was already inflated above normal due to the effects of the economic downturn, where companies were solving laying off workers with a short time remaining till retirement. </w:t>
      </w:r>
    </w:p>
    <w:p w:rsidR="004C6E42" w:rsidRPr="00227576" w:rsidRDefault="005F34C6" w:rsidP="004C6E42">
      <w:pPr>
        <w:widowControl/>
        <w:autoSpaceDE w:val="0"/>
        <w:autoSpaceDN w:val="0"/>
        <w:adjustRightInd w:val="0"/>
        <w:spacing w:line="360" w:lineRule="auto"/>
        <w:jc w:val="left"/>
        <w:rPr>
          <w:rFonts w:ascii="Arial" w:hAnsi="Arial" w:cs="Times"/>
          <w:kern w:val="0"/>
          <w:sz w:val="22"/>
          <w:szCs w:val="22"/>
        </w:rPr>
      </w:pPr>
      <w:r w:rsidRPr="00227576">
        <w:rPr>
          <w:rFonts w:ascii="Arial" w:hAnsi="Arial" w:cs="Times" w:hint="eastAsia"/>
          <w:kern w:val="0"/>
          <w:sz w:val="22"/>
          <w:szCs w:val="22"/>
        </w:rPr>
        <w:t>负面</w:t>
      </w:r>
      <w:r w:rsidR="004C6E42" w:rsidRPr="00227576">
        <w:rPr>
          <w:rFonts w:ascii="Arial" w:hAnsi="Arial" w:cs="Times" w:hint="eastAsia"/>
          <w:kern w:val="0"/>
          <w:sz w:val="22"/>
          <w:szCs w:val="22"/>
        </w:rPr>
        <w:t>公众</w:t>
      </w:r>
      <w:r w:rsidRPr="00227576">
        <w:rPr>
          <w:rFonts w:ascii="Arial" w:hAnsi="Arial" w:cs="Times" w:hint="eastAsia"/>
          <w:kern w:val="0"/>
          <w:sz w:val="22"/>
          <w:szCs w:val="22"/>
        </w:rPr>
        <w:t>传播和负面</w:t>
      </w:r>
      <w:r w:rsidR="004C6E42" w:rsidRPr="00227576">
        <w:rPr>
          <w:rFonts w:ascii="Arial" w:hAnsi="Arial" w:cs="Times" w:hint="eastAsia"/>
          <w:kern w:val="0"/>
          <w:sz w:val="22"/>
          <w:szCs w:val="22"/>
        </w:rPr>
        <w:t>宣传</w:t>
      </w:r>
      <w:r w:rsidRPr="00227576">
        <w:rPr>
          <w:rFonts w:ascii="Arial" w:hAnsi="Arial" w:cs="Times" w:hint="eastAsia"/>
          <w:kern w:val="0"/>
          <w:sz w:val="22"/>
          <w:szCs w:val="22"/>
        </w:rPr>
        <w:t>对选择提前退休的人数有显著影响（图</w:t>
      </w:r>
      <w:r w:rsidRPr="00227576">
        <w:rPr>
          <w:rFonts w:ascii="Arial" w:hAnsi="Arial" w:cs="Times" w:hint="eastAsia"/>
          <w:kern w:val="0"/>
          <w:sz w:val="22"/>
          <w:szCs w:val="22"/>
        </w:rPr>
        <w:t>14</w:t>
      </w:r>
      <w:r w:rsidRPr="00227576">
        <w:rPr>
          <w:rFonts w:ascii="Arial" w:hAnsi="Arial" w:cs="Times" w:hint="eastAsia"/>
          <w:kern w:val="0"/>
          <w:sz w:val="22"/>
          <w:szCs w:val="22"/>
        </w:rPr>
        <w:t>）。</w:t>
      </w:r>
      <w:r w:rsidR="004C6E42" w:rsidRPr="00227576">
        <w:rPr>
          <w:rFonts w:ascii="Arial" w:hAnsi="Arial" w:cs="Times" w:hint="eastAsia"/>
          <w:kern w:val="0"/>
          <w:sz w:val="22"/>
          <w:szCs w:val="22"/>
        </w:rPr>
        <w:t>尽管发放的养老金只受到了轻微的影响</w:t>
      </w:r>
      <w:r w:rsidRPr="00227576">
        <w:rPr>
          <w:rFonts w:ascii="Arial" w:hAnsi="Arial" w:cs="Times" w:hint="eastAsia"/>
          <w:kern w:val="0"/>
          <w:sz w:val="22"/>
          <w:szCs w:val="22"/>
        </w:rPr>
        <w:t>，</w:t>
      </w:r>
      <w:r w:rsidR="004C6E42" w:rsidRPr="00227576">
        <w:rPr>
          <w:rFonts w:ascii="Arial" w:hAnsi="Arial" w:cs="Times" w:hint="eastAsia"/>
          <w:kern w:val="0"/>
          <w:sz w:val="22"/>
          <w:szCs w:val="22"/>
        </w:rPr>
        <w:t>但</w:t>
      </w:r>
      <w:r w:rsidR="004C6E42" w:rsidRPr="00227576">
        <w:rPr>
          <w:rFonts w:ascii="Arial" w:hAnsi="Arial" w:cs="Times" w:hint="eastAsia"/>
          <w:kern w:val="0"/>
          <w:sz w:val="22"/>
          <w:szCs w:val="22"/>
        </w:rPr>
        <w:t>2011</w:t>
      </w:r>
      <w:r w:rsidR="004C6E42" w:rsidRPr="00227576">
        <w:rPr>
          <w:rFonts w:ascii="Arial" w:hAnsi="Arial" w:cs="Times" w:hint="eastAsia"/>
          <w:kern w:val="0"/>
          <w:sz w:val="22"/>
          <w:szCs w:val="22"/>
        </w:rPr>
        <w:t>年下半年</w:t>
      </w:r>
      <w:r w:rsidRPr="00227576">
        <w:rPr>
          <w:rFonts w:ascii="Arial" w:hAnsi="Arial" w:cs="Times" w:hint="eastAsia"/>
          <w:kern w:val="0"/>
          <w:sz w:val="22"/>
          <w:szCs w:val="22"/>
        </w:rPr>
        <w:t>出现了大量的早期养老金</w:t>
      </w:r>
      <w:r w:rsidR="004C6E42" w:rsidRPr="00227576">
        <w:rPr>
          <w:rFonts w:ascii="Arial" w:hAnsi="Arial" w:cs="Times" w:hint="eastAsia"/>
          <w:kern w:val="0"/>
          <w:sz w:val="22"/>
          <w:szCs w:val="22"/>
        </w:rPr>
        <w:t>。在</w:t>
      </w:r>
      <w:r w:rsidRPr="00227576">
        <w:rPr>
          <w:rFonts w:ascii="Arial" w:hAnsi="Arial" w:cs="Times" w:hint="eastAsia"/>
          <w:kern w:val="0"/>
          <w:sz w:val="22"/>
          <w:szCs w:val="22"/>
        </w:rPr>
        <w:t>2011</w:t>
      </w:r>
      <w:r w:rsidRPr="00227576">
        <w:rPr>
          <w:rFonts w:ascii="Arial" w:hAnsi="Arial" w:cs="Times" w:hint="eastAsia"/>
          <w:kern w:val="0"/>
          <w:sz w:val="22"/>
          <w:szCs w:val="22"/>
        </w:rPr>
        <w:t>年</w:t>
      </w:r>
      <w:r w:rsidR="004C6E42" w:rsidRPr="00227576">
        <w:rPr>
          <w:rFonts w:ascii="Arial" w:hAnsi="Arial" w:cs="Times" w:hint="eastAsia"/>
          <w:kern w:val="0"/>
          <w:sz w:val="22"/>
          <w:szCs w:val="22"/>
        </w:rPr>
        <w:t>7</w:t>
      </w:r>
      <w:r w:rsidR="004C6E42" w:rsidRPr="00227576">
        <w:rPr>
          <w:rFonts w:ascii="Arial" w:hAnsi="Arial" w:cs="Times" w:hint="eastAsia"/>
          <w:kern w:val="0"/>
          <w:sz w:val="22"/>
          <w:szCs w:val="22"/>
        </w:rPr>
        <w:t>月和</w:t>
      </w:r>
      <w:r w:rsidR="004C6E42" w:rsidRPr="00227576">
        <w:rPr>
          <w:rFonts w:ascii="Arial" w:hAnsi="Arial" w:cs="Times" w:hint="eastAsia"/>
          <w:kern w:val="0"/>
          <w:sz w:val="22"/>
          <w:szCs w:val="22"/>
        </w:rPr>
        <w:t>12</w:t>
      </w:r>
      <w:r w:rsidR="004C6E42" w:rsidRPr="00227576">
        <w:rPr>
          <w:rFonts w:ascii="Arial" w:hAnsi="Arial" w:cs="Times" w:hint="eastAsia"/>
          <w:kern w:val="0"/>
          <w:sz w:val="22"/>
          <w:szCs w:val="22"/>
        </w:rPr>
        <w:t>月之间</w:t>
      </w:r>
      <w:r w:rsidRPr="00227576">
        <w:rPr>
          <w:rFonts w:ascii="Arial" w:hAnsi="Arial" w:cs="Times" w:hint="eastAsia"/>
          <w:kern w:val="0"/>
          <w:sz w:val="22"/>
          <w:szCs w:val="22"/>
        </w:rPr>
        <w:t>，提前退休群体的人数</w:t>
      </w:r>
      <w:r w:rsidR="004C6E42" w:rsidRPr="00227576">
        <w:rPr>
          <w:rFonts w:ascii="Arial" w:hAnsi="Arial" w:cs="Times" w:hint="eastAsia"/>
          <w:kern w:val="0"/>
          <w:sz w:val="22"/>
          <w:szCs w:val="22"/>
        </w:rPr>
        <w:t>增长了近</w:t>
      </w:r>
      <w:r w:rsidR="004C6E42" w:rsidRPr="00227576">
        <w:rPr>
          <w:rFonts w:ascii="Arial" w:hAnsi="Arial" w:cs="Times" w:hint="eastAsia"/>
          <w:kern w:val="0"/>
          <w:sz w:val="22"/>
          <w:szCs w:val="22"/>
        </w:rPr>
        <w:t>5.7</w:t>
      </w:r>
      <w:r w:rsidR="004C6E42" w:rsidRPr="00227576">
        <w:rPr>
          <w:rFonts w:ascii="Arial" w:hAnsi="Arial" w:cs="Times" w:hint="eastAsia"/>
          <w:kern w:val="0"/>
          <w:sz w:val="22"/>
          <w:szCs w:val="22"/>
        </w:rPr>
        <w:t>万</w:t>
      </w:r>
      <w:r w:rsidRPr="00227576">
        <w:rPr>
          <w:rFonts w:ascii="Arial" w:hAnsi="Arial" w:cs="Times" w:hint="eastAsia"/>
          <w:kern w:val="0"/>
          <w:sz w:val="22"/>
          <w:szCs w:val="22"/>
        </w:rPr>
        <w:t>，而</w:t>
      </w:r>
      <w:r w:rsidR="004C6E42" w:rsidRPr="00227576">
        <w:rPr>
          <w:rFonts w:ascii="Arial" w:hAnsi="Arial" w:cs="Times" w:hint="eastAsia"/>
          <w:kern w:val="0"/>
          <w:sz w:val="22"/>
          <w:szCs w:val="22"/>
        </w:rPr>
        <w:t>2010</w:t>
      </w:r>
      <w:r w:rsidRPr="00227576">
        <w:rPr>
          <w:rFonts w:ascii="Arial" w:hAnsi="Arial" w:cs="Times" w:hint="eastAsia"/>
          <w:kern w:val="0"/>
          <w:sz w:val="22"/>
          <w:szCs w:val="22"/>
        </w:rPr>
        <w:t>年仅</w:t>
      </w:r>
      <w:r w:rsidR="004C6E42" w:rsidRPr="00227576">
        <w:rPr>
          <w:rFonts w:ascii="Arial" w:hAnsi="Arial" w:cs="Times" w:hint="eastAsia"/>
          <w:kern w:val="0"/>
          <w:sz w:val="22"/>
          <w:szCs w:val="22"/>
        </w:rPr>
        <w:t>1.2</w:t>
      </w:r>
      <w:r w:rsidR="004C6E42" w:rsidRPr="00227576">
        <w:rPr>
          <w:rFonts w:ascii="Arial" w:hAnsi="Arial" w:cs="Times" w:hint="eastAsia"/>
          <w:kern w:val="0"/>
          <w:sz w:val="22"/>
          <w:szCs w:val="22"/>
        </w:rPr>
        <w:t>万</w:t>
      </w:r>
      <w:r w:rsidRPr="00227576">
        <w:rPr>
          <w:rFonts w:ascii="Arial" w:hAnsi="Arial" w:cs="Times" w:hint="eastAsia"/>
          <w:kern w:val="0"/>
          <w:sz w:val="22"/>
          <w:szCs w:val="22"/>
        </w:rPr>
        <w:t>。</w:t>
      </w:r>
      <w:r w:rsidR="004C6E42" w:rsidRPr="00227576">
        <w:rPr>
          <w:rFonts w:ascii="Arial" w:hAnsi="Arial" w:cs="Times" w:hint="eastAsia"/>
          <w:kern w:val="0"/>
          <w:sz w:val="22"/>
          <w:szCs w:val="22"/>
        </w:rPr>
        <w:t>2008</w:t>
      </w:r>
      <w:r w:rsidR="004C6E42" w:rsidRPr="00227576">
        <w:rPr>
          <w:rFonts w:ascii="Arial" w:hAnsi="Arial" w:cs="Times" w:hint="eastAsia"/>
          <w:kern w:val="0"/>
          <w:sz w:val="22"/>
          <w:szCs w:val="22"/>
        </w:rPr>
        <w:t>年和</w:t>
      </w:r>
      <w:r w:rsidR="004C6E42" w:rsidRPr="00227576">
        <w:rPr>
          <w:rFonts w:ascii="Arial" w:hAnsi="Arial" w:cs="Times" w:hint="eastAsia"/>
          <w:kern w:val="0"/>
          <w:sz w:val="22"/>
          <w:szCs w:val="22"/>
        </w:rPr>
        <w:t>2009</w:t>
      </w:r>
      <w:r w:rsidRPr="00227576">
        <w:rPr>
          <w:rFonts w:ascii="Arial" w:hAnsi="Arial" w:cs="Times" w:hint="eastAsia"/>
          <w:kern w:val="0"/>
          <w:sz w:val="22"/>
          <w:szCs w:val="22"/>
        </w:rPr>
        <w:t>年期间，</w:t>
      </w:r>
      <w:r w:rsidR="004C6E42" w:rsidRPr="00227576">
        <w:rPr>
          <w:rFonts w:ascii="Arial" w:hAnsi="Arial" w:cs="Times" w:hint="eastAsia"/>
          <w:kern w:val="0"/>
          <w:sz w:val="22"/>
          <w:szCs w:val="22"/>
        </w:rPr>
        <w:t>这一数字大约是</w:t>
      </w:r>
      <w:r w:rsidR="004C6E42" w:rsidRPr="00227576">
        <w:rPr>
          <w:rFonts w:ascii="Arial" w:hAnsi="Arial" w:cs="Times" w:hint="eastAsia"/>
          <w:kern w:val="0"/>
          <w:sz w:val="22"/>
          <w:szCs w:val="22"/>
        </w:rPr>
        <w:t>1</w:t>
      </w:r>
      <w:r w:rsidRPr="00227576">
        <w:rPr>
          <w:rFonts w:ascii="Arial" w:hAnsi="Arial" w:cs="Times" w:hint="eastAsia"/>
          <w:kern w:val="0"/>
          <w:sz w:val="22"/>
          <w:szCs w:val="22"/>
        </w:rPr>
        <w:t>.</w:t>
      </w:r>
      <w:r w:rsidR="004C6E42" w:rsidRPr="00227576">
        <w:rPr>
          <w:rFonts w:ascii="Arial" w:hAnsi="Arial" w:cs="Times" w:hint="eastAsia"/>
          <w:kern w:val="0"/>
          <w:sz w:val="22"/>
          <w:szCs w:val="22"/>
        </w:rPr>
        <w:t>5-2</w:t>
      </w:r>
      <w:r w:rsidR="004C6E42" w:rsidRPr="00227576">
        <w:rPr>
          <w:rFonts w:ascii="Arial" w:hAnsi="Arial" w:cs="Times" w:hint="eastAsia"/>
          <w:kern w:val="0"/>
          <w:sz w:val="22"/>
          <w:szCs w:val="22"/>
        </w:rPr>
        <w:t>万</w:t>
      </w:r>
      <w:r w:rsidRPr="00227576">
        <w:rPr>
          <w:rFonts w:ascii="Arial" w:hAnsi="Arial" w:cs="Times" w:hint="eastAsia"/>
          <w:kern w:val="0"/>
          <w:sz w:val="22"/>
          <w:szCs w:val="22"/>
        </w:rPr>
        <w:t>。由于经济低迷，</w:t>
      </w:r>
      <w:r w:rsidR="00227576">
        <w:rPr>
          <w:rFonts w:ascii="Arial" w:hAnsi="Arial" w:cs="Times" w:hint="eastAsia"/>
          <w:kern w:val="0"/>
          <w:sz w:val="22"/>
          <w:szCs w:val="22"/>
        </w:rPr>
        <w:t>企业</w:t>
      </w:r>
      <w:r w:rsidRPr="00227576">
        <w:rPr>
          <w:rFonts w:ascii="Arial" w:hAnsi="Arial" w:cs="Times" w:hint="eastAsia"/>
          <w:kern w:val="0"/>
          <w:sz w:val="22"/>
          <w:szCs w:val="22"/>
        </w:rPr>
        <w:t>正想办法解决即将退休人员被解雇的问题，提前退休的人数</w:t>
      </w:r>
      <w:r w:rsidR="004C6E42" w:rsidRPr="00227576">
        <w:rPr>
          <w:rFonts w:ascii="Arial" w:hAnsi="Arial" w:cs="Times" w:hint="eastAsia"/>
          <w:kern w:val="0"/>
          <w:sz w:val="22"/>
          <w:szCs w:val="22"/>
        </w:rPr>
        <w:t>已经超出正常水平。</w:t>
      </w:r>
    </w:p>
    <w:p w:rsidR="004C6E42" w:rsidRPr="00DB3EEB" w:rsidRDefault="004C6E42" w:rsidP="00460E8C">
      <w:pPr>
        <w:widowControl/>
        <w:autoSpaceDE w:val="0"/>
        <w:autoSpaceDN w:val="0"/>
        <w:adjustRightInd w:val="0"/>
        <w:spacing w:line="360" w:lineRule="auto"/>
        <w:jc w:val="left"/>
        <w:rPr>
          <w:rFonts w:ascii="Arial" w:hAnsi="Arial" w:cs="Times"/>
          <w:kern w:val="0"/>
          <w:sz w:val="22"/>
          <w:szCs w:val="22"/>
          <w:shd w:val="pct15" w:color="auto" w:fill="FFFFFF"/>
        </w:rPr>
      </w:pPr>
    </w:p>
    <w:p w:rsidR="00FA4F33" w:rsidRPr="00227576" w:rsidRDefault="00FA4F33" w:rsidP="00460E8C">
      <w:pPr>
        <w:widowControl/>
        <w:autoSpaceDE w:val="0"/>
        <w:autoSpaceDN w:val="0"/>
        <w:adjustRightInd w:val="0"/>
        <w:spacing w:line="360" w:lineRule="auto"/>
        <w:jc w:val="left"/>
        <w:rPr>
          <w:rFonts w:ascii="Arial" w:hAnsi="Arial" w:cs="Times"/>
          <w:color w:val="3F6CAF"/>
          <w:kern w:val="0"/>
          <w:sz w:val="20"/>
        </w:rPr>
      </w:pPr>
      <w:r w:rsidRPr="00227576">
        <w:rPr>
          <w:rFonts w:ascii="Arial" w:hAnsi="Arial" w:cs="Times"/>
          <w:color w:val="3F6CAF"/>
          <w:kern w:val="0"/>
          <w:sz w:val="20"/>
        </w:rPr>
        <w:t>Figure 14 Number of early old-age pensions</w:t>
      </w:r>
    </w:p>
    <w:p w:rsidR="00805034" w:rsidRPr="00227576" w:rsidRDefault="004C6E42" w:rsidP="00460E8C">
      <w:pPr>
        <w:widowControl/>
        <w:autoSpaceDE w:val="0"/>
        <w:autoSpaceDN w:val="0"/>
        <w:adjustRightInd w:val="0"/>
        <w:spacing w:line="360" w:lineRule="auto"/>
        <w:jc w:val="left"/>
        <w:rPr>
          <w:rFonts w:ascii="Arial" w:hAnsi="Arial" w:cs="Times"/>
          <w:color w:val="3F6CAF"/>
          <w:kern w:val="0"/>
          <w:sz w:val="20"/>
        </w:rPr>
      </w:pPr>
      <w:r w:rsidRPr="00227576">
        <w:rPr>
          <w:rFonts w:ascii="Arial" w:hAnsi="Arial" w:cs="Times" w:hint="eastAsia"/>
          <w:color w:val="3F6CAF"/>
          <w:kern w:val="0"/>
          <w:sz w:val="20"/>
        </w:rPr>
        <w:t>图</w:t>
      </w:r>
      <w:r w:rsidRPr="00227576">
        <w:rPr>
          <w:rFonts w:ascii="Arial" w:hAnsi="Arial" w:cs="Times" w:hint="eastAsia"/>
          <w:color w:val="3F6CAF"/>
          <w:kern w:val="0"/>
          <w:sz w:val="20"/>
        </w:rPr>
        <w:t>14</w:t>
      </w:r>
      <w:r w:rsidRPr="00227576">
        <w:rPr>
          <w:rFonts w:ascii="Arial" w:hAnsi="Arial" w:cs="Times" w:hint="eastAsia"/>
          <w:color w:val="3F6CAF"/>
          <w:kern w:val="0"/>
          <w:sz w:val="20"/>
        </w:rPr>
        <w:t>：提前退休养老金的数额</w:t>
      </w:r>
    </w:p>
    <w:p w:rsidR="00CD3756" w:rsidRPr="00227576" w:rsidRDefault="00CD3756" w:rsidP="00460E8C">
      <w:pPr>
        <w:widowControl/>
        <w:autoSpaceDE w:val="0"/>
        <w:autoSpaceDN w:val="0"/>
        <w:adjustRightInd w:val="0"/>
        <w:spacing w:line="360" w:lineRule="auto"/>
        <w:jc w:val="left"/>
        <w:rPr>
          <w:rFonts w:ascii="Arial" w:hAnsi="Arial" w:cs="Times"/>
          <w:kern w:val="0"/>
          <w:sz w:val="20"/>
        </w:rPr>
      </w:pPr>
    </w:p>
    <w:p w:rsidR="00FA4F33" w:rsidRPr="00227576" w:rsidRDefault="00FA4F33" w:rsidP="00CD3756">
      <w:pPr>
        <w:widowControl/>
        <w:autoSpaceDE w:val="0"/>
        <w:autoSpaceDN w:val="0"/>
        <w:adjustRightInd w:val="0"/>
        <w:spacing w:line="360" w:lineRule="auto"/>
        <w:jc w:val="left"/>
        <w:rPr>
          <w:rFonts w:ascii="Arial" w:hAnsi="Arial" w:cs="Times"/>
          <w:kern w:val="0"/>
          <w:sz w:val="18"/>
        </w:rPr>
      </w:pPr>
      <w:r w:rsidRPr="00227576">
        <w:rPr>
          <w:rFonts w:ascii="Arial" w:hAnsi="Arial" w:cs="Calibri"/>
          <w:kern w:val="0"/>
          <w:sz w:val="22"/>
          <w:szCs w:val="30"/>
        </w:rPr>
        <w:t xml:space="preserve">After the general elections in 2013 a new Government was installed in January 2014. The new Government established an advisory Pension Committee that was tasked with analyzing the pension system and proposing further reform steps. As the political climate has changed and the public policy became more social oriented, a significant part of the proposals of the Committee was aimed at revoking certain part of the previous reforms. </w:t>
      </w:r>
    </w:p>
    <w:p w:rsidR="005F34C6" w:rsidRPr="00227576" w:rsidRDefault="004C6E42" w:rsidP="00CD3756">
      <w:pPr>
        <w:widowControl/>
        <w:autoSpaceDE w:val="0"/>
        <w:autoSpaceDN w:val="0"/>
        <w:adjustRightInd w:val="0"/>
        <w:spacing w:line="360" w:lineRule="auto"/>
        <w:jc w:val="left"/>
        <w:rPr>
          <w:rFonts w:ascii="Arial" w:hAnsi="Arial" w:cs="Calibri"/>
          <w:kern w:val="0"/>
          <w:sz w:val="22"/>
          <w:szCs w:val="30"/>
        </w:rPr>
      </w:pPr>
      <w:r w:rsidRPr="00227576">
        <w:rPr>
          <w:rFonts w:ascii="Arial" w:hAnsi="Arial" w:cs="Calibri" w:hint="eastAsia"/>
          <w:kern w:val="0"/>
          <w:sz w:val="22"/>
          <w:szCs w:val="30"/>
        </w:rPr>
        <w:t>2013</w:t>
      </w:r>
      <w:r w:rsidRPr="00227576">
        <w:rPr>
          <w:rFonts w:ascii="Arial" w:hAnsi="Arial" w:cs="Calibri" w:hint="eastAsia"/>
          <w:kern w:val="0"/>
          <w:sz w:val="22"/>
          <w:szCs w:val="30"/>
        </w:rPr>
        <w:t>年大选后</w:t>
      </w:r>
      <w:r w:rsidR="005F34C6" w:rsidRPr="00227576">
        <w:rPr>
          <w:rFonts w:ascii="Arial" w:hAnsi="Arial" w:cs="Calibri" w:hint="eastAsia"/>
          <w:kern w:val="0"/>
          <w:sz w:val="22"/>
          <w:szCs w:val="30"/>
        </w:rPr>
        <w:t>，</w:t>
      </w:r>
      <w:r w:rsidRPr="00227576">
        <w:rPr>
          <w:rFonts w:ascii="Arial" w:hAnsi="Arial" w:cs="Calibri" w:hint="eastAsia"/>
          <w:kern w:val="0"/>
          <w:sz w:val="22"/>
          <w:szCs w:val="30"/>
        </w:rPr>
        <w:t>新政府于</w:t>
      </w:r>
      <w:r w:rsidRPr="00227576">
        <w:rPr>
          <w:rFonts w:ascii="Arial" w:hAnsi="Arial" w:cs="Calibri" w:hint="eastAsia"/>
          <w:kern w:val="0"/>
          <w:sz w:val="22"/>
          <w:szCs w:val="30"/>
        </w:rPr>
        <w:t>2014</w:t>
      </w:r>
      <w:r w:rsidRPr="00227576">
        <w:rPr>
          <w:rFonts w:ascii="Arial" w:hAnsi="Arial" w:cs="Calibri" w:hint="eastAsia"/>
          <w:kern w:val="0"/>
          <w:sz w:val="22"/>
          <w:szCs w:val="30"/>
        </w:rPr>
        <w:t>年</w:t>
      </w:r>
      <w:r w:rsidRPr="00227576">
        <w:rPr>
          <w:rFonts w:ascii="Arial" w:hAnsi="Arial" w:cs="Calibri" w:hint="eastAsia"/>
          <w:kern w:val="0"/>
          <w:sz w:val="22"/>
          <w:szCs w:val="30"/>
        </w:rPr>
        <w:t>1</w:t>
      </w:r>
      <w:r w:rsidRPr="00227576">
        <w:rPr>
          <w:rFonts w:ascii="Arial" w:hAnsi="Arial" w:cs="Calibri" w:hint="eastAsia"/>
          <w:kern w:val="0"/>
          <w:sz w:val="22"/>
          <w:szCs w:val="30"/>
        </w:rPr>
        <w:t>月成立。新政府设立了</w:t>
      </w:r>
      <w:r w:rsidR="005F34C6" w:rsidRPr="00227576">
        <w:rPr>
          <w:rFonts w:ascii="Arial" w:hAnsi="Arial" w:cs="Calibri" w:hint="eastAsia"/>
          <w:kern w:val="0"/>
          <w:sz w:val="22"/>
          <w:szCs w:val="30"/>
        </w:rPr>
        <w:t>养老</w:t>
      </w:r>
      <w:r w:rsidRPr="00227576">
        <w:rPr>
          <w:rFonts w:ascii="Arial" w:hAnsi="Arial" w:cs="Calibri" w:hint="eastAsia"/>
          <w:kern w:val="0"/>
          <w:sz w:val="22"/>
          <w:szCs w:val="30"/>
        </w:rPr>
        <w:t>金</w:t>
      </w:r>
      <w:r w:rsidR="005F34C6" w:rsidRPr="00227576">
        <w:rPr>
          <w:rFonts w:ascii="Arial" w:hAnsi="Arial" w:cs="Calibri" w:hint="eastAsia"/>
          <w:kern w:val="0"/>
          <w:sz w:val="22"/>
          <w:szCs w:val="30"/>
        </w:rPr>
        <w:t>咨询</w:t>
      </w:r>
      <w:r w:rsidRPr="00227576">
        <w:rPr>
          <w:rFonts w:ascii="Arial" w:hAnsi="Arial" w:cs="Calibri" w:hint="eastAsia"/>
          <w:kern w:val="0"/>
          <w:sz w:val="22"/>
          <w:szCs w:val="30"/>
        </w:rPr>
        <w:t>委员会</w:t>
      </w:r>
      <w:r w:rsidR="005F34C6" w:rsidRPr="00227576">
        <w:rPr>
          <w:rFonts w:ascii="Arial" w:hAnsi="Arial" w:cs="Calibri" w:hint="eastAsia"/>
          <w:kern w:val="0"/>
          <w:sz w:val="22"/>
          <w:szCs w:val="30"/>
        </w:rPr>
        <w:t>，</w:t>
      </w:r>
      <w:r w:rsidRPr="00227576">
        <w:rPr>
          <w:rFonts w:ascii="Arial" w:hAnsi="Arial" w:cs="Calibri" w:hint="eastAsia"/>
          <w:kern w:val="0"/>
          <w:sz w:val="22"/>
          <w:szCs w:val="30"/>
        </w:rPr>
        <w:t>负责分析养老金制度</w:t>
      </w:r>
      <w:r w:rsidR="005F34C6" w:rsidRPr="00227576">
        <w:rPr>
          <w:rFonts w:ascii="Arial" w:hAnsi="Arial" w:cs="Calibri" w:hint="eastAsia"/>
          <w:kern w:val="0"/>
          <w:sz w:val="22"/>
          <w:szCs w:val="30"/>
        </w:rPr>
        <w:t>，</w:t>
      </w:r>
      <w:r w:rsidRPr="00227576">
        <w:rPr>
          <w:rFonts w:ascii="Arial" w:hAnsi="Arial" w:cs="Calibri" w:hint="eastAsia"/>
          <w:kern w:val="0"/>
          <w:sz w:val="22"/>
          <w:szCs w:val="30"/>
        </w:rPr>
        <w:t>并提出进一步改革措施。随着政治</w:t>
      </w:r>
      <w:r w:rsidR="005F34C6" w:rsidRPr="00227576">
        <w:rPr>
          <w:rFonts w:ascii="Arial" w:hAnsi="Arial" w:cs="Calibri" w:hint="eastAsia"/>
          <w:kern w:val="0"/>
          <w:sz w:val="22"/>
          <w:szCs w:val="30"/>
        </w:rPr>
        <w:t>环境</w:t>
      </w:r>
      <w:r w:rsidRPr="00227576">
        <w:rPr>
          <w:rFonts w:ascii="Arial" w:hAnsi="Arial" w:cs="Calibri" w:hint="eastAsia"/>
          <w:kern w:val="0"/>
          <w:sz w:val="22"/>
          <w:szCs w:val="30"/>
        </w:rPr>
        <w:t>变化</w:t>
      </w:r>
      <w:r w:rsidR="005F34C6" w:rsidRPr="00227576">
        <w:rPr>
          <w:rFonts w:ascii="Arial" w:hAnsi="Arial" w:cs="Calibri" w:hint="eastAsia"/>
          <w:kern w:val="0"/>
          <w:sz w:val="22"/>
          <w:szCs w:val="30"/>
        </w:rPr>
        <w:t>、</w:t>
      </w:r>
      <w:r w:rsidRPr="00227576">
        <w:rPr>
          <w:rFonts w:ascii="Arial" w:hAnsi="Arial" w:cs="Calibri" w:hint="eastAsia"/>
          <w:kern w:val="0"/>
          <w:sz w:val="22"/>
          <w:szCs w:val="30"/>
        </w:rPr>
        <w:t>公共政策变得更加</w:t>
      </w:r>
      <w:r w:rsidR="005F34C6" w:rsidRPr="00227576">
        <w:rPr>
          <w:rFonts w:ascii="Arial" w:hAnsi="Arial" w:cs="Calibri" w:hint="eastAsia"/>
          <w:kern w:val="0"/>
          <w:sz w:val="22"/>
          <w:szCs w:val="30"/>
        </w:rPr>
        <w:t>社会化，委员会的提议中很重要的一部分就是</w:t>
      </w:r>
      <w:r w:rsidR="00CD3756" w:rsidRPr="00227576">
        <w:rPr>
          <w:rFonts w:ascii="Arial" w:hAnsi="Arial" w:cs="Calibri" w:hint="eastAsia"/>
          <w:kern w:val="0"/>
          <w:sz w:val="22"/>
          <w:szCs w:val="30"/>
        </w:rPr>
        <w:t>希望撤销以前改革的某些部分。</w:t>
      </w:r>
    </w:p>
    <w:p w:rsidR="00DB3EEB" w:rsidRDefault="00DB3EEB" w:rsidP="00CD3756">
      <w:pPr>
        <w:widowControl/>
        <w:autoSpaceDE w:val="0"/>
        <w:autoSpaceDN w:val="0"/>
        <w:adjustRightInd w:val="0"/>
        <w:spacing w:line="360" w:lineRule="auto"/>
        <w:jc w:val="left"/>
        <w:rPr>
          <w:rFonts w:ascii="Arial" w:hAnsi="Arial" w:cs="Calibri"/>
          <w:kern w:val="0"/>
          <w:sz w:val="22"/>
          <w:szCs w:val="30"/>
          <w:shd w:val="pct15" w:color="auto" w:fill="FFFFFF"/>
        </w:rPr>
      </w:pPr>
    </w:p>
    <w:p w:rsidR="00FA4F33" w:rsidRPr="00F94328" w:rsidRDefault="00FA4F33" w:rsidP="00CD3756">
      <w:pPr>
        <w:widowControl/>
        <w:autoSpaceDE w:val="0"/>
        <w:autoSpaceDN w:val="0"/>
        <w:adjustRightInd w:val="0"/>
        <w:spacing w:line="360" w:lineRule="auto"/>
        <w:jc w:val="left"/>
        <w:rPr>
          <w:rFonts w:ascii="Arial" w:hAnsi="Arial" w:cs="Times"/>
          <w:kern w:val="0"/>
          <w:sz w:val="18"/>
        </w:rPr>
      </w:pPr>
      <w:bookmarkStart w:id="0" w:name="_GoBack"/>
      <w:bookmarkEnd w:id="0"/>
      <w:r w:rsidRPr="00F94328">
        <w:rPr>
          <w:rFonts w:ascii="Arial" w:hAnsi="Arial" w:cs="Calibri"/>
          <w:kern w:val="0"/>
          <w:sz w:val="22"/>
          <w:szCs w:val="30"/>
        </w:rPr>
        <w:t xml:space="preserve">Based on the work of the Committee a change in the process of retirement age increase was proposed by the Government and submitted to the Chamber of Deputies of the Parliament of the Czech Republic in September 2016. The proposal sets once again a cap on statutory retirement age at 65 years of age, which should be reached in 2030. In addition a procedure of review of retirement age is envisaged by the proposal, but with limited legal power only. The proposal was further supplemented with a change in the pension indexation formula. After the bill is passed, the pensions in payment should be indexed by the price index growth and half the real wage growth every year, compared to the current price index and 1/3 of the real wage growth. The declared goal of the change is to improve the income situation of pensioners and prevent their risk-of-poverty. The proposal is, as of today, being passed through the legislative process and has not been fully endorsed yet. It is expected that the changes will come into power by August 2017. </w:t>
      </w:r>
    </w:p>
    <w:p w:rsidR="004C6E42" w:rsidRPr="00F94328" w:rsidRDefault="004C6E42" w:rsidP="00CD3756">
      <w:pPr>
        <w:widowControl/>
        <w:autoSpaceDE w:val="0"/>
        <w:autoSpaceDN w:val="0"/>
        <w:adjustRightInd w:val="0"/>
        <w:spacing w:line="360" w:lineRule="auto"/>
        <w:jc w:val="left"/>
        <w:rPr>
          <w:rFonts w:ascii="Arial" w:hAnsi="Arial" w:cs="Calibri"/>
          <w:kern w:val="0"/>
          <w:sz w:val="22"/>
          <w:szCs w:val="30"/>
        </w:rPr>
      </w:pPr>
      <w:r w:rsidRPr="00F94328">
        <w:rPr>
          <w:rFonts w:ascii="Arial" w:hAnsi="Arial" w:cs="Calibri" w:hint="eastAsia"/>
          <w:kern w:val="0"/>
          <w:sz w:val="22"/>
          <w:szCs w:val="30"/>
        </w:rPr>
        <w:t>根据委员会的工作</w:t>
      </w:r>
      <w:r w:rsidR="00881906" w:rsidRPr="00F94328">
        <w:rPr>
          <w:rFonts w:ascii="Arial" w:hAnsi="Arial" w:cs="Calibri" w:hint="eastAsia"/>
          <w:kern w:val="0"/>
          <w:sz w:val="22"/>
          <w:szCs w:val="30"/>
        </w:rPr>
        <w:t>，</w:t>
      </w:r>
      <w:r w:rsidRPr="00F94328">
        <w:rPr>
          <w:rFonts w:ascii="Arial" w:hAnsi="Arial" w:cs="Calibri" w:hint="eastAsia"/>
          <w:kern w:val="0"/>
          <w:sz w:val="22"/>
          <w:szCs w:val="30"/>
        </w:rPr>
        <w:t>政府提议改变退休年龄增加的进程</w:t>
      </w:r>
      <w:r w:rsidR="00881906" w:rsidRPr="00F94328">
        <w:rPr>
          <w:rFonts w:ascii="Arial" w:hAnsi="Arial" w:cs="Calibri" w:hint="eastAsia"/>
          <w:kern w:val="0"/>
          <w:sz w:val="22"/>
          <w:szCs w:val="30"/>
        </w:rPr>
        <w:t>，</w:t>
      </w:r>
      <w:r w:rsidRPr="00F94328">
        <w:rPr>
          <w:rFonts w:ascii="Arial" w:hAnsi="Arial" w:cs="Calibri" w:hint="eastAsia"/>
          <w:kern w:val="0"/>
          <w:sz w:val="22"/>
          <w:szCs w:val="30"/>
        </w:rPr>
        <w:t>并</w:t>
      </w:r>
      <w:r w:rsidR="00881906" w:rsidRPr="00F94328">
        <w:rPr>
          <w:rFonts w:ascii="Arial" w:hAnsi="Arial" w:cs="Calibri" w:hint="eastAsia"/>
          <w:kern w:val="0"/>
          <w:sz w:val="22"/>
          <w:szCs w:val="30"/>
        </w:rPr>
        <w:t>将此项提议</w:t>
      </w:r>
      <w:r w:rsidRPr="00F94328">
        <w:rPr>
          <w:rFonts w:ascii="Arial" w:hAnsi="Arial" w:cs="Calibri" w:hint="eastAsia"/>
          <w:kern w:val="0"/>
          <w:sz w:val="22"/>
          <w:szCs w:val="30"/>
        </w:rPr>
        <w:t>于</w:t>
      </w:r>
      <w:r w:rsidRPr="00F94328">
        <w:rPr>
          <w:rFonts w:ascii="Arial" w:hAnsi="Arial" w:cs="Calibri" w:hint="eastAsia"/>
          <w:kern w:val="0"/>
          <w:sz w:val="22"/>
          <w:szCs w:val="30"/>
        </w:rPr>
        <w:t>2016</w:t>
      </w:r>
      <w:r w:rsidRPr="00F94328">
        <w:rPr>
          <w:rFonts w:ascii="Arial" w:hAnsi="Arial" w:cs="Calibri" w:hint="eastAsia"/>
          <w:kern w:val="0"/>
          <w:sz w:val="22"/>
          <w:szCs w:val="30"/>
        </w:rPr>
        <w:t>年</w:t>
      </w:r>
      <w:r w:rsidRPr="00F94328">
        <w:rPr>
          <w:rFonts w:ascii="Arial" w:hAnsi="Arial" w:cs="Calibri" w:hint="eastAsia"/>
          <w:kern w:val="0"/>
          <w:sz w:val="22"/>
          <w:szCs w:val="30"/>
        </w:rPr>
        <w:t>9</w:t>
      </w:r>
      <w:r w:rsidRPr="00F94328">
        <w:rPr>
          <w:rFonts w:ascii="Arial" w:hAnsi="Arial" w:cs="Calibri" w:hint="eastAsia"/>
          <w:kern w:val="0"/>
          <w:sz w:val="22"/>
          <w:szCs w:val="30"/>
        </w:rPr>
        <w:t>月提交捷克共和国议会众议院</w:t>
      </w:r>
      <w:r w:rsidR="00881906" w:rsidRPr="00F94328">
        <w:rPr>
          <w:rFonts w:ascii="Arial" w:hAnsi="Arial" w:cs="Calibri" w:hint="eastAsia"/>
          <w:kern w:val="0"/>
          <w:sz w:val="22"/>
          <w:szCs w:val="30"/>
        </w:rPr>
        <w:t>审议</w:t>
      </w:r>
      <w:r w:rsidRPr="00F94328">
        <w:rPr>
          <w:rFonts w:ascii="Arial" w:hAnsi="Arial" w:cs="Calibri" w:hint="eastAsia"/>
          <w:kern w:val="0"/>
          <w:sz w:val="22"/>
          <w:szCs w:val="30"/>
        </w:rPr>
        <w:t>。这项建议再次规定了法定退休年龄为</w:t>
      </w:r>
      <w:r w:rsidRPr="00F94328">
        <w:rPr>
          <w:rFonts w:ascii="Arial" w:hAnsi="Arial" w:cs="Calibri" w:hint="eastAsia"/>
          <w:kern w:val="0"/>
          <w:sz w:val="22"/>
          <w:szCs w:val="30"/>
        </w:rPr>
        <w:t>65</w:t>
      </w:r>
      <w:r w:rsidRPr="00F94328">
        <w:rPr>
          <w:rFonts w:ascii="Arial" w:hAnsi="Arial" w:cs="Calibri" w:hint="eastAsia"/>
          <w:kern w:val="0"/>
          <w:sz w:val="22"/>
          <w:szCs w:val="30"/>
        </w:rPr>
        <w:t>岁</w:t>
      </w:r>
      <w:r w:rsidR="00881906" w:rsidRPr="00F94328">
        <w:rPr>
          <w:rFonts w:ascii="Arial" w:hAnsi="Arial" w:cs="Calibri" w:hint="eastAsia"/>
          <w:kern w:val="0"/>
          <w:sz w:val="22"/>
          <w:szCs w:val="30"/>
        </w:rPr>
        <w:t>，这一上限</w:t>
      </w:r>
      <w:r w:rsidRPr="00F94328">
        <w:rPr>
          <w:rFonts w:ascii="Arial" w:hAnsi="Arial" w:cs="Calibri" w:hint="eastAsia"/>
          <w:kern w:val="0"/>
          <w:sz w:val="22"/>
          <w:szCs w:val="30"/>
        </w:rPr>
        <w:t>应于</w:t>
      </w:r>
      <w:r w:rsidRPr="00F94328">
        <w:rPr>
          <w:rFonts w:ascii="Arial" w:hAnsi="Arial" w:cs="Calibri" w:hint="eastAsia"/>
          <w:kern w:val="0"/>
          <w:sz w:val="22"/>
          <w:szCs w:val="30"/>
        </w:rPr>
        <w:t>2030</w:t>
      </w:r>
      <w:r w:rsidRPr="00F94328">
        <w:rPr>
          <w:rFonts w:ascii="Arial" w:hAnsi="Arial" w:cs="Calibri" w:hint="eastAsia"/>
          <w:kern w:val="0"/>
          <w:sz w:val="22"/>
          <w:szCs w:val="30"/>
        </w:rPr>
        <w:t>年达到。此外</w:t>
      </w:r>
      <w:r w:rsidRPr="00F94328">
        <w:rPr>
          <w:rFonts w:ascii="Arial" w:hAnsi="Arial" w:cs="Calibri" w:hint="eastAsia"/>
          <w:kern w:val="0"/>
          <w:sz w:val="22"/>
          <w:szCs w:val="30"/>
        </w:rPr>
        <w:t xml:space="preserve">, </w:t>
      </w:r>
      <w:r w:rsidRPr="00F94328">
        <w:rPr>
          <w:rFonts w:ascii="Arial" w:hAnsi="Arial" w:cs="Calibri" w:hint="eastAsia"/>
          <w:kern w:val="0"/>
          <w:sz w:val="22"/>
          <w:szCs w:val="30"/>
        </w:rPr>
        <w:t>该提案还设想了一项退休年龄审查程序</w:t>
      </w:r>
      <w:r w:rsidR="00881906" w:rsidRPr="00F94328">
        <w:rPr>
          <w:rFonts w:ascii="Arial" w:hAnsi="Arial" w:cs="Calibri" w:hint="eastAsia"/>
          <w:kern w:val="0"/>
          <w:sz w:val="22"/>
          <w:szCs w:val="30"/>
        </w:rPr>
        <w:t>，</w:t>
      </w:r>
      <w:r w:rsidRPr="00F94328">
        <w:rPr>
          <w:rFonts w:ascii="Arial" w:hAnsi="Arial" w:cs="Calibri" w:hint="eastAsia"/>
          <w:kern w:val="0"/>
          <w:sz w:val="22"/>
          <w:szCs w:val="30"/>
        </w:rPr>
        <w:t>但法律权力有限。这项建议进一步补充了养老金指数公式的变化。在条例草案获得通过后</w:t>
      </w:r>
      <w:r w:rsidR="00881906" w:rsidRPr="00F94328">
        <w:rPr>
          <w:rFonts w:ascii="Arial" w:hAnsi="Arial" w:cs="Calibri" w:hint="eastAsia"/>
          <w:kern w:val="0"/>
          <w:sz w:val="22"/>
          <w:szCs w:val="30"/>
        </w:rPr>
        <w:t>，养老金给付</w:t>
      </w:r>
      <w:r w:rsidRPr="00F94328">
        <w:rPr>
          <w:rFonts w:ascii="Arial" w:hAnsi="Arial" w:cs="Calibri" w:hint="eastAsia"/>
          <w:kern w:val="0"/>
          <w:sz w:val="22"/>
          <w:szCs w:val="30"/>
        </w:rPr>
        <w:t>应按物价指数的增长和每年实际工资增长的一半</w:t>
      </w:r>
      <w:r w:rsidR="00881906" w:rsidRPr="00F94328">
        <w:rPr>
          <w:rFonts w:ascii="Arial" w:hAnsi="Arial" w:cs="Calibri" w:hint="eastAsia"/>
          <w:kern w:val="0"/>
          <w:sz w:val="22"/>
          <w:szCs w:val="30"/>
        </w:rPr>
        <w:t>进行指数化调整，目前是的调整标准是</w:t>
      </w:r>
      <w:r w:rsidRPr="00F94328">
        <w:rPr>
          <w:rFonts w:ascii="Arial" w:hAnsi="Arial" w:cs="Calibri" w:hint="eastAsia"/>
          <w:kern w:val="0"/>
          <w:sz w:val="22"/>
          <w:szCs w:val="30"/>
        </w:rPr>
        <w:t>价格指数和实际工资增长的</w:t>
      </w:r>
      <w:r w:rsidRPr="00F94328">
        <w:rPr>
          <w:rFonts w:ascii="Arial" w:hAnsi="Arial" w:cs="Calibri" w:hint="eastAsia"/>
          <w:kern w:val="0"/>
          <w:sz w:val="22"/>
          <w:szCs w:val="30"/>
        </w:rPr>
        <w:t>1/3</w:t>
      </w:r>
      <w:r w:rsidR="00881906" w:rsidRPr="00F94328">
        <w:rPr>
          <w:rFonts w:ascii="Arial" w:hAnsi="Arial" w:cs="Calibri" w:hint="eastAsia"/>
          <w:kern w:val="0"/>
          <w:sz w:val="22"/>
          <w:szCs w:val="30"/>
        </w:rPr>
        <w:t>。</w:t>
      </w:r>
      <w:r w:rsidRPr="00F94328">
        <w:rPr>
          <w:rFonts w:ascii="Arial" w:hAnsi="Arial" w:cs="Calibri" w:hint="eastAsia"/>
          <w:kern w:val="0"/>
          <w:sz w:val="22"/>
          <w:szCs w:val="30"/>
        </w:rPr>
        <w:t>宣布的改革目标是改善养老金领取者的收入状况</w:t>
      </w:r>
      <w:r w:rsidRPr="00F94328">
        <w:rPr>
          <w:rFonts w:ascii="Arial" w:hAnsi="Arial" w:cs="Calibri" w:hint="eastAsia"/>
          <w:kern w:val="0"/>
          <w:sz w:val="22"/>
          <w:szCs w:val="30"/>
        </w:rPr>
        <w:t xml:space="preserve">, </w:t>
      </w:r>
      <w:r w:rsidRPr="00F94328">
        <w:rPr>
          <w:rFonts w:ascii="Arial" w:hAnsi="Arial" w:cs="Calibri" w:hint="eastAsia"/>
          <w:kern w:val="0"/>
          <w:sz w:val="22"/>
          <w:szCs w:val="30"/>
        </w:rPr>
        <w:t>并防止</w:t>
      </w:r>
      <w:r w:rsidR="00881906" w:rsidRPr="00F94328">
        <w:rPr>
          <w:rFonts w:ascii="Arial" w:hAnsi="Arial" w:cs="Calibri" w:hint="eastAsia"/>
          <w:kern w:val="0"/>
          <w:sz w:val="22"/>
          <w:szCs w:val="30"/>
        </w:rPr>
        <w:t>贫困风险。</w:t>
      </w:r>
      <w:r w:rsidRPr="00F94328">
        <w:rPr>
          <w:rFonts w:ascii="Arial" w:hAnsi="Arial" w:cs="Calibri" w:hint="eastAsia"/>
          <w:kern w:val="0"/>
          <w:sz w:val="22"/>
          <w:szCs w:val="30"/>
        </w:rPr>
        <w:t>目前</w:t>
      </w:r>
      <w:r w:rsidRPr="00F94328">
        <w:rPr>
          <w:rFonts w:ascii="Arial" w:hAnsi="Arial" w:cs="Calibri" w:hint="eastAsia"/>
          <w:kern w:val="0"/>
          <w:sz w:val="22"/>
          <w:szCs w:val="30"/>
        </w:rPr>
        <w:t xml:space="preserve">, </w:t>
      </w:r>
      <w:r w:rsidRPr="00F94328">
        <w:rPr>
          <w:rFonts w:ascii="Arial" w:hAnsi="Arial" w:cs="Calibri" w:hint="eastAsia"/>
          <w:kern w:val="0"/>
          <w:sz w:val="22"/>
          <w:szCs w:val="30"/>
        </w:rPr>
        <w:t>这项建议已通过立法程序</w:t>
      </w:r>
      <w:r w:rsidRPr="00F94328">
        <w:rPr>
          <w:rFonts w:ascii="Arial" w:hAnsi="Arial" w:cs="Calibri" w:hint="eastAsia"/>
          <w:kern w:val="0"/>
          <w:sz w:val="22"/>
          <w:szCs w:val="30"/>
        </w:rPr>
        <w:t xml:space="preserve">, </w:t>
      </w:r>
      <w:r w:rsidRPr="00F94328">
        <w:rPr>
          <w:rFonts w:ascii="Arial" w:hAnsi="Arial" w:cs="Calibri" w:hint="eastAsia"/>
          <w:kern w:val="0"/>
          <w:sz w:val="22"/>
          <w:szCs w:val="30"/>
        </w:rPr>
        <w:t>尚未完全</w:t>
      </w:r>
      <w:r w:rsidR="00881906" w:rsidRPr="00F94328">
        <w:rPr>
          <w:rFonts w:ascii="Arial" w:hAnsi="Arial" w:cs="Calibri" w:hint="eastAsia"/>
          <w:kern w:val="0"/>
          <w:sz w:val="22"/>
          <w:szCs w:val="30"/>
        </w:rPr>
        <w:t>获得通过</w:t>
      </w:r>
      <w:r w:rsidRPr="00F94328">
        <w:rPr>
          <w:rFonts w:ascii="Arial" w:hAnsi="Arial" w:cs="Calibri" w:hint="eastAsia"/>
          <w:kern w:val="0"/>
          <w:sz w:val="22"/>
          <w:szCs w:val="30"/>
        </w:rPr>
        <w:t>。预计这些</w:t>
      </w:r>
      <w:r w:rsidR="00881906" w:rsidRPr="00F94328">
        <w:rPr>
          <w:rFonts w:ascii="Arial" w:hAnsi="Arial" w:cs="Calibri" w:hint="eastAsia"/>
          <w:kern w:val="0"/>
          <w:sz w:val="22"/>
          <w:szCs w:val="30"/>
        </w:rPr>
        <w:t>变革措施</w:t>
      </w:r>
      <w:r w:rsidRPr="00F94328">
        <w:rPr>
          <w:rFonts w:ascii="Arial" w:hAnsi="Arial" w:cs="Calibri" w:hint="eastAsia"/>
          <w:kern w:val="0"/>
          <w:sz w:val="22"/>
          <w:szCs w:val="30"/>
        </w:rPr>
        <w:t>将在</w:t>
      </w:r>
      <w:r w:rsidRPr="00F94328">
        <w:rPr>
          <w:rFonts w:ascii="Arial" w:hAnsi="Arial" w:cs="Calibri" w:hint="eastAsia"/>
          <w:kern w:val="0"/>
          <w:sz w:val="22"/>
          <w:szCs w:val="30"/>
        </w:rPr>
        <w:t>2017</w:t>
      </w:r>
      <w:r w:rsidRPr="00F94328">
        <w:rPr>
          <w:rFonts w:ascii="Arial" w:hAnsi="Arial" w:cs="Calibri" w:hint="eastAsia"/>
          <w:kern w:val="0"/>
          <w:sz w:val="22"/>
          <w:szCs w:val="30"/>
        </w:rPr>
        <w:t>年</w:t>
      </w:r>
      <w:r w:rsidRPr="00F94328">
        <w:rPr>
          <w:rFonts w:ascii="Arial" w:hAnsi="Arial" w:cs="Calibri" w:hint="eastAsia"/>
          <w:kern w:val="0"/>
          <w:sz w:val="22"/>
          <w:szCs w:val="30"/>
        </w:rPr>
        <w:t>8</w:t>
      </w:r>
      <w:r w:rsidRPr="00F94328">
        <w:rPr>
          <w:rFonts w:ascii="Arial" w:hAnsi="Arial" w:cs="Calibri" w:hint="eastAsia"/>
          <w:kern w:val="0"/>
          <w:sz w:val="22"/>
          <w:szCs w:val="30"/>
        </w:rPr>
        <w:t>月开始生效。</w:t>
      </w:r>
    </w:p>
    <w:p w:rsidR="00CD3756" w:rsidRPr="00F94328" w:rsidRDefault="00CD3756" w:rsidP="00CD3756">
      <w:pPr>
        <w:widowControl/>
        <w:autoSpaceDE w:val="0"/>
        <w:autoSpaceDN w:val="0"/>
        <w:adjustRightInd w:val="0"/>
        <w:spacing w:line="360" w:lineRule="auto"/>
        <w:jc w:val="left"/>
        <w:rPr>
          <w:rFonts w:ascii="Arial" w:hAnsi="Arial" w:cs="Calibri"/>
          <w:kern w:val="0"/>
          <w:sz w:val="22"/>
          <w:szCs w:val="30"/>
        </w:rPr>
      </w:pPr>
    </w:p>
    <w:p w:rsidR="00FA4F33" w:rsidRPr="00F94328" w:rsidRDefault="00FA4F33" w:rsidP="00CD3756">
      <w:pPr>
        <w:widowControl/>
        <w:autoSpaceDE w:val="0"/>
        <w:autoSpaceDN w:val="0"/>
        <w:adjustRightInd w:val="0"/>
        <w:spacing w:line="360" w:lineRule="auto"/>
        <w:jc w:val="left"/>
        <w:rPr>
          <w:rFonts w:ascii="Arial" w:hAnsi="Arial" w:cs="Calibri"/>
          <w:kern w:val="0"/>
          <w:sz w:val="22"/>
          <w:szCs w:val="30"/>
        </w:rPr>
      </w:pPr>
      <w:r w:rsidRPr="00F94328">
        <w:rPr>
          <w:rFonts w:ascii="Arial" w:hAnsi="Arial" w:cs="Calibri"/>
          <w:kern w:val="0"/>
          <w:sz w:val="22"/>
          <w:szCs w:val="30"/>
        </w:rPr>
        <w:lastRenderedPageBreak/>
        <w:t xml:space="preserve">Meanwhile, another measure to address the low pension indexation was approved in 2016. The Government regained the ability to increase the indexation percentage above the minimum set by statistical indices which was taken from it as a part of the 2011 reform. The main difference between the old and the new authorization is that an upper limit is set at 2.7 %. Therefore if the indexation calculated based on the statistically measured inflation and real wage growth is lower that the aforementioned 2.7 % the Government can decree a higher increase, up to the limit of 2.7 %. </w:t>
      </w:r>
    </w:p>
    <w:p w:rsidR="004C6E42" w:rsidRPr="00F94328" w:rsidRDefault="004C6E42" w:rsidP="00CD3756">
      <w:pPr>
        <w:widowControl/>
        <w:autoSpaceDE w:val="0"/>
        <w:autoSpaceDN w:val="0"/>
        <w:adjustRightInd w:val="0"/>
        <w:spacing w:line="360" w:lineRule="auto"/>
        <w:jc w:val="left"/>
        <w:rPr>
          <w:rFonts w:ascii="Arial" w:hAnsi="Arial" w:cs="Calibri"/>
          <w:kern w:val="0"/>
          <w:sz w:val="22"/>
          <w:szCs w:val="30"/>
        </w:rPr>
      </w:pPr>
      <w:r w:rsidRPr="00F94328">
        <w:rPr>
          <w:rFonts w:ascii="Arial" w:hAnsi="Arial" w:cs="Calibri" w:hint="eastAsia"/>
          <w:kern w:val="0"/>
          <w:sz w:val="22"/>
          <w:szCs w:val="30"/>
        </w:rPr>
        <w:t>与此同时</w:t>
      </w:r>
      <w:r w:rsidR="00881906" w:rsidRPr="00F94328">
        <w:rPr>
          <w:rFonts w:ascii="Arial" w:hAnsi="Arial" w:cs="Calibri" w:hint="eastAsia"/>
          <w:kern w:val="0"/>
          <w:sz w:val="22"/>
          <w:szCs w:val="30"/>
        </w:rPr>
        <w:t>，</w:t>
      </w:r>
      <w:r w:rsidRPr="00F94328">
        <w:rPr>
          <w:rFonts w:ascii="Arial" w:hAnsi="Arial" w:cs="Calibri" w:hint="eastAsia"/>
          <w:kern w:val="0"/>
          <w:sz w:val="22"/>
          <w:szCs w:val="30"/>
        </w:rPr>
        <w:t>2016</w:t>
      </w:r>
      <w:r w:rsidRPr="00F94328">
        <w:rPr>
          <w:rFonts w:ascii="Arial" w:hAnsi="Arial" w:cs="Calibri" w:hint="eastAsia"/>
          <w:kern w:val="0"/>
          <w:sz w:val="22"/>
          <w:szCs w:val="30"/>
        </w:rPr>
        <w:t>年</w:t>
      </w:r>
      <w:r w:rsidR="00881906" w:rsidRPr="00F94328">
        <w:rPr>
          <w:rFonts w:ascii="Arial" w:hAnsi="Arial" w:cs="Calibri" w:hint="eastAsia"/>
          <w:kern w:val="0"/>
          <w:sz w:val="22"/>
          <w:szCs w:val="30"/>
        </w:rPr>
        <w:t>还</w:t>
      </w:r>
      <w:r w:rsidRPr="00F94328">
        <w:rPr>
          <w:rFonts w:ascii="Arial" w:hAnsi="Arial" w:cs="Calibri" w:hint="eastAsia"/>
          <w:kern w:val="0"/>
          <w:sz w:val="22"/>
          <w:szCs w:val="30"/>
        </w:rPr>
        <w:t>批准了另一项解决低养老金指数化的措施。政府恢复了将指数化百分比提高到最低限度的能力</w:t>
      </w:r>
      <w:r w:rsidRPr="00F94328">
        <w:rPr>
          <w:rFonts w:ascii="Arial" w:hAnsi="Arial" w:cs="Calibri" w:hint="eastAsia"/>
          <w:kern w:val="0"/>
          <w:sz w:val="22"/>
          <w:szCs w:val="30"/>
        </w:rPr>
        <w:t xml:space="preserve">, </w:t>
      </w:r>
      <w:r w:rsidRPr="00F94328">
        <w:rPr>
          <w:rFonts w:ascii="Arial" w:hAnsi="Arial" w:cs="Calibri" w:hint="eastAsia"/>
          <w:kern w:val="0"/>
          <w:sz w:val="22"/>
          <w:szCs w:val="30"/>
        </w:rPr>
        <w:t>将其作为</w:t>
      </w:r>
      <w:r w:rsidRPr="00F94328">
        <w:rPr>
          <w:rFonts w:ascii="Arial" w:hAnsi="Arial" w:cs="Calibri" w:hint="eastAsia"/>
          <w:kern w:val="0"/>
          <w:sz w:val="22"/>
          <w:szCs w:val="30"/>
        </w:rPr>
        <w:t>2011</w:t>
      </w:r>
      <w:r w:rsidR="00881906" w:rsidRPr="00F94328">
        <w:rPr>
          <w:rFonts w:ascii="Arial" w:hAnsi="Arial" w:cs="Calibri" w:hint="eastAsia"/>
          <w:kern w:val="0"/>
          <w:sz w:val="22"/>
          <w:szCs w:val="30"/>
        </w:rPr>
        <w:t>年</w:t>
      </w:r>
      <w:r w:rsidRPr="00F94328">
        <w:rPr>
          <w:rFonts w:ascii="Arial" w:hAnsi="Arial" w:cs="Calibri" w:hint="eastAsia"/>
          <w:kern w:val="0"/>
          <w:sz w:val="22"/>
          <w:szCs w:val="30"/>
        </w:rPr>
        <w:t>改革的一部分</w:t>
      </w:r>
      <w:r w:rsidR="00881906" w:rsidRPr="00F94328">
        <w:rPr>
          <w:rFonts w:ascii="Arial" w:hAnsi="Arial" w:cs="Calibri" w:hint="eastAsia"/>
          <w:kern w:val="0"/>
          <w:sz w:val="22"/>
          <w:szCs w:val="30"/>
        </w:rPr>
        <w:t>，</w:t>
      </w:r>
      <w:r w:rsidRPr="00F94328">
        <w:rPr>
          <w:rFonts w:ascii="Arial" w:hAnsi="Arial" w:cs="Calibri" w:hint="eastAsia"/>
          <w:kern w:val="0"/>
          <w:sz w:val="22"/>
          <w:szCs w:val="30"/>
        </w:rPr>
        <w:t>从统计指数中扣除。旧的和新的授权之间的主要区别是</w:t>
      </w:r>
      <w:r w:rsidR="00881906" w:rsidRPr="00F94328">
        <w:rPr>
          <w:rFonts w:ascii="Arial" w:hAnsi="Arial" w:cs="Calibri" w:hint="eastAsia"/>
          <w:kern w:val="0"/>
          <w:sz w:val="22"/>
          <w:szCs w:val="30"/>
        </w:rPr>
        <w:t>，</w:t>
      </w:r>
      <w:r w:rsidRPr="00F94328">
        <w:rPr>
          <w:rFonts w:ascii="Arial" w:hAnsi="Arial" w:cs="Calibri" w:hint="eastAsia"/>
          <w:kern w:val="0"/>
          <w:sz w:val="22"/>
          <w:szCs w:val="30"/>
        </w:rPr>
        <w:t>上限设置为</w:t>
      </w:r>
      <w:r w:rsidRPr="00F94328">
        <w:rPr>
          <w:rFonts w:ascii="Arial" w:hAnsi="Arial" w:cs="Calibri" w:hint="eastAsia"/>
          <w:kern w:val="0"/>
          <w:sz w:val="22"/>
          <w:szCs w:val="30"/>
        </w:rPr>
        <w:t>2.7%</w:t>
      </w:r>
      <w:r w:rsidRPr="00F94328">
        <w:rPr>
          <w:rFonts w:ascii="Arial" w:hAnsi="Arial" w:cs="Calibri" w:hint="eastAsia"/>
          <w:kern w:val="0"/>
          <w:sz w:val="22"/>
          <w:szCs w:val="30"/>
        </w:rPr>
        <w:t>。因此</w:t>
      </w:r>
      <w:r w:rsidRPr="00F94328">
        <w:rPr>
          <w:rFonts w:ascii="Arial" w:hAnsi="Arial" w:cs="Calibri" w:hint="eastAsia"/>
          <w:kern w:val="0"/>
          <w:sz w:val="22"/>
          <w:szCs w:val="30"/>
        </w:rPr>
        <w:t xml:space="preserve">, </w:t>
      </w:r>
      <w:r w:rsidRPr="00F94328">
        <w:rPr>
          <w:rFonts w:ascii="Arial" w:hAnsi="Arial" w:cs="Calibri" w:hint="eastAsia"/>
          <w:kern w:val="0"/>
          <w:sz w:val="22"/>
          <w:szCs w:val="30"/>
        </w:rPr>
        <w:t>如果按</w:t>
      </w:r>
      <w:r w:rsidR="00DB3EEB" w:rsidRPr="00F94328">
        <w:rPr>
          <w:rFonts w:ascii="Arial" w:hAnsi="Arial" w:cs="Calibri" w:hint="eastAsia"/>
          <w:kern w:val="0"/>
          <w:sz w:val="22"/>
          <w:szCs w:val="30"/>
        </w:rPr>
        <w:t>数据估算的</w:t>
      </w:r>
      <w:r w:rsidRPr="00F94328">
        <w:rPr>
          <w:rFonts w:ascii="Arial" w:hAnsi="Arial" w:cs="Calibri" w:hint="eastAsia"/>
          <w:kern w:val="0"/>
          <w:sz w:val="22"/>
          <w:szCs w:val="30"/>
        </w:rPr>
        <w:t>通货膨胀率和实际工资增长</w:t>
      </w:r>
      <w:r w:rsidR="00DB3EEB" w:rsidRPr="00F94328">
        <w:rPr>
          <w:rFonts w:ascii="Arial" w:hAnsi="Arial" w:cs="Calibri" w:hint="eastAsia"/>
          <w:kern w:val="0"/>
          <w:sz w:val="22"/>
          <w:szCs w:val="30"/>
        </w:rPr>
        <w:t>情况来看，</w:t>
      </w:r>
      <w:r w:rsidRPr="00F94328">
        <w:rPr>
          <w:rFonts w:ascii="Arial" w:hAnsi="Arial" w:cs="Calibri" w:hint="eastAsia"/>
          <w:kern w:val="0"/>
          <w:sz w:val="22"/>
          <w:szCs w:val="30"/>
        </w:rPr>
        <w:t>指数化水平低于上述</w:t>
      </w:r>
      <w:r w:rsidR="00DB3EEB" w:rsidRPr="00F94328">
        <w:rPr>
          <w:rFonts w:ascii="Arial" w:hAnsi="Arial" w:cs="Calibri" w:hint="eastAsia"/>
          <w:kern w:val="0"/>
          <w:sz w:val="22"/>
          <w:szCs w:val="30"/>
        </w:rPr>
        <w:t>的</w:t>
      </w:r>
      <w:r w:rsidR="00DB3EEB" w:rsidRPr="00F94328">
        <w:rPr>
          <w:rFonts w:ascii="Arial" w:hAnsi="Arial" w:cs="Calibri" w:hint="eastAsia"/>
          <w:kern w:val="0"/>
          <w:sz w:val="22"/>
          <w:szCs w:val="30"/>
        </w:rPr>
        <w:t>2.7%</w:t>
      </w:r>
      <w:r w:rsidR="00DB3EEB" w:rsidRPr="00F94328">
        <w:rPr>
          <w:rFonts w:ascii="Arial" w:hAnsi="Arial" w:cs="Calibri" w:hint="eastAsia"/>
          <w:kern w:val="0"/>
          <w:sz w:val="22"/>
          <w:szCs w:val="30"/>
        </w:rPr>
        <w:t>，政府可以下令提高</w:t>
      </w:r>
      <w:r w:rsidRPr="00F94328">
        <w:rPr>
          <w:rFonts w:ascii="Arial" w:hAnsi="Arial" w:cs="Calibri" w:hint="eastAsia"/>
          <w:kern w:val="0"/>
          <w:sz w:val="22"/>
          <w:szCs w:val="30"/>
        </w:rPr>
        <w:t>增幅</w:t>
      </w:r>
      <w:r w:rsidRPr="00F94328">
        <w:rPr>
          <w:rFonts w:ascii="Arial" w:hAnsi="Arial" w:cs="Calibri" w:hint="eastAsia"/>
          <w:kern w:val="0"/>
          <w:sz w:val="22"/>
          <w:szCs w:val="30"/>
        </w:rPr>
        <w:t xml:space="preserve">, </w:t>
      </w:r>
      <w:r w:rsidRPr="00F94328">
        <w:rPr>
          <w:rFonts w:ascii="Arial" w:hAnsi="Arial" w:cs="Calibri" w:hint="eastAsia"/>
          <w:kern w:val="0"/>
          <w:sz w:val="22"/>
          <w:szCs w:val="30"/>
        </w:rPr>
        <w:t>直至</w:t>
      </w:r>
      <w:r w:rsidR="00DB3EEB" w:rsidRPr="00F94328">
        <w:rPr>
          <w:rFonts w:ascii="Arial" w:hAnsi="Arial" w:cs="Calibri" w:hint="eastAsia"/>
          <w:kern w:val="0"/>
          <w:sz w:val="22"/>
          <w:szCs w:val="30"/>
        </w:rPr>
        <w:t>达到上限</w:t>
      </w:r>
      <w:r w:rsidRPr="00F94328">
        <w:rPr>
          <w:rFonts w:ascii="Arial" w:hAnsi="Arial" w:cs="Calibri" w:hint="eastAsia"/>
          <w:kern w:val="0"/>
          <w:sz w:val="22"/>
          <w:szCs w:val="30"/>
        </w:rPr>
        <w:t>2.7%</w:t>
      </w:r>
      <w:r w:rsidRPr="00F94328">
        <w:rPr>
          <w:rFonts w:ascii="Arial" w:hAnsi="Arial" w:cs="Calibri" w:hint="eastAsia"/>
          <w:kern w:val="0"/>
          <w:sz w:val="22"/>
          <w:szCs w:val="30"/>
        </w:rPr>
        <w:t>。</w:t>
      </w:r>
    </w:p>
    <w:p w:rsidR="00CD3756" w:rsidRPr="00F94328" w:rsidRDefault="00CD3756" w:rsidP="00CD3756">
      <w:pPr>
        <w:widowControl/>
        <w:autoSpaceDE w:val="0"/>
        <w:autoSpaceDN w:val="0"/>
        <w:adjustRightInd w:val="0"/>
        <w:spacing w:line="360" w:lineRule="auto"/>
        <w:jc w:val="left"/>
        <w:rPr>
          <w:rFonts w:ascii="Arial" w:hAnsi="Arial" w:cs="Calibri"/>
          <w:kern w:val="0"/>
          <w:sz w:val="22"/>
          <w:szCs w:val="30"/>
        </w:rPr>
      </w:pPr>
    </w:p>
    <w:p w:rsidR="00FA4F33" w:rsidRPr="00F94328" w:rsidRDefault="00FA4F33" w:rsidP="00CD3756">
      <w:pPr>
        <w:widowControl/>
        <w:autoSpaceDE w:val="0"/>
        <w:autoSpaceDN w:val="0"/>
        <w:adjustRightInd w:val="0"/>
        <w:spacing w:line="360" w:lineRule="auto"/>
        <w:jc w:val="left"/>
        <w:rPr>
          <w:rFonts w:ascii="Arial" w:hAnsi="Arial" w:cs="Calibri"/>
          <w:kern w:val="0"/>
          <w:sz w:val="22"/>
          <w:szCs w:val="30"/>
        </w:rPr>
      </w:pPr>
      <w:r w:rsidRPr="00F94328">
        <w:rPr>
          <w:rFonts w:ascii="Arial" w:hAnsi="Arial" w:cs="Calibri"/>
          <w:kern w:val="0"/>
          <w:sz w:val="22"/>
          <w:szCs w:val="30"/>
        </w:rPr>
        <w:t xml:space="preserve">On the overall, it can be said that the reform of 2011 was, at least in the main features, completely revoked in the following years, bringing the state of the pension system broadly to the post 2008 situation. This development has certainly helped the income situation of the current pensioners, but opened the necessity of further reform once again. </w:t>
      </w:r>
    </w:p>
    <w:p w:rsidR="004C6E42" w:rsidRPr="00F94328" w:rsidRDefault="004C6E42" w:rsidP="00CD3756">
      <w:pPr>
        <w:widowControl/>
        <w:autoSpaceDE w:val="0"/>
        <w:autoSpaceDN w:val="0"/>
        <w:adjustRightInd w:val="0"/>
        <w:spacing w:line="360" w:lineRule="auto"/>
        <w:jc w:val="left"/>
        <w:rPr>
          <w:rFonts w:ascii="Arial" w:hAnsi="Arial" w:cs="Calibri"/>
          <w:kern w:val="0"/>
          <w:sz w:val="22"/>
          <w:szCs w:val="30"/>
        </w:rPr>
      </w:pPr>
      <w:r w:rsidRPr="00F94328">
        <w:rPr>
          <w:rFonts w:ascii="Arial" w:hAnsi="Arial" w:cs="Calibri" w:hint="eastAsia"/>
          <w:kern w:val="0"/>
          <w:sz w:val="22"/>
          <w:szCs w:val="30"/>
        </w:rPr>
        <w:t>总的来说</w:t>
      </w:r>
      <w:r w:rsidR="00CD3756" w:rsidRPr="00F94328">
        <w:rPr>
          <w:rFonts w:ascii="Arial" w:hAnsi="Arial" w:cs="Calibri" w:hint="eastAsia"/>
          <w:kern w:val="0"/>
          <w:sz w:val="22"/>
          <w:szCs w:val="30"/>
        </w:rPr>
        <w:t>，</w:t>
      </w:r>
      <w:r w:rsidRPr="00F94328">
        <w:rPr>
          <w:rFonts w:ascii="Arial" w:hAnsi="Arial" w:cs="Calibri" w:hint="eastAsia"/>
          <w:kern w:val="0"/>
          <w:sz w:val="22"/>
          <w:szCs w:val="30"/>
        </w:rPr>
        <w:t xml:space="preserve"> 2011</w:t>
      </w:r>
      <w:r w:rsidRPr="00F94328">
        <w:rPr>
          <w:rFonts w:ascii="Arial" w:hAnsi="Arial" w:cs="Calibri" w:hint="eastAsia"/>
          <w:kern w:val="0"/>
          <w:sz w:val="22"/>
          <w:szCs w:val="30"/>
        </w:rPr>
        <w:t>年的改革</w:t>
      </w:r>
      <w:r w:rsidR="00CD3756" w:rsidRPr="00F94328">
        <w:rPr>
          <w:rFonts w:ascii="Arial" w:hAnsi="Arial" w:cs="Calibri" w:hint="eastAsia"/>
          <w:kern w:val="0"/>
          <w:sz w:val="22"/>
          <w:szCs w:val="30"/>
        </w:rPr>
        <w:t>，至少是</w:t>
      </w:r>
      <w:r w:rsidRPr="00F94328">
        <w:rPr>
          <w:rFonts w:ascii="Arial" w:hAnsi="Arial" w:cs="Calibri" w:hint="eastAsia"/>
          <w:kern w:val="0"/>
          <w:sz w:val="22"/>
          <w:szCs w:val="30"/>
        </w:rPr>
        <w:t>主要特点</w:t>
      </w:r>
      <w:r w:rsidR="00CD3756" w:rsidRPr="00F94328">
        <w:rPr>
          <w:rFonts w:ascii="Arial" w:hAnsi="Arial" w:cs="Calibri" w:hint="eastAsia"/>
          <w:kern w:val="0"/>
          <w:sz w:val="22"/>
          <w:szCs w:val="30"/>
        </w:rPr>
        <w:t>，</w:t>
      </w:r>
      <w:r w:rsidRPr="00F94328">
        <w:rPr>
          <w:rFonts w:ascii="Arial" w:hAnsi="Arial" w:cs="Calibri" w:hint="eastAsia"/>
          <w:kern w:val="0"/>
          <w:sz w:val="22"/>
          <w:szCs w:val="30"/>
        </w:rPr>
        <w:t>在随后的几年中</w:t>
      </w:r>
      <w:r w:rsidR="00CD3756" w:rsidRPr="00F94328">
        <w:rPr>
          <w:rFonts w:ascii="Arial" w:hAnsi="Arial" w:cs="Calibri" w:hint="eastAsia"/>
          <w:kern w:val="0"/>
          <w:sz w:val="22"/>
          <w:szCs w:val="30"/>
        </w:rPr>
        <w:t>被</w:t>
      </w:r>
      <w:r w:rsidRPr="00F94328">
        <w:rPr>
          <w:rFonts w:ascii="Arial" w:hAnsi="Arial" w:cs="Calibri" w:hint="eastAsia"/>
          <w:kern w:val="0"/>
          <w:sz w:val="22"/>
          <w:szCs w:val="30"/>
        </w:rPr>
        <w:t>完全取消</w:t>
      </w:r>
      <w:r w:rsidR="00CD3756" w:rsidRPr="00F94328">
        <w:rPr>
          <w:rFonts w:ascii="Arial" w:hAnsi="Arial" w:cs="Calibri" w:hint="eastAsia"/>
          <w:kern w:val="0"/>
          <w:sz w:val="22"/>
          <w:szCs w:val="30"/>
        </w:rPr>
        <w:t>了。很大程度上，养老金制度回到了</w:t>
      </w:r>
      <w:r w:rsidR="00CD3756" w:rsidRPr="00F94328">
        <w:rPr>
          <w:rFonts w:ascii="Arial" w:hAnsi="Arial" w:cs="Calibri" w:hint="eastAsia"/>
          <w:kern w:val="0"/>
          <w:sz w:val="22"/>
          <w:szCs w:val="30"/>
        </w:rPr>
        <w:t>2008</w:t>
      </w:r>
      <w:r w:rsidR="00CD3756" w:rsidRPr="00F94328">
        <w:rPr>
          <w:rFonts w:ascii="Arial" w:hAnsi="Arial" w:cs="Calibri" w:hint="eastAsia"/>
          <w:kern w:val="0"/>
          <w:sz w:val="22"/>
          <w:szCs w:val="30"/>
        </w:rPr>
        <w:t>年的情况。这种发展确实有助于目前养老金领取者改善收入，但这又再次引发了进一步改革的必要性。</w:t>
      </w:r>
    </w:p>
    <w:p w:rsidR="00CD3756" w:rsidRPr="00F94328" w:rsidRDefault="00CD3756" w:rsidP="002927FE">
      <w:pPr>
        <w:widowControl/>
        <w:autoSpaceDE w:val="0"/>
        <w:autoSpaceDN w:val="0"/>
        <w:adjustRightInd w:val="0"/>
        <w:spacing w:beforeLines="100" w:line="360" w:lineRule="auto"/>
        <w:jc w:val="left"/>
        <w:rPr>
          <w:rFonts w:ascii="Arial" w:hAnsi="Arial" w:cs="Calibri"/>
          <w:kern w:val="0"/>
          <w:sz w:val="22"/>
          <w:szCs w:val="30"/>
        </w:rPr>
      </w:pPr>
    </w:p>
    <w:p w:rsidR="00FA4F33" w:rsidRPr="00F94328" w:rsidRDefault="004C6E42" w:rsidP="00CD3756">
      <w:pPr>
        <w:widowControl/>
        <w:autoSpaceDE w:val="0"/>
        <w:autoSpaceDN w:val="0"/>
        <w:adjustRightInd w:val="0"/>
        <w:spacing w:line="360" w:lineRule="auto"/>
        <w:jc w:val="left"/>
        <w:rPr>
          <w:rFonts w:ascii="Arial" w:hAnsi="Arial" w:cs="Times"/>
          <w:color w:val="2A4B7E"/>
          <w:kern w:val="0"/>
          <w:sz w:val="28"/>
          <w:szCs w:val="38"/>
        </w:rPr>
      </w:pPr>
      <w:r w:rsidRPr="00F94328">
        <w:rPr>
          <w:rFonts w:ascii="Arial" w:hAnsi="Arial" w:cs="Times"/>
          <w:color w:val="2A4B7E"/>
          <w:kern w:val="0"/>
          <w:sz w:val="28"/>
          <w:szCs w:val="38"/>
        </w:rPr>
        <w:t>Conclusions</w:t>
      </w:r>
      <w:r w:rsidRPr="00F94328">
        <w:rPr>
          <w:rFonts w:ascii="Arial" w:hAnsi="Arial" w:cs="Times" w:hint="eastAsia"/>
          <w:color w:val="2A4B7E"/>
          <w:kern w:val="0"/>
          <w:sz w:val="28"/>
          <w:szCs w:val="38"/>
        </w:rPr>
        <w:t>结语</w:t>
      </w:r>
    </w:p>
    <w:p w:rsidR="00FA4F33" w:rsidRPr="00F94328" w:rsidRDefault="00FA4F33" w:rsidP="00CD3756">
      <w:pPr>
        <w:widowControl/>
        <w:autoSpaceDE w:val="0"/>
        <w:autoSpaceDN w:val="0"/>
        <w:adjustRightInd w:val="0"/>
        <w:spacing w:line="360" w:lineRule="auto"/>
        <w:jc w:val="left"/>
        <w:rPr>
          <w:rFonts w:ascii="Arial" w:hAnsi="Arial" w:cs="Calibri"/>
          <w:kern w:val="0"/>
          <w:sz w:val="22"/>
          <w:szCs w:val="22"/>
        </w:rPr>
      </w:pPr>
      <w:r w:rsidRPr="00F94328">
        <w:rPr>
          <w:rFonts w:ascii="Arial" w:hAnsi="Arial" w:cs="Calibri"/>
          <w:kern w:val="0"/>
          <w:sz w:val="22"/>
          <w:szCs w:val="22"/>
        </w:rPr>
        <w:t xml:space="preserve">The pension reform is highly politically sensitive issue, mainly due to negative perception of reform measures as they are primarily restrictive. The Czech experience shows the combination of continuous political and expert debate and time to time concrete reform proposal as a result of the debate. Pension reform debate plays an important educative role among public and increases its social (or at least pension system) literacy. </w:t>
      </w:r>
    </w:p>
    <w:p w:rsidR="004C6E42" w:rsidRPr="00F94328" w:rsidRDefault="004C6E42" w:rsidP="00CD3756">
      <w:pPr>
        <w:spacing w:line="360" w:lineRule="auto"/>
        <w:rPr>
          <w:rFonts w:ascii="Arial" w:hAnsi="Arial"/>
          <w:sz w:val="22"/>
          <w:szCs w:val="22"/>
        </w:rPr>
      </w:pPr>
      <w:r w:rsidRPr="00F94328">
        <w:rPr>
          <w:rFonts w:ascii="Arial" w:hAnsi="Arial" w:hint="eastAsia"/>
          <w:sz w:val="22"/>
          <w:szCs w:val="22"/>
        </w:rPr>
        <w:t>养老金改革是一个高度政治敏感的问题</w:t>
      </w:r>
      <w:r w:rsidR="00CD3756" w:rsidRPr="00F94328">
        <w:rPr>
          <w:rFonts w:ascii="Arial" w:hAnsi="Arial" w:hint="eastAsia"/>
          <w:sz w:val="22"/>
          <w:szCs w:val="22"/>
        </w:rPr>
        <w:t>，</w:t>
      </w:r>
      <w:r w:rsidRPr="00F94328">
        <w:rPr>
          <w:rFonts w:ascii="Arial" w:hAnsi="Arial" w:hint="eastAsia"/>
          <w:sz w:val="22"/>
          <w:szCs w:val="22"/>
        </w:rPr>
        <w:t>主要</w:t>
      </w:r>
      <w:r w:rsidR="002927FE">
        <w:rPr>
          <w:rFonts w:ascii="Arial" w:hAnsi="Arial" w:hint="eastAsia"/>
          <w:sz w:val="22"/>
          <w:szCs w:val="22"/>
        </w:rPr>
        <w:t>原因</w:t>
      </w:r>
      <w:r w:rsidRPr="00F94328">
        <w:rPr>
          <w:rFonts w:ascii="Arial" w:hAnsi="Arial" w:hint="eastAsia"/>
          <w:sz w:val="22"/>
          <w:szCs w:val="22"/>
        </w:rPr>
        <w:t>是</w:t>
      </w:r>
      <w:r w:rsidR="00CD3756" w:rsidRPr="00F94328">
        <w:rPr>
          <w:rFonts w:ascii="Arial" w:hAnsi="Arial" w:hint="eastAsia"/>
          <w:sz w:val="22"/>
          <w:szCs w:val="22"/>
        </w:rPr>
        <w:t>改革措施很大程度上具有限制性，对改革措施的消极认识比较普遍。</w:t>
      </w:r>
      <w:r w:rsidRPr="00F94328">
        <w:rPr>
          <w:rFonts w:ascii="Arial" w:hAnsi="Arial" w:hint="eastAsia"/>
          <w:sz w:val="22"/>
          <w:szCs w:val="22"/>
        </w:rPr>
        <w:t>捷克的经验显示</w:t>
      </w:r>
      <w:r w:rsidR="00CD3756" w:rsidRPr="00F94328">
        <w:rPr>
          <w:rFonts w:ascii="Arial" w:hAnsi="Arial" w:hint="eastAsia"/>
          <w:sz w:val="22"/>
          <w:szCs w:val="22"/>
        </w:rPr>
        <w:t>，应将持续的政治讨论与专家讨论结合，并及时提出具体的改革建议。</w:t>
      </w:r>
      <w:r w:rsidRPr="00F94328">
        <w:rPr>
          <w:rFonts w:ascii="Arial" w:hAnsi="Arial" w:hint="eastAsia"/>
          <w:sz w:val="22"/>
          <w:szCs w:val="22"/>
        </w:rPr>
        <w:t>养老金改革辩论</w:t>
      </w:r>
      <w:r w:rsidR="00CD3756" w:rsidRPr="00F94328">
        <w:rPr>
          <w:rFonts w:ascii="Arial" w:hAnsi="Arial" w:hint="eastAsia"/>
          <w:sz w:val="22"/>
          <w:szCs w:val="22"/>
        </w:rPr>
        <w:t>对公众而言</w:t>
      </w:r>
      <w:r w:rsidRPr="00F94328">
        <w:rPr>
          <w:rFonts w:ascii="Arial" w:hAnsi="Arial" w:hint="eastAsia"/>
          <w:sz w:val="22"/>
          <w:szCs w:val="22"/>
        </w:rPr>
        <w:t>起着重要的教育作用</w:t>
      </w:r>
      <w:r w:rsidR="00CD3756" w:rsidRPr="00F94328">
        <w:rPr>
          <w:rFonts w:ascii="Arial" w:hAnsi="Arial" w:hint="eastAsia"/>
          <w:sz w:val="22"/>
          <w:szCs w:val="22"/>
        </w:rPr>
        <w:t>，也强化了</w:t>
      </w:r>
      <w:r w:rsidRPr="00F94328">
        <w:rPr>
          <w:rFonts w:ascii="Arial" w:hAnsi="Arial" w:hint="eastAsia"/>
          <w:sz w:val="22"/>
          <w:szCs w:val="22"/>
        </w:rPr>
        <w:lastRenderedPageBreak/>
        <w:t>社会</w:t>
      </w:r>
      <w:r w:rsidR="00CD3756" w:rsidRPr="00F94328">
        <w:rPr>
          <w:rFonts w:ascii="Arial" w:hAnsi="Arial" w:hint="eastAsia"/>
          <w:sz w:val="22"/>
          <w:szCs w:val="22"/>
        </w:rPr>
        <w:t>认知（至少是对养老金制度的了解）</w:t>
      </w:r>
      <w:r w:rsidRPr="00F94328">
        <w:rPr>
          <w:rFonts w:ascii="Arial" w:hAnsi="Arial" w:hint="eastAsia"/>
          <w:sz w:val="22"/>
          <w:szCs w:val="22"/>
        </w:rPr>
        <w:t>。</w:t>
      </w:r>
    </w:p>
    <w:p w:rsidR="00CD3756" w:rsidRPr="00F94328" w:rsidRDefault="00CD3756" w:rsidP="00CD3756">
      <w:pPr>
        <w:spacing w:line="360" w:lineRule="auto"/>
        <w:rPr>
          <w:rFonts w:ascii="Arial" w:hAnsi="Arial"/>
          <w:sz w:val="22"/>
          <w:szCs w:val="22"/>
        </w:rPr>
      </w:pPr>
    </w:p>
    <w:p w:rsidR="00FA4F33" w:rsidRPr="00F94328" w:rsidRDefault="00FA4F33" w:rsidP="00CD3756">
      <w:pPr>
        <w:widowControl/>
        <w:autoSpaceDE w:val="0"/>
        <w:autoSpaceDN w:val="0"/>
        <w:adjustRightInd w:val="0"/>
        <w:spacing w:line="360" w:lineRule="auto"/>
        <w:jc w:val="left"/>
        <w:rPr>
          <w:rFonts w:ascii="Arial" w:hAnsi="Arial" w:cs="Calibri"/>
          <w:kern w:val="0"/>
          <w:sz w:val="22"/>
          <w:szCs w:val="22"/>
        </w:rPr>
      </w:pPr>
      <w:r w:rsidRPr="00F94328">
        <w:rPr>
          <w:rFonts w:ascii="Arial" w:hAnsi="Arial" w:cs="Calibri"/>
          <w:kern w:val="0"/>
          <w:sz w:val="22"/>
          <w:szCs w:val="22"/>
        </w:rPr>
        <w:t xml:space="preserve">Despite the debate a broad political consensus on specific reform measures has not been reached in last decade. However, something that can be called as implicit acceptance of unpopular but necessary steps forward exists, mainly on the retirement age increase. </w:t>
      </w:r>
    </w:p>
    <w:p w:rsidR="00CD3756" w:rsidRPr="00F94328" w:rsidRDefault="00CD3756" w:rsidP="00CD3756">
      <w:pPr>
        <w:spacing w:line="360" w:lineRule="auto"/>
        <w:rPr>
          <w:rFonts w:ascii="Arial" w:hAnsi="Arial"/>
          <w:sz w:val="22"/>
          <w:szCs w:val="22"/>
        </w:rPr>
      </w:pPr>
      <w:r w:rsidRPr="00F94328">
        <w:rPr>
          <w:rFonts w:ascii="Arial" w:hAnsi="Arial" w:hint="eastAsia"/>
          <w:sz w:val="22"/>
          <w:szCs w:val="22"/>
        </w:rPr>
        <w:t>过去十年</w:t>
      </w:r>
      <w:r w:rsidR="004C6E42" w:rsidRPr="00F94328">
        <w:rPr>
          <w:rFonts w:ascii="Arial" w:hAnsi="Arial" w:hint="eastAsia"/>
          <w:sz w:val="22"/>
          <w:szCs w:val="22"/>
        </w:rPr>
        <w:t>进行</w:t>
      </w:r>
      <w:r w:rsidRPr="00F94328">
        <w:rPr>
          <w:rFonts w:ascii="Arial" w:hAnsi="Arial" w:hint="eastAsia"/>
          <w:sz w:val="22"/>
          <w:szCs w:val="22"/>
        </w:rPr>
        <w:t>的</w:t>
      </w:r>
      <w:r w:rsidR="004C6E42" w:rsidRPr="00F94328">
        <w:rPr>
          <w:rFonts w:ascii="Arial" w:hAnsi="Arial" w:hint="eastAsia"/>
          <w:sz w:val="22"/>
          <w:szCs w:val="22"/>
        </w:rPr>
        <w:t>辩论尚未就具体改革措施达成广泛的政治共识</w:t>
      </w:r>
      <w:r w:rsidRPr="00F94328">
        <w:rPr>
          <w:rFonts w:ascii="Arial" w:hAnsi="Arial" w:hint="eastAsia"/>
          <w:sz w:val="22"/>
          <w:szCs w:val="22"/>
        </w:rPr>
        <w:t>。尽管有些措施不受欢迎</w:t>
      </w:r>
      <w:r w:rsidR="002927FE">
        <w:rPr>
          <w:rFonts w:ascii="Arial" w:hAnsi="Arial" w:hint="eastAsia"/>
          <w:sz w:val="22"/>
          <w:szCs w:val="22"/>
        </w:rPr>
        <w:t>，</w:t>
      </w:r>
      <w:r w:rsidRPr="00F94328">
        <w:rPr>
          <w:rFonts w:ascii="Arial" w:hAnsi="Arial" w:hint="eastAsia"/>
          <w:sz w:val="22"/>
          <w:szCs w:val="22"/>
        </w:rPr>
        <w:t>被</w:t>
      </w:r>
      <w:r w:rsidR="002927FE">
        <w:rPr>
          <w:rFonts w:ascii="Arial" w:hAnsi="Arial" w:hint="eastAsia"/>
          <w:sz w:val="22"/>
          <w:szCs w:val="22"/>
        </w:rPr>
        <w:t>大众</w:t>
      </w:r>
      <w:r w:rsidRPr="00F94328">
        <w:rPr>
          <w:rFonts w:ascii="Arial" w:hAnsi="Arial" w:hint="eastAsia"/>
          <w:sz w:val="22"/>
          <w:szCs w:val="22"/>
        </w:rPr>
        <w:t>勉强接受，但这些措施也是</w:t>
      </w:r>
      <w:r w:rsidR="002927FE">
        <w:rPr>
          <w:rFonts w:ascii="Arial" w:hAnsi="Arial" w:hint="eastAsia"/>
          <w:sz w:val="22"/>
          <w:szCs w:val="22"/>
        </w:rPr>
        <w:t>改革</w:t>
      </w:r>
      <w:r w:rsidRPr="00F94328">
        <w:rPr>
          <w:rFonts w:ascii="Arial" w:hAnsi="Arial" w:hint="eastAsia"/>
          <w:sz w:val="22"/>
          <w:szCs w:val="22"/>
        </w:rPr>
        <w:t>向前发展所必须的步骤，主要是在退休年龄提高方面。</w:t>
      </w:r>
    </w:p>
    <w:p w:rsidR="00CD3756" w:rsidRPr="00F94328" w:rsidRDefault="00CD3756" w:rsidP="00CD3756">
      <w:pPr>
        <w:spacing w:line="360" w:lineRule="auto"/>
        <w:rPr>
          <w:rFonts w:ascii="Arial" w:hAnsi="Arial"/>
          <w:sz w:val="22"/>
          <w:szCs w:val="22"/>
        </w:rPr>
      </w:pPr>
    </w:p>
    <w:p w:rsidR="00FA4F33" w:rsidRPr="00F94328" w:rsidRDefault="00FA4F33" w:rsidP="00CD3756">
      <w:pPr>
        <w:widowControl/>
        <w:autoSpaceDE w:val="0"/>
        <w:autoSpaceDN w:val="0"/>
        <w:adjustRightInd w:val="0"/>
        <w:spacing w:line="360" w:lineRule="auto"/>
        <w:jc w:val="left"/>
        <w:rPr>
          <w:rFonts w:ascii="Arial" w:hAnsi="Arial" w:cs="Calibri"/>
          <w:kern w:val="0"/>
          <w:sz w:val="22"/>
          <w:szCs w:val="22"/>
        </w:rPr>
      </w:pPr>
      <w:r w:rsidRPr="00F94328">
        <w:rPr>
          <w:rFonts w:ascii="Arial" w:hAnsi="Arial" w:cs="Calibri"/>
          <w:kern w:val="0"/>
          <w:sz w:val="22"/>
          <w:szCs w:val="22"/>
        </w:rPr>
        <w:t xml:space="preserve">The 2008 as well as 2011 reforms show the retirement age and its increase as the primary tools to improve long term financial sustainability in the ageing society. The retirement age increase has double positive effect on financial stability by decreasing number of pension recipients (and lower expenditures) and on the other hand increasing number of contributors (and increase revenues). As the positive effect on expenditures side is direct. The effect on revenue side needs additional measures on labour market, mainly via adapting workplaces for older workers to maintain them at work. </w:t>
      </w:r>
    </w:p>
    <w:p w:rsidR="00CD3756" w:rsidRPr="00F94328" w:rsidRDefault="004C6E42" w:rsidP="00CD3756">
      <w:pPr>
        <w:spacing w:line="360" w:lineRule="auto"/>
        <w:rPr>
          <w:rFonts w:ascii="Arial" w:hAnsi="Arial"/>
          <w:sz w:val="22"/>
          <w:szCs w:val="22"/>
        </w:rPr>
      </w:pPr>
      <w:r w:rsidRPr="00F94328">
        <w:rPr>
          <w:rFonts w:ascii="Arial" w:hAnsi="Arial" w:hint="eastAsia"/>
          <w:sz w:val="22"/>
          <w:szCs w:val="22"/>
        </w:rPr>
        <w:t>2008</w:t>
      </w:r>
      <w:r w:rsidR="00CD3756" w:rsidRPr="00F94328">
        <w:rPr>
          <w:rFonts w:ascii="Arial" w:hAnsi="Arial" w:hint="eastAsia"/>
          <w:sz w:val="22"/>
          <w:szCs w:val="22"/>
        </w:rPr>
        <w:t>年</w:t>
      </w:r>
      <w:r w:rsidRPr="00F94328">
        <w:rPr>
          <w:rFonts w:ascii="Arial" w:hAnsi="Arial" w:hint="eastAsia"/>
          <w:sz w:val="22"/>
          <w:szCs w:val="22"/>
        </w:rPr>
        <w:t>以及</w:t>
      </w:r>
      <w:r w:rsidRPr="00F94328">
        <w:rPr>
          <w:rFonts w:ascii="Arial" w:hAnsi="Arial" w:hint="eastAsia"/>
          <w:sz w:val="22"/>
          <w:szCs w:val="22"/>
        </w:rPr>
        <w:t>2011</w:t>
      </w:r>
      <w:r w:rsidR="00CD3756" w:rsidRPr="00F94328">
        <w:rPr>
          <w:rFonts w:ascii="Arial" w:hAnsi="Arial" w:hint="eastAsia"/>
          <w:sz w:val="22"/>
          <w:szCs w:val="22"/>
        </w:rPr>
        <w:t>年</w:t>
      </w:r>
      <w:r w:rsidRPr="00F94328">
        <w:rPr>
          <w:rFonts w:ascii="Arial" w:hAnsi="Arial" w:hint="eastAsia"/>
          <w:sz w:val="22"/>
          <w:szCs w:val="22"/>
        </w:rPr>
        <w:t>的改革表明</w:t>
      </w:r>
      <w:r w:rsidR="00CD3756" w:rsidRPr="00F94328">
        <w:rPr>
          <w:rFonts w:ascii="Arial" w:hAnsi="Arial" w:hint="eastAsia"/>
          <w:sz w:val="22"/>
          <w:szCs w:val="22"/>
        </w:rPr>
        <w:t>，退休年龄及其提高</w:t>
      </w:r>
      <w:r w:rsidRPr="00F94328">
        <w:rPr>
          <w:rFonts w:ascii="Arial" w:hAnsi="Arial" w:hint="eastAsia"/>
          <w:sz w:val="22"/>
          <w:szCs w:val="22"/>
        </w:rPr>
        <w:t>是改善老龄化社会长期财政可持续性的主要手段。退休年龄的</w:t>
      </w:r>
      <w:r w:rsidR="00CD3756" w:rsidRPr="00F94328">
        <w:rPr>
          <w:rFonts w:ascii="Arial" w:hAnsi="Arial" w:hint="eastAsia"/>
          <w:sz w:val="22"/>
          <w:szCs w:val="22"/>
        </w:rPr>
        <w:t>提高</w:t>
      </w:r>
      <w:r w:rsidRPr="00F94328">
        <w:rPr>
          <w:rFonts w:ascii="Arial" w:hAnsi="Arial" w:hint="eastAsia"/>
          <w:sz w:val="22"/>
          <w:szCs w:val="22"/>
        </w:rPr>
        <w:t>对经济稳</w:t>
      </w:r>
      <w:r w:rsidR="00CD3756" w:rsidRPr="00F94328">
        <w:rPr>
          <w:rFonts w:ascii="Arial" w:hAnsi="Arial" w:hint="eastAsia"/>
          <w:sz w:val="22"/>
          <w:szCs w:val="22"/>
        </w:rPr>
        <w:t>定的</w:t>
      </w:r>
      <w:r w:rsidRPr="00F94328">
        <w:rPr>
          <w:rFonts w:ascii="Arial" w:hAnsi="Arial" w:hint="eastAsia"/>
          <w:sz w:val="22"/>
          <w:szCs w:val="22"/>
        </w:rPr>
        <w:t>积极影响</w:t>
      </w:r>
      <w:r w:rsidR="00CD3756" w:rsidRPr="00F94328">
        <w:rPr>
          <w:rFonts w:ascii="Arial" w:hAnsi="Arial" w:hint="eastAsia"/>
          <w:sz w:val="22"/>
          <w:szCs w:val="22"/>
        </w:rPr>
        <w:t>体现在两个方面，一方面减少了养老金领取者的人数（支出减少），另一个方面</w:t>
      </w:r>
      <w:r w:rsidRPr="00F94328">
        <w:rPr>
          <w:rFonts w:ascii="Arial" w:hAnsi="Arial" w:hint="eastAsia"/>
          <w:sz w:val="22"/>
          <w:szCs w:val="22"/>
        </w:rPr>
        <w:t>增加了缴</w:t>
      </w:r>
      <w:r w:rsidR="00CD3756" w:rsidRPr="00F94328">
        <w:rPr>
          <w:rFonts w:ascii="Arial" w:hAnsi="Arial" w:hint="eastAsia"/>
          <w:sz w:val="22"/>
          <w:szCs w:val="22"/>
        </w:rPr>
        <w:t>费</w:t>
      </w:r>
      <w:r w:rsidRPr="00F94328">
        <w:rPr>
          <w:rFonts w:ascii="Arial" w:hAnsi="Arial" w:hint="eastAsia"/>
          <w:sz w:val="22"/>
          <w:szCs w:val="22"/>
        </w:rPr>
        <w:t>者的数量</w:t>
      </w:r>
      <w:r w:rsidR="00CD3756" w:rsidRPr="00F94328">
        <w:rPr>
          <w:rFonts w:ascii="Arial" w:hAnsi="Arial" w:hint="eastAsia"/>
          <w:sz w:val="22"/>
          <w:szCs w:val="22"/>
        </w:rPr>
        <w:t>（收入</w:t>
      </w:r>
      <w:r w:rsidRPr="00F94328">
        <w:rPr>
          <w:rFonts w:ascii="Arial" w:hAnsi="Arial" w:hint="eastAsia"/>
          <w:sz w:val="22"/>
          <w:szCs w:val="22"/>
        </w:rPr>
        <w:t>增加</w:t>
      </w:r>
      <w:r w:rsidR="00CD3756" w:rsidRPr="00F94328">
        <w:rPr>
          <w:rFonts w:ascii="Arial" w:hAnsi="Arial" w:hint="eastAsia"/>
          <w:sz w:val="22"/>
          <w:szCs w:val="22"/>
        </w:rPr>
        <w:t>）</w:t>
      </w:r>
      <w:r w:rsidRPr="00F94328">
        <w:rPr>
          <w:rFonts w:ascii="Arial" w:hAnsi="Arial" w:hint="eastAsia"/>
          <w:sz w:val="22"/>
          <w:szCs w:val="22"/>
        </w:rPr>
        <w:t>。</w:t>
      </w:r>
      <w:r w:rsidR="00CD3756" w:rsidRPr="00F94328">
        <w:rPr>
          <w:rFonts w:ascii="Arial" w:hAnsi="Arial" w:hint="eastAsia"/>
          <w:sz w:val="22"/>
          <w:szCs w:val="22"/>
        </w:rPr>
        <w:t>对支出的积极影响是非常直接的。在收入方面的影响还需要劳动力市场额外措施的配合，主要是通过使劳动力市场更让老年劳动者适应并持续工作。</w:t>
      </w:r>
    </w:p>
    <w:p w:rsidR="00CD3756" w:rsidRPr="00F94328" w:rsidRDefault="00CD3756" w:rsidP="00CD3756">
      <w:pPr>
        <w:spacing w:line="360" w:lineRule="auto"/>
        <w:rPr>
          <w:rFonts w:ascii="Arial" w:hAnsi="Arial"/>
          <w:sz w:val="22"/>
          <w:szCs w:val="22"/>
        </w:rPr>
      </w:pPr>
    </w:p>
    <w:p w:rsidR="00FA4F33" w:rsidRPr="00F94328" w:rsidRDefault="00FA4F33" w:rsidP="00CD3756">
      <w:pPr>
        <w:widowControl/>
        <w:autoSpaceDE w:val="0"/>
        <w:autoSpaceDN w:val="0"/>
        <w:adjustRightInd w:val="0"/>
        <w:spacing w:line="360" w:lineRule="auto"/>
        <w:jc w:val="left"/>
        <w:rPr>
          <w:rFonts w:ascii="Arial" w:hAnsi="Arial" w:cs="Times"/>
          <w:kern w:val="0"/>
          <w:sz w:val="22"/>
          <w:szCs w:val="22"/>
        </w:rPr>
      </w:pPr>
      <w:r w:rsidRPr="00F94328">
        <w:rPr>
          <w:rFonts w:ascii="Arial" w:hAnsi="Arial" w:cs="Calibri"/>
          <w:kern w:val="0"/>
          <w:sz w:val="22"/>
          <w:szCs w:val="22"/>
        </w:rPr>
        <w:t xml:space="preserve">The latest development revoking a significant part of previous reform measures (esp. very forward- looking retirement age increase adopted in 2011 with strong impact on long term financial stability) indicates that 2011 reform were too ambitious and broke the unwritten rule of gradual reform steps. It confirms that successful pension reform should be continuous process of gradual step (not a “big bang”) based on expert debate and at least implicit political consensus (do not be part of political struggle) which is understandable but invisible for society. </w:t>
      </w:r>
    </w:p>
    <w:p w:rsidR="00FC6F04" w:rsidRPr="00F94328" w:rsidRDefault="004C6E42" w:rsidP="00CD3756">
      <w:pPr>
        <w:spacing w:line="360" w:lineRule="auto"/>
        <w:rPr>
          <w:rFonts w:ascii="Arial" w:hAnsi="Arial"/>
          <w:sz w:val="22"/>
          <w:szCs w:val="22"/>
        </w:rPr>
      </w:pPr>
      <w:r w:rsidRPr="00F94328">
        <w:rPr>
          <w:rFonts w:ascii="Arial" w:hAnsi="Arial" w:hint="eastAsia"/>
          <w:sz w:val="22"/>
          <w:szCs w:val="22"/>
        </w:rPr>
        <w:t>最近的发展取消了以前改革措施的很大一部分</w:t>
      </w:r>
      <w:r w:rsidR="00DE685C" w:rsidRPr="00F94328">
        <w:rPr>
          <w:rFonts w:ascii="Arial" w:hAnsi="Arial" w:hint="eastAsia"/>
          <w:sz w:val="22"/>
          <w:szCs w:val="22"/>
        </w:rPr>
        <w:t>（特别是</w:t>
      </w:r>
      <w:r w:rsidR="00DE685C" w:rsidRPr="00F94328">
        <w:rPr>
          <w:rFonts w:ascii="Arial" w:hAnsi="Arial" w:hint="eastAsia"/>
          <w:sz w:val="22"/>
          <w:szCs w:val="22"/>
        </w:rPr>
        <w:t>2011</w:t>
      </w:r>
      <w:r w:rsidR="00DE685C" w:rsidRPr="00F94328">
        <w:rPr>
          <w:rFonts w:ascii="Arial" w:hAnsi="Arial" w:hint="eastAsia"/>
          <w:sz w:val="22"/>
          <w:szCs w:val="22"/>
        </w:rPr>
        <w:t>年改革中通过的退休年龄提高，这一举措对长期财务可持续性有很大贡献）。这表明</w:t>
      </w:r>
      <w:r w:rsidR="00DE685C" w:rsidRPr="00F94328">
        <w:rPr>
          <w:rFonts w:ascii="Arial" w:hAnsi="Arial" w:hint="eastAsia"/>
          <w:sz w:val="22"/>
          <w:szCs w:val="22"/>
        </w:rPr>
        <w:t>2011</w:t>
      </w:r>
      <w:r w:rsidR="00DE685C" w:rsidRPr="00F94328">
        <w:rPr>
          <w:rFonts w:ascii="Arial" w:hAnsi="Arial" w:hint="eastAsia"/>
          <w:sz w:val="22"/>
          <w:szCs w:val="22"/>
        </w:rPr>
        <w:t>年的改革过于雄心勃勃，</w:t>
      </w:r>
      <w:r w:rsidRPr="00F94328">
        <w:rPr>
          <w:rFonts w:ascii="Arial" w:hAnsi="Arial" w:hint="eastAsia"/>
          <w:sz w:val="22"/>
          <w:szCs w:val="22"/>
        </w:rPr>
        <w:t>打破了渐进式改革步骤的不成文规则。</w:t>
      </w:r>
      <w:r w:rsidR="00DE685C" w:rsidRPr="00F94328">
        <w:rPr>
          <w:rFonts w:ascii="Arial" w:hAnsi="Arial" w:hint="eastAsia"/>
          <w:sz w:val="22"/>
          <w:szCs w:val="22"/>
        </w:rPr>
        <w:t>这次改革</w:t>
      </w:r>
      <w:r w:rsidRPr="00F94328">
        <w:rPr>
          <w:rFonts w:ascii="Arial" w:hAnsi="Arial" w:hint="eastAsia"/>
          <w:sz w:val="22"/>
          <w:szCs w:val="22"/>
        </w:rPr>
        <w:t>证实</w:t>
      </w:r>
      <w:r w:rsidR="00DE685C" w:rsidRPr="00F94328">
        <w:rPr>
          <w:rFonts w:ascii="Arial" w:hAnsi="Arial" w:hint="eastAsia"/>
          <w:sz w:val="22"/>
          <w:szCs w:val="22"/>
        </w:rPr>
        <w:t>，</w:t>
      </w:r>
      <w:r w:rsidRPr="00F94328">
        <w:rPr>
          <w:rFonts w:ascii="Arial" w:hAnsi="Arial" w:hint="eastAsia"/>
          <w:sz w:val="22"/>
          <w:szCs w:val="22"/>
        </w:rPr>
        <w:t>成功的养老金改革应该是循序渐进的过程</w:t>
      </w:r>
      <w:r w:rsidRPr="00F94328">
        <w:rPr>
          <w:rFonts w:ascii="Arial" w:hAnsi="Arial" w:hint="eastAsia"/>
          <w:sz w:val="22"/>
          <w:szCs w:val="22"/>
        </w:rPr>
        <w:t xml:space="preserve"> </w:t>
      </w:r>
      <w:r w:rsidR="00DE685C" w:rsidRPr="00F94328">
        <w:rPr>
          <w:rFonts w:ascii="Arial" w:hAnsi="Arial" w:hint="eastAsia"/>
          <w:sz w:val="22"/>
          <w:szCs w:val="22"/>
        </w:rPr>
        <w:lastRenderedPageBreak/>
        <w:t>（而非“</w:t>
      </w:r>
      <w:r w:rsidRPr="00F94328">
        <w:rPr>
          <w:rFonts w:ascii="Arial" w:hAnsi="Arial" w:hint="eastAsia"/>
          <w:sz w:val="22"/>
          <w:szCs w:val="22"/>
        </w:rPr>
        <w:t>大爆炸</w:t>
      </w:r>
      <w:r w:rsidR="00DE685C" w:rsidRPr="00F94328">
        <w:rPr>
          <w:rFonts w:ascii="Arial" w:hAnsi="Arial" w:hint="eastAsia"/>
          <w:sz w:val="22"/>
          <w:szCs w:val="22"/>
        </w:rPr>
        <w:t>”式的改革），而且应该基于专家讨论，达成默契的政治共识（而非政治斗争的一部分）</w:t>
      </w:r>
      <w:r w:rsidR="00F94328">
        <w:rPr>
          <w:rFonts w:ascii="Arial" w:hAnsi="Arial" w:hint="eastAsia"/>
          <w:sz w:val="22"/>
          <w:szCs w:val="22"/>
        </w:rPr>
        <w:t>，</w:t>
      </w:r>
      <w:r w:rsidR="00DE685C" w:rsidRPr="00F94328">
        <w:rPr>
          <w:rFonts w:ascii="Arial" w:hAnsi="Arial" w:hint="eastAsia"/>
          <w:sz w:val="22"/>
          <w:szCs w:val="22"/>
        </w:rPr>
        <w:t>对社会公众来说可以理解，但</w:t>
      </w:r>
      <w:r w:rsidR="00F94328">
        <w:rPr>
          <w:rFonts w:ascii="Arial" w:hAnsi="Arial" w:hint="eastAsia"/>
          <w:sz w:val="22"/>
          <w:szCs w:val="22"/>
        </w:rPr>
        <w:t>不被明显感知</w:t>
      </w:r>
      <w:r w:rsidR="00DE685C" w:rsidRPr="00F94328">
        <w:rPr>
          <w:rFonts w:ascii="Arial" w:hAnsi="Arial" w:hint="eastAsia"/>
          <w:sz w:val="22"/>
          <w:szCs w:val="22"/>
        </w:rPr>
        <w:t>。</w:t>
      </w:r>
    </w:p>
    <w:p w:rsidR="00B92006" w:rsidRDefault="00B92006" w:rsidP="00CD3756">
      <w:pPr>
        <w:spacing w:line="360" w:lineRule="auto"/>
        <w:rPr>
          <w:rFonts w:ascii="Arial" w:hAnsi="Arial"/>
          <w:sz w:val="22"/>
          <w:szCs w:val="22"/>
          <w:shd w:val="pct15" w:color="auto" w:fill="FFFFFF"/>
        </w:rPr>
      </w:pPr>
    </w:p>
    <w:p w:rsidR="00B92006" w:rsidRDefault="00B92006" w:rsidP="00AA5B00">
      <w:pPr>
        <w:spacing w:line="360" w:lineRule="auto"/>
        <w:ind w:left="880" w:hangingChars="400" w:hanging="880"/>
        <w:rPr>
          <w:rStyle w:val="fontstyle01"/>
          <w:rFonts w:ascii="Arial" w:hAnsi="Arial" w:cs="Arial"/>
          <w:sz w:val="16"/>
        </w:rPr>
      </w:pPr>
      <w:r w:rsidRPr="00B92006">
        <w:rPr>
          <w:rStyle w:val="fontstyle01"/>
          <w:rFonts w:ascii="Arial" w:hAnsi="Arial" w:cs="Arial"/>
          <w:sz w:val="22"/>
        </w:rPr>
        <w:t>2011</w:t>
      </w:r>
      <w:r>
        <w:rPr>
          <w:rStyle w:val="fontstyle01"/>
          <w:rFonts w:ascii="Arial" w:hAnsi="Arial" w:cs="Arial" w:hint="eastAsia"/>
          <w:sz w:val="22"/>
        </w:rPr>
        <w:t>年之后</w:t>
      </w:r>
      <w:r w:rsidRPr="00B92006">
        <w:rPr>
          <w:rFonts w:ascii="Arial" w:hAnsi="Arial" w:cs="Arial"/>
          <w:color w:val="000000"/>
          <w:sz w:val="22"/>
          <w:szCs w:val="2"/>
        </w:rPr>
        <w:br/>
      </w:r>
      <w:r>
        <w:rPr>
          <w:rStyle w:val="fontstyle01"/>
          <w:rFonts w:ascii="Arial" w:hAnsi="Arial" w:cs="Arial" w:hint="eastAsia"/>
          <w:sz w:val="16"/>
        </w:rPr>
        <w:t>男性</w:t>
      </w:r>
      <w:r w:rsidRPr="00B92006">
        <w:rPr>
          <w:rStyle w:val="fontstyle01"/>
          <w:rFonts w:ascii="Arial" w:hAnsi="Arial" w:cs="Arial" w:hint="eastAsia"/>
          <w:sz w:val="16"/>
        </w:rPr>
        <w:t xml:space="preserve"> </w:t>
      </w:r>
      <w:r>
        <w:rPr>
          <w:rStyle w:val="fontstyle01"/>
          <w:rFonts w:ascii="Arial" w:hAnsi="Arial" w:cs="Arial" w:hint="eastAsia"/>
          <w:sz w:val="16"/>
        </w:rPr>
        <w:t xml:space="preserve">                   </w:t>
      </w:r>
      <w:r w:rsidR="00AA5B00">
        <w:rPr>
          <w:rStyle w:val="fontstyle01"/>
          <w:rFonts w:ascii="Arial" w:hAnsi="Arial" w:cs="Arial" w:hint="eastAsia"/>
          <w:sz w:val="16"/>
        </w:rPr>
        <w:t xml:space="preserve">                </w:t>
      </w:r>
      <w:r>
        <w:rPr>
          <w:rStyle w:val="fontstyle01"/>
          <w:rFonts w:ascii="Arial" w:hAnsi="Arial" w:cs="Arial" w:hint="eastAsia"/>
          <w:sz w:val="16"/>
        </w:rPr>
        <w:t xml:space="preserve">  </w:t>
      </w:r>
      <w:r>
        <w:rPr>
          <w:rStyle w:val="fontstyle01"/>
          <w:rFonts w:ascii="Arial" w:hAnsi="Arial" w:cs="Arial" w:hint="eastAsia"/>
          <w:sz w:val="16"/>
        </w:rPr>
        <w:t>女性</w:t>
      </w:r>
    </w:p>
    <w:p w:rsidR="00B92006" w:rsidRDefault="00B92006" w:rsidP="00B92006">
      <w:pPr>
        <w:spacing w:line="360" w:lineRule="auto"/>
        <w:ind w:leftChars="300" w:left="720" w:firstLineChars="350" w:firstLine="560"/>
        <w:rPr>
          <w:rStyle w:val="fontstyle01"/>
          <w:rFonts w:ascii="Arial" w:hAnsi="Arial" w:cs="Arial"/>
          <w:sz w:val="16"/>
        </w:rPr>
      </w:pPr>
      <w:r w:rsidRPr="00B92006">
        <w:rPr>
          <w:rStyle w:val="fontstyle01"/>
          <w:rFonts w:ascii="Arial" w:hAnsi="Arial" w:cs="Arial" w:hint="eastAsia"/>
          <w:sz w:val="16"/>
        </w:rPr>
        <w:t xml:space="preserve"> </w:t>
      </w:r>
      <w:r w:rsidR="00AA5B00">
        <w:rPr>
          <w:rStyle w:val="fontstyle01"/>
          <w:rFonts w:ascii="Arial" w:hAnsi="Arial" w:cs="Arial" w:hint="eastAsia"/>
          <w:sz w:val="16"/>
        </w:rPr>
        <w:t xml:space="preserve">   </w:t>
      </w:r>
      <w:r>
        <w:rPr>
          <w:rStyle w:val="fontstyle01"/>
          <w:rFonts w:ascii="Arial" w:hAnsi="Arial" w:cs="Arial" w:hint="eastAsia"/>
          <w:sz w:val="16"/>
        </w:rPr>
        <w:t>无子女</w:t>
      </w:r>
      <w:r>
        <w:rPr>
          <w:rStyle w:val="fontstyle01"/>
          <w:rFonts w:ascii="Arial" w:hAnsi="Arial" w:cs="Arial" w:hint="eastAsia"/>
          <w:sz w:val="16"/>
        </w:rPr>
        <w:t xml:space="preserve">  </w:t>
      </w:r>
      <w:r w:rsidRPr="00B92006">
        <w:rPr>
          <w:rStyle w:val="fontstyle01"/>
          <w:rFonts w:ascii="Arial" w:hAnsi="Arial" w:cs="Arial"/>
          <w:sz w:val="16"/>
        </w:rPr>
        <w:t xml:space="preserve"> </w:t>
      </w:r>
      <w:r>
        <w:rPr>
          <w:rStyle w:val="fontstyle01"/>
          <w:rFonts w:ascii="Arial" w:hAnsi="Arial" w:cs="Arial" w:hint="eastAsia"/>
          <w:sz w:val="16"/>
        </w:rPr>
        <w:t xml:space="preserve"> 1</w:t>
      </w:r>
      <w:r>
        <w:rPr>
          <w:rStyle w:val="fontstyle01"/>
          <w:rFonts w:ascii="Arial" w:hAnsi="Arial" w:cs="Arial" w:hint="eastAsia"/>
          <w:sz w:val="16"/>
        </w:rPr>
        <w:t>名子女</w:t>
      </w:r>
      <w:r>
        <w:rPr>
          <w:rStyle w:val="fontstyle01"/>
          <w:rFonts w:ascii="Arial" w:hAnsi="Arial" w:cs="Arial" w:hint="eastAsia"/>
          <w:sz w:val="16"/>
        </w:rPr>
        <w:t xml:space="preserve"> </w:t>
      </w:r>
      <w:r w:rsidR="00AA5B00">
        <w:rPr>
          <w:rStyle w:val="fontstyle01"/>
          <w:rFonts w:ascii="Arial" w:hAnsi="Arial" w:cs="Arial" w:hint="eastAsia"/>
          <w:sz w:val="16"/>
        </w:rPr>
        <w:t xml:space="preserve">   </w:t>
      </w:r>
      <w:r>
        <w:rPr>
          <w:rStyle w:val="fontstyle01"/>
          <w:rFonts w:ascii="Arial" w:hAnsi="Arial" w:cs="Arial" w:hint="eastAsia"/>
          <w:sz w:val="16"/>
        </w:rPr>
        <w:t xml:space="preserve"> 2</w:t>
      </w:r>
      <w:r>
        <w:rPr>
          <w:rStyle w:val="fontstyle01"/>
          <w:rFonts w:ascii="Arial" w:hAnsi="Arial" w:cs="Arial" w:hint="eastAsia"/>
          <w:sz w:val="16"/>
        </w:rPr>
        <w:t>名子女</w:t>
      </w:r>
      <w:r>
        <w:rPr>
          <w:rStyle w:val="fontstyle01"/>
          <w:rFonts w:ascii="Arial" w:hAnsi="Arial" w:cs="Arial" w:hint="eastAsia"/>
          <w:sz w:val="16"/>
        </w:rPr>
        <w:t xml:space="preserve">   </w:t>
      </w:r>
      <w:r w:rsidRPr="00B92006">
        <w:rPr>
          <w:rStyle w:val="fontstyle01"/>
          <w:rFonts w:ascii="Arial" w:hAnsi="Arial" w:cs="Arial"/>
          <w:sz w:val="16"/>
        </w:rPr>
        <w:t>3</w:t>
      </w:r>
      <w:r>
        <w:rPr>
          <w:rStyle w:val="fontstyle01"/>
          <w:rFonts w:ascii="Arial" w:hAnsi="Arial" w:cs="Arial" w:hint="eastAsia"/>
          <w:sz w:val="16"/>
        </w:rPr>
        <w:t>名子女</w:t>
      </w:r>
      <w:r w:rsidR="00AA5B00">
        <w:rPr>
          <w:rStyle w:val="fontstyle01"/>
          <w:rFonts w:ascii="Arial" w:hAnsi="Arial" w:cs="Arial" w:hint="eastAsia"/>
          <w:sz w:val="16"/>
        </w:rPr>
        <w:t xml:space="preserve"> </w:t>
      </w:r>
      <w:r w:rsidRPr="00B92006">
        <w:rPr>
          <w:rStyle w:val="fontstyle01"/>
          <w:rFonts w:ascii="Arial" w:hAnsi="Arial" w:cs="Arial"/>
          <w:sz w:val="16"/>
        </w:rPr>
        <w:t xml:space="preserve"> </w:t>
      </w:r>
      <w:r w:rsidR="00AA5B00">
        <w:rPr>
          <w:rStyle w:val="fontstyle01"/>
          <w:rFonts w:ascii="Arial" w:hAnsi="Arial" w:cs="Arial" w:hint="eastAsia"/>
          <w:sz w:val="16"/>
        </w:rPr>
        <w:t xml:space="preserve"> </w:t>
      </w:r>
      <w:r w:rsidRPr="00B92006">
        <w:rPr>
          <w:rStyle w:val="fontstyle01"/>
          <w:rFonts w:ascii="Arial" w:hAnsi="Arial" w:cs="Arial"/>
          <w:sz w:val="16"/>
        </w:rPr>
        <w:t>4</w:t>
      </w:r>
      <w:r>
        <w:rPr>
          <w:rStyle w:val="fontstyle01"/>
          <w:rFonts w:ascii="Arial" w:hAnsi="Arial" w:cs="Arial" w:hint="eastAsia"/>
          <w:sz w:val="16"/>
        </w:rPr>
        <w:t>名子女</w:t>
      </w:r>
      <w:r>
        <w:rPr>
          <w:rStyle w:val="fontstyle01"/>
          <w:rFonts w:ascii="Arial" w:hAnsi="Arial" w:cs="Arial" w:hint="eastAsia"/>
          <w:sz w:val="16"/>
        </w:rPr>
        <w:t xml:space="preserve"> </w:t>
      </w:r>
      <w:r w:rsidR="00AA5B00">
        <w:rPr>
          <w:rStyle w:val="fontstyle01"/>
          <w:rFonts w:ascii="Arial" w:hAnsi="Arial" w:cs="Arial" w:hint="eastAsia"/>
          <w:sz w:val="16"/>
        </w:rPr>
        <w:t xml:space="preserve">   </w:t>
      </w:r>
      <w:r>
        <w:rPr>
          <w:rStyle w:val="fontstyle01"/>
          <w:rFonts w:ascii="Arial" w:hAnsi="Arial" w:cs="Arial" w:hint="eastAsia"/>
          <w:sz w:val="16"/>
        </w:rPr>
        <w:t xml:space="preserve"> </w:t>
      </w:r>
      <w:r w:rsidRPr="00B92006">
        <w:rPr>
          <w:rStyle w:val="fontstyle01"/>
          <w:rFonts w:ascii="Arial" w:hAnsi="Arial" w:cs="Arial"/>
          <w:sz w:val="16"/>
        </w:rPr>
        <w:t>5</w:t>
      </w:r>
      <w:r>
        <w:rPr>
          <w:rStyle w:val="fontstyle01"/>
          <w:rFonts w:ascii="Arial" w:hAnsi="Arial" w:cs="Arial" w:hint="eastAsia"/>
          <w:sz w:val="16"/>
        </w:rPr>
        <w:t>名子女</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1935 60</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00AA5B00">
        <w:rPr>
          <w:rStyle w:val="fontstyle01"/>
          <w:rFonts w:ascii="Arial" w:hAnsi="Arial" w:cs="Arial" w:hint="eastAsia"/>
          <w:sz w:val="13"/>
        </w:rPr>
        <w:t xml:space="preserve"> </w:t>
      </w:r>
      <w:r w:rsidRPr="00AA5B00">
        <w:rPr>
          <w:rStyle w:val="fontstyle01"/>
          <w:rFonts w:ascii="Arial" w:hAnsi="Arial" w:cs="Arial"/>
          <w:sz w:val="13"/>
        </w:rPr>
        <w:t>57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00AA5B00" w:rsidRPr="00AA5B00">
        <w:rPr>
          <w:rStyle w:val="fontstyle01"/>
          <w:rFonts w:ascii="Arial" w:hAnsi="Arial" w:cs="Arial" w:hint="eastAsia"/>
          <w:sz w:val="13"/>
        </w:rPr>
        <w:t xml:space="preserve"> </w:t>
      </w:r>
      <w:r w:rsidRPr="00AA5B00">
        <w:rPr>
          <w:rStyle w:val="fontstyle01"/>
          <w:rFonts w:ascii="Arial" w:hAnsi="Arial" w:cs="Arial"/>
          <w:sz w:val="13"/>
        </w:rPr>
        <w:t>55</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w:t>
      </w:r>
      <w:r w:rsidR="00AA5B00" w:rsidRPr="00AA5B00">
        <w:rPr>
          <w:rStyle w:val="fontstyle01"/>
          <w:rFonts w:ascii="Arial" w:hAnsi="Arial" w:cs="Arial" w:hint="eastAsia"/>
          <w:sz w:val="13"/>
        </w:rPr>
        <w:t xml:space="preserve"> </w:t>
      </w:r>
      <w:r w:rsidRPr="00AA5B00">
        <w:rPr>
          <w:rStyle w:val="fontstyle01"/>
          <w:rFonts w:ascii="Arial" w:hAnsi="Arial" w:cs="Arial"/>
          <w:sz w:val="13"/>
        </w:rPr>
        <w:t>53</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1936 60</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53</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1937 60</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53</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1938 60</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53</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1939 60</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53</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1940 60</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53</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1941 61</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53</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1942 61</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53</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1943 61</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53</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1944 61</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53</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1945 61</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1946 61</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1947 62</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54</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1948 62</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1949 62</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1950 62</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61</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55</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1951 62</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61</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1952 62</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61</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1953 63</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62</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56</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1954 63</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62</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61</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1955 63</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62</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61</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1956 63</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63</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61</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57</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1957 63</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63</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62</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1958 63</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63</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62</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61</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1959 64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63</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61</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58</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1960 64</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63</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62</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1961 64</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62</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61</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61</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59</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1962 64</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63</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63</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61</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61</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1963 64</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63</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62</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62</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60</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1964 64</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62</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62</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61</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1965 65</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63</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63</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61</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1966 65</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63</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63</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62</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1967 65</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62</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1968 65</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63</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1969 65</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63</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1970 65</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1971 66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64</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1972 66</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1973 66</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4</w:t>
      </w:r>
      <w:r w:rsidR="00AA5B00" w:rsidRPr="00AA5B00">
        <w:rPr>
          <w:rStyle w:val="fontstyle01"/>
          <w:rFonts w:ascii="Arial" w:hAnsi="Arial" w:cs="Arial"/>
          <w:sz w:val="13"/>
        </w:rPr>
        <w:t>个月</w:t>
      </w:r>
      <w:r w:rsidRPr="00AA5B00">
        <w:rPr>
          <w:rStyle w:val="fontstyle01"/>
          <w:rFonts w:ascii="Arial" w:hAnsi="Arial" w:cs="Arial"/>
          <w:sz w:val="13"/>
        </w:rPr>
        <w:t xml:space="preserve"> 65</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1974 66</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6</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2</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1975 66</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8</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t>1976 66</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r w:rsidRPr="00AA5B00">
        <w:rPr>
          <w:rStyle w:val="fontstyle01"/>
          <w:rFonts w:ascii="Arial" w:hAnsi="Arial" w:cs="Arial"/>
          <w:sz w:val="13"/>
        </w:rPr>
        <w:t xml:space="preserve"> 66</w:t>
      </w:r>
      <w:r w:rsidR="00AA5B00" w:rsidRPr="00AA5B00">
        <w:rPr>
          <w:rStyle w:val="fontstyle01"/>
          <w:rFonts w:ascii="Arial" w:hAnsi="Arial" w:cs="Arial"/>
          <w:sz w:val="13"/>
        </w:rPr>
        <w:t>岁零</w:t>
      </w:r>
      <w:r w:rsidRPr="00AA5B00">
        <w:rPr>
          <w:rStyle w:val="fontstyle01"/>
          <w:rFonts w:ascii="Arial" w:hAnsi="Arial" w:cs="Arial"/>
          <w:sz w:val="13"/>
        </w:rPr>
        <w:t xml:space="preserve"> 10</w:t>
      </w:r>
      <w:r w:rsidR="00AA5B00" w:rsidRPr="00AA5B00">
        <w:rPr>
          <w:rStyle w:val="fontstyle01"/>
          <w:rFonts w:ascii="Arial" w:hAnsi="Arial" w:cs="Arial"/>
          <w:sz w:val="13"/>
        </w:rPr>
        <w:t>个月</w:t>
      </w:r>
    </w:p>
    <w:p w:rsidR="00B92006" w:rsidRPr="00AA5B00" w:rsidRDefault="00B92006" w:rsidP="00B92006">
      <w:pPr>
        <w:spacing w:line="360" w:lineRule="auto"/>
        <w:rPr>
          <w:rStyle w:val="fontstyle01"/>
          <w:rFonts w:ascii="Arial" w:hAnsi="Arial" w:cs="Arial"/>
          <w:sz w:val="13"/>
        </w:rPr>
      </w:pPr>
      <w:r w:rsidRPr="00AA5B00">
        <w:rPr>
          <w:rStyle w:val="fontstyle01"/>
          <w:rFonts w:ascii="Arial" w:hAnsi="Arial" w:cs="Arial"/>
          <w:sz w:val="13"/>
        </w:rPr>
        <w:lastRenderedPageBreak/>
        <w:t>1977 67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r w:rsidRPr="00AA5B00">
        <w:rPr>
          <w:rStyle w:val="fontstyle01"/>
          <w:rFonts w:ascii="Arial" w:hAnsi="Arial" w:cs="Arial"/>
          <w:sz w:val="13"/>
        </w:rPr>
        <w:t xml:space="preserve"> 67</w:t>
      </w:r>
      <w:r w:rsidR="00AA5B00" w:rsidRPr="00AA5B00">
        <w:rPr>
          <w:rStyle w:val="fontstyle01"/>
          <w:rFonts w:ascii="Arial" w:hAnsi="Arial" w:cs="Arial"/>
          <w:sz w:val="13"/>
        </w:rPr>
        <w:t>岁零</w:t>
      </w:r>
      <w:r w:rsidRPr="00AA5B00">
        <w:rPr>
          <w:rStyle w:val="fontstyle01"/>
          <w:rFonts w:ascii="Arial" w:hAnsi="Arial" w:cs="Arial"/>
          <w:sz w:val="13"/>
        </w:rPr>
        <w:t xml:space="preserve"> 0</w:t>
      </w:r>
      <w:r w:rsidR="00AA5B00" w:rsidRPr="00AA5B00">
        <w:rPr>
          <w:rStyle w:val="fontstyle01"/>
          <w:rFonts w:ascii="Arial" w:hAnsi="Arial" w:cs="Arial"/>
          <w:sz w:val="13"/>
        </w:rPr>
        <w:t>个月</w:t>
      </w:r>
    </w:p>
    <w:p w:rsidR="00B92006" w:rsidRDefault="00B92006" w:rsidP="00B92006">
      <w:pPr>
        <w:spacing w:line="360" w:lineRule="auto"/>
        <w:rPr>
          <w:rStyle w:val="fontstyle01"/>
          <w:rFonts w:ascii="Arial" w:hAnsi="Arial" w:cs="Arial"/>
          <w:sz w:val="22"/>
        </w:rPr>
      </w:pPr>
    </w:p>
    <w:p w:rsidR="00B92006" w:rsidRDefault="00B92006" w:rsidP="00B92006">
      <w:pPr>
        <w:spacing w:line="360" w:lineRule="auto"/>
        <w:rPr>
          <w:rStyle w:val="fontstyle01"/>
          <w:rFonts w:ascii="Arial" w:hAnsi="Arial" w:cs="Arial"/>
          <w:sz w:val="22"/>
        </w:rPr>
      </w:pPr>
      <w:r w:rsidRPr="00B92006">
        <w:rPr>
          <w:rStyle w:val="fontstyle01"/>
          <w:rFonts w:ascii="Arial" w:hAnsi="Arial" w:cs="Arial"/>
          <w:sz w:val="22"/>
        </w:rPr>
        <w:t>Retirement age of people born after 1977 was to increase by 2 months per year of birth with no upper limit</w:t>
      </w:r>
    </w:p>
    <w:p w:rsidR="00B92006" w:rsidRDefault="00B92006" w:rsidP="00B92006">
      <w:pPr>
        <w:spacing w:line="360" w:lineRule="auto"/>
        <w:rPr>
          <w:rStyle w:val="fontstyle01"/>
          <w:rFonts w:ascii="Arial" w:hAnsi="Arial" w:cs="Arial"/>
          <w:sz w:val="22"/>
        </w:rPr>
      </w:pPr>
      <w:r>
        <w:rPr>
          <w:rStyle w:val="fontstyle01"/>
          <w:rFonts w:ascii="Arial" w:hAnsi="Arial" w:cs="Arial" w:hint="eastAsia"/>
          <w:sz w:val="22"/>
        </w:rPr>
        <w:t>出生在</w:t>
      </w:r>
      <w:r>
        <w:rPr>
          <w:rStyle w:val="fontstyle01"/>
          <w:rFonts w:ascii="Arial" w:hAnsi="Arial" w:cs="Arial" w:hint="eastAsia"/>
          <w:sz w:val="22"/>
        </w:rPr>
        <w:t>1977</w:t>
      </w:r>
      <w:r>
        <w:rPr>
          <w:rStyle w:val="fontstyle01"/>
          <w:rFonts w:ascii="Arial" w:hAnsi="Arial" w:cs="Arial" w:hint="eastAsia"/>
          <w:sz w:val="22"/>
        </w:rPr>
        <w:t>年之后的群体的退休年龄每后一年出生将增加</w:t>
      </w:r>
      <w:r>
        <w:rPr>
          <w:rStyle w:val="fontstyle01"/>
          <w:rFonts w:ascii="Arial" w:hAnsi="Arial" w:cs="Arial" w:hint="eastAsia"/>
          <w:sz w:val="22"/>
        </w:rPr>
        <w:t>2</w:t>
      </w:r>
      <w:r>
        <w:rPr>
          <w:rStyle w:val="fontstyle01"/>
          <w:rFonts w:ascii="Arial" w:hAnsi="Arial" w:cs="Arial" w:hint="eastAsia"/>
          <w:sz w:val="22"/>
        </w:rPr>
        <w:t>个月，没有上限。</w:t>
      </w:r>
    </w:p>
    <w:sectPr w:rsidR="00B92006" w:rsidSect="00963982">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084" w:rsidRDefault="009D7084" w:rsidP="00963982">
      <w:r>
        <w:separator/>
      </w:r>
    </w:p>
  </w:endnote>
  <w:endnote w:type="continuationSeparator" w:id="0">
    <w:p w:rsidR="009D7084" w:rsidRDefault="009D7084" w:rsidP="0096398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charset w:val="50"/>
    <w:family w:val="auto"/>
    <w:pitch w:val="variable"/>
    <w:sig w:usb0="8000002F" w:usb1="080E004A" w:usb2="00000010" w:usb3="00000000" w:csb0="003E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084" w:rsidRDefault="009D7084" w:rsidP="00963982">
      <w:r>
        <w:separator/>
      </w:r>
    </w:p>
  </w:footnote>
  <w:footnote w:type="continuationSeparator" w:id="0">
    <w:p w:rsidR="009D7084" w:rsidRDefault="009D7084" w:rsidP="00963982">
      <w:r>
        <w:continuationSeparator/>
      </w:r>
    </w:p>
  </w:footnote>
  <w:footnote w:id="1">
    <w:p w:rsidR="00B92006" w:rsidRPr="00AA2E50" w:rsidRDefault="00B92006" w:rsidP="00730C1E">
      <w:pPr>
        <w:widowControl/>
        <w:autoSpaceDE w:val="0"/>
        <w:autoSpaceDN w:val="0"/>
        <w:adjustRightInd w:val="0"/>
        <w:spacing w:line="360" w:lineRule="auto"/>
        <w:jc w:val="left"/>
        <w:rPr>
          <w:rFonts w:ascii="Arial" w:hAnsi="Arial" w:cs="Arial"/>
          <w:kern w:val="0"/>
          <w:sz w:val="18"/>
        </w:rPr>
      </w:pPr>
      <w:r w:rsidRPr="00AA2E50">
        <w:rPr>
          <w:rStyle w:val="a5"/>
          <w:rFonts w:ascii="Arial" w:hAnsi="Arial" w:cs="Arial"/>
        </w:rPr>
        <w:footnoteRef/>
      </w:r>
      <w:r w:rsidRPr="00AA2E50">
        <w:rPr>
          <w:rFonts w:ascii="Arial" w:hAnsi="Arial" w:cs="Arial"/>
        </w:rPr>
        <w:t xml:space="preserve"> </w:t>
      </w:r>
      <w:r w:rsidRPr="00AA2E50">
        <w:rPr>
          <w:rFonts w:ascii="Arial" w:hAnsi="Arial" w:cs="Arial"/>
          <w:kern w:val="0"/>
          <w:sz w:val="20"/>
          <w:szCs w:val="26"/>
        </w:rPr>
        <w:t>http://www.mpsv.cz/files/clanky/3445/Final_report.pdf</w:t>
      </w:r>
    </w:p>
  </w:footnote>
  <w:footnote w:id="2">
    <w:p w:rsidR="00B92006" w:rsidRPr="00AA2E50" w:rsidRDefault="00B92006" w:rsidP="00730C1E">
      <w:pPr>
        <w:widowControl/>
        <w:autoSpaceDE w:val="0"/>
        <w:autoSpaceDN w:val="0"/>
        <w:adjustRightInd w:val="0"/>
        <w:spacing w:line="360" w:lineRule="auto"/>
        <w:jc w:val="left"/>
        <w:rPr>
          <w:rFonts w:ascii="Arial" w:hAnsi="Arial" w:cs="Arial"/>
          <w:kern w:val="0"/>
          <w:sz w:val="20"/>
          <w:szCs w:val="26"/>
        </w:rPr>
      </w:pPr>
      <w:r w:rsidRPr="00AA2E50">
        <w:rPr>
          <w:rStyle w:val="a5"/>
          <w:rFonts w:ascii="Arial" w:hAnsi="Arial" w:cs="Arial"/>
        </w:rPr>
        <w:footnoteRef/>
      </w:r>
      <w:r w:rsidRPr="00AA2E50">
        <w:rPr>
          <w:rFonts w:ascii="Arial" w:hAnsi="Arial" w:cs="Arial"/>
        </w:rPr>
        <w:t xml:space="preserve"> </w:t>
      </w:r>
      <w:r w:rsidRPr="00AA2E50">
        <w:rPr>
          <w:rFonts w:ascii="Arial" w:hAnsi="Arial" w:cs="Arial"/>
          <w:kern w:val="0"/>
          <w:sz w:val="20"/>
          <w:szCs w:val="26"/>
        </w:rPr>
        <w:t xml:space="preserve">See Actuarial Report on Pension Insurance for pension calculation rule details (www. )  </w:t>
      </w:r>
    </w:p>
    <w:p w:rsidR="00B92006" w:rsidRPr="00AA2E50" w:rsidRDefault="00B92006" w:rsidP="00730C1E">
      <w:pPr>
        <w:widowControl/>
        <w:autoSpaceDE w:val="0"/>
        <w:autoSpaceDN w:val="0"/>
        <w:adjustRightInd w:val="0"/>
        <w:spacing w:line="360" w:lineRule="auto"/>
        <w:jc w:val="left"/>
        <w:rPr>
          <w:rFonts w:ascii="Arial" w:hAnsi="Arial" w:cs="Arial"/>
          <w:kern w:val="0"/>
          <w:sz w:val="18"/>
        </w:rPr>
      </w:pPr>
      <w:r w:rsidRPr="00AA2E50">
        <w:rPr>
          <w:rFonts w:ascii="Arial" w:hAnsi="Arial" w:cs="Arial" w:hint="eastAsia"/>
          <w:kern w:val="0"/>
          <w:sz w:val="18"/>
        </w:rPr>
        <w:t>要了解养老金计算规则的具体细节，请</w:t>
      </w:r>
      <w:r w:rsidRPr="00AA2E50">
        <w:rPr>
          <w:rFonts w:ascii="Arial" w:hAnsi="Arial" w:cs="Arial"/>
          <w:kern w:val="0"/>
          <w:sz w:val="18"/>
        </w:rPr>
        <w:t>参见</w:t>
      </w:r>
      <w:r w:rsidRPr="00AA2E50">
        <w:rPr>
          <w:rFonts w:ascii="Arial" w:hAnsi="Arial" w:cs="Arial" w:hint="eastAsia"/>
          <w:kern w:val="0"/>
          <w:sz w:val="18"/>
        </w:rPr>
        <w:t>《养老金</w:t>
      </w:r>
      <w:r w:rsidRPr="00AA2E50">
        <w:rPr>
          <w:rFonts w:ascii="Arial" w:hAnsi="Arial" w:cs="Arial"/>
          <w:kern w:val="0"/>
          <w:sz w:val="18"/>
        </w:rPr>
        <w:t>保险精算报告</w:t>
      </w:r>
      <w:r w:rsidRPr="00AA2E50">
        <w:rPr>
          <w:rFonts w:ascii="Arial" w:hAnsi="Arial" w:cs="Arial" w:hint="eastAsia"/>
          <w:kern w:val="0"/>
          <w:sz w:val="18"/>
        </w:rPr>
        <w:t>》</w:t>
      </w:r>
      <w:r w:rsidRPr="00AA2E50">
        <w:rPr>
          <w:rFonts w:ascii="Arial" w:hAnsi="Arial" w:cs="Arial"/>
          <w:kern w:val="0"/>
          <w:sz w:val="18"/>
        </w:rPr>
        <w:t>(www.)</w:t>
      </w:r>
    </w:p>
  </w:footnote>
  <w:footnote w:id="3">
    <w:p w:rsidR="00B92006" w:rsidRPr="00C20D78" w:rsidRDefault="00B92006" w:rsidP="00730C1E">
      <w:pPr>
        <w:widowControl/>
        <w:autoSpaceDE w:val="0"/>
        <w:autoSpaceDN w:val="0"/>
        <w:adjustRightInd w:val="0"/>
        <w:spacing w:line="360" w:lineRule="auto"/>
        <w:jc w:val="left"/>
        <w:rPr>
          <w:rFonts w:ascii="Arial" w:hAnsi="Arial" w:cs="Arial"/>
          <w:kern w:val="0"/>
          <w:position w:val="13"/>
          <w:sz w:val="10"/>
          <w:szCs w:val="16"/>
        </w:rPr>
      </w:pPr>
      <w:r w:rsidRPr="00C20D78">
        <w:rPr>
          <w:rStyle w:val="a5"/>
          <w:rFonts w:ascii="Arial" w:hAnsi="Arial" w:cs="Arial"/>
        </w:rPr>
        <w:footnoteRef/>
      </w:r>
      <w:r w:rsidRPr="00C20D78">
        <w:rPr>
          <w:rFonts w:ascii="Arial" w:hAnsi="Arial" w:cs="Arial"/>
        </w:rPr>
        <w:t xml:space="preserve"> </w:t>
      </w:r>
      <w:r w:rsidRPr="00C20D78">
        <w:rPr>
          <w:rFonts w:ascii="Arial" w:hAnsi="Arial" w:cs="Arial"/>
          <w:kern w:val="0"/>
          <w:sz w:val="20"/>
          <w:szCs w:val="26"/>
        </w:rPr>
        <w:t>The 1995 reform started the process of gradual increase of retirement age.</w:t>
      </w:r>
      <w:r w:rsidRPr="00C20D78">
        <w:rPr>
          <w:rFonts w:ascii="Arial" w:hAnsi="Arial" w:cs="Arial"/>
          <w:kern w:val="0"/>
          <w:position w:val="13"/>
          <w:sz w:val="10"/>
          <w:szCs w:val="16"/>
        </w:rPr>
        <w:t xml:space="preserve"> </w:t>
      </w:r>
    </w:p>
    <w:p w:rsidR="00B92006" w:rsidRPr="00C20D78" w:rsidRDefault="00B92006" w:rsidP="00C20D78">
      <w:pPr>
        <w:widowControl/>
        <w:autoSpaceDE w:val="0"/>
        <w:autoSpaceDN w:val="0"/>
        <w:adjustRightInd w:val="0"/>
        <w:spacing w:line="360" w:lineRule="auto"/>
        <w:jc w:val="left"/>
        <w:rPr>
          <w:rFonts w:ascii="Arial" w:hAnsi="Arial" w:cs="Arial"/>
          <w:kern w:val="0"/>
          <w:sz w:val="18"/>
        </w:rPr>
      </w:pPr>
      <w:r w:rsidRPr="00C20D78">
        <w:rPr>
          <w:rFonts w:ascii="Arial" w:hAnsi="Arial" w:cs="Arial" w:hint="eastAsia"/>
          <w:kern w:val="0"/>
          <w:sz w:val="18"/>
        </w:rPr>
        <w:t>1995</w:t>
      </w:r>
      <w:r w:rsidRPr="00C20D78">
        <w:rPr>
          <w:rFonts w:ascii="Arial" w:hAnsi="Arial" w:cs="Arial" w:hint="eastAsia"/>
          <w:kern w:val="0"/>
          <w:sz w:val="18"/>
        </w:rPr>
        <w:t>年的改革开始了逐步提高退休年龄的进程。</w:t>
      </w:r>
    </w:p>
  </w:footnote>
  <w:footnote w:id="4">
    <w:p w:rsidR="00B92006" w:rsidRPr="00730C1E" w:rsidRDefault="00B92006" w:rsidP="00730C1E">
      <w:pPr>
        <w:widowControl/>
        <w:autoSpaceDE w:val="0"/>
        <w:autoSpaceDN w:val="0"/>
        <w:adjustRightInd w:val="0"/>
        <w:spacing w:line="360" w:lineRule="auto"/>
        <w:jc w:val="left"/>
        <w:rPr>
          <w:rFonts w:ascii="Arial" w:hAnsi="Arial" w:cs="Arial"/>
          <w:kern w:val="0"/>
          <w:sz w:val="18"/>
        </w:rPr>
      </w:pPr>
      <w:r w:rsidRPr="00730C1E">
        <w:rPr>
          <w:rStyle w:val="a5"/>
          <w:rFonts w:ascii="Arial" w:hAnsi="Arial" w:cs="Arial"/>
        </w:rPr>
        <w:footnoteRef/>
      </w:r>
      <w:r w:rsidRPr="00730C1E">
        <w:rPr>
          <w:rFonts w:ascii="Arial" w:hAnsi="Arial" w:cs="Arial"/>
        </w:rPr>
        <w:t xml:space="preserve"> </w:t>
      </w:r>
      <w:r w:rsidRPr="00730C1E">
        <w:rPr>
          <w:rFonts w:ascii="Arial" w:hAnsi="Arial" w:cs="Arial"/>
          <w:kern w:val="0"/>
          <w:sz w:val="20"/>
          <w:szCs w:val="26"/>
        </w:rPr>
        <w:t xml:space="preserve">Periods, when pension rights </w:t>
      </w:r>
      <w:r w:rsidRPr="001109DA">
        <w:rPr>
          <w:rFonts w:ascii="Arial" w:hAnsi="Arial" w:cs="Arial"/>
          <w:kern w:val="0"/>
          <w:sz w:val="20"/>
          <w:szCs w:val="26"/>
        </w:rPr>
        <w:t>are accumulated while the pension contributions are not paid, e.g. child care or unemployment.</w:t>
      </w:r>
    </w:p>
    <w:p w:rsidR="00B92006" w:rsidRPr="00287C96" w:rsidRDefault="00B92006" w:rsidP="00730C1E">
      <w:pPr>
        <w:widowControl/>
        <w:autoSpaceDE w:val="0"/>
        <w:autoSpaceDN w:val="0"/>
        <w:adjustRightInd w:val="0"/>
        <w:spacing w:line="360" w:lineRule="auto"/>
        <w:jc w:val="left"/>
        <w:rPr>
          <w:rFonts w:ascii="Arial" w:hAnsi="Arial" w:cs="Times"/>
          <w:kern w:val="0"/>
          <w:sz w:val="18"/>
        </w:rPr>
      </w:pPr>
      <w:r>
        <w:rPr>
          <w:rFonts w:ascii="Arial" w:hAnsi="Arial" w:cs="Times" w:hint="eastAsia"/>
          <w:kern w:val="0"/>
          <w:sz w:val="18"/>
        </w:rPr>
        <w:t>养老金权益累计但不必进行缴费的时期，例如：照料子女或事业期。</w:t>
      </w:r>
    </w:p>
    <w:p w:rsidR="00B92006" w:rsidRDefault="00B92006">
      <w:pPr>
        <w:pStyle w:val="a4"/>
      </w:pPr>
    </w:p>
  </w:footnote>
  <w:footnote w:id="5">
    <w:p w:rsidR="00227576" w:rsidRPr="00227576" w:rsidRDefault="00227576" w:rsidP="00227576">
      <w:pPr>
        <w:pStyle w:val="a4"/>
        <w:rPr>
          <w:rFonts w:ascii="Arial" w:hAnsi="Arial" w:cs="Arial"/>
        </w:rPr>
      </w:pPr>
      <w:r w:rsidRPr="00227576">
        <w:rPr>
          <w:rStyle w:val="a5"/>
          <w:rFonts w:ascii="Arial" w:hAnsi="Arial" w:cs="Arial"/>
        </w:rPr>
        <w:footnoteRef/>
      </w:r>
      <w:r w:rsidRPr="00227576">
        <w:rPr>
          <w:rFonts w:ascii="Arial" w:hAnsi="Arial" w:cs="Arial"/>
        </w:rPr>
        <w:t xml:space="preserve"> The at-risk-of-poverty indicator is measured as the percentage of people in households with equalized income lower that 60 % of the median of the equalized income.</w:t>
      </w:r>
      <w:r w:rsidRPr="00227576">
        <w:rPr>
          <w:rFonts w:ascii="Arial" w:eastAsia="MS Mincho" w:hAnsi="MS Mincho" w:cs="Arial"/>
        </w:rPr>
        <w:t> </w:t>
      </w:r>
    </w:p>
    <w:p w:rsidR="00227576" w:rsidRPr="00227576" w:rsidRDefault="00227576" w:rsidP="00227576">
      <w:pPr>
        <w:pStyle w:val="a4"/>
        <w:rPr>
          <w:rFonts w:ascii="Arial" w:hAnsi="Arial" w:cs="Arial"/>
        </w:rPr>
      </w:pPr>
      <w:r w:rsidRPr="00227576">
        <w:rPr>
          <w:rFonts w:ascii="Arial" w:hAnsi="Arial" w:cs="Arial"/>
        </w:rPr>
        <w:t>贫困风险这一指标的衡量标准是，家庭中拥有社会收入收入的人占比低于社会中位收入的</w:t>
      </w:r>
      <w:r w:rsidRPr="00227576">
        <w:rPr>
          <w:rFonts w:ascii="Arial" w:hAnsi="Arial" w:cs="Arial"/>
        </w:rPr>
        <w:t>60%</w:t>
      </w:r>
      <w:r w:rsidRPr="00227576">
        <w:rPr>
          <w:rFonts w:ascii="Arial" w:hAnsi="Arial" w:cs="Arial"/>
        </w:rPr>
        <w:t>。</w:t>
      </w:r>
    </w:p>
  </w:footnote>
  <w:footnote w:id="6">
    <w:p w:rsidR="00227576" w:rsidRPr="00227576" w:rsidRDefault="00227576" w:rsidP="00227576">
      <w:pPr>
        <w:pStyle w:val="a4"/>
        <w:rPr>
          <w:rFonts w:ascii="Arial" w:hAnsi="Arial" w:cs="Arial"/>
        </w:rPr>
      </w:pPr>
      <w:r w:rsidRPr="00227576">
        <w:rPr>
          <w:rStyle w:val="a5"/>
          <w:rFonts w:ascii="Arial" w:hAnsi="Arial" w:cs="Arial"/>
        </w:rPr>
        <w:footnoteRef/>
      </w:r>
      <w:r w:rsidRPr="00227576">
        <w:rPr>
          <w:rFonts w:ascii="Arial" w:hAnsi="Arial" w:cs="Arial"/>
        </w:rPr>
        <w:t xml:space="preserve"> The absolute levels shown in the chart should be taken as only indicative due to problems with methodology and restrictions of model calculations, but the trend is deemed valid. </w:t>
      </w:r>
    </w:p>
    <w:p w:rsidR="00227576" w:rsidRPr="00227576" w:rsidRDefault="00227576" w:rsidP="00227576">
      <w:pPr>
        <w:pStyle w:val="a4"/>
        <w:rPr>
          <w:rFonts w:ascii="Arial" w:hAnsi="Arial" w:cs="Arial"/>
        </w:rPr>
      </w:pPr>
      <w:r w:rsidRPr="00227576">
        <w:rPr>
          <w:rFonts w:ascii="Arial" w:cs="Arial"/>
        </w:rPr>
        <w:t>在图表中显示的绝对值只应作为指示性指标，因为模型计算的方法和限制存在问题，但这种趋势被认为是有根据的。</w:t>
      </w:r>
    </w:p>
  </w:footnote>
  <w:footnote w:id="7">
    <w:p w:rsidR="00F94328" w:rsidRDefault="00F94328" w:rsidP="00F94328">
      <w:pPr>
        <w:pStyle w:val="a4"/>
      </w:pPr>
      <w:r>
        <w:rPr>
          <w:rStyle w:val="a5"/>
        </w:rPr>
        <w:footnoteRef/>
      </w:r>
      <w:r>
        <w:t xml:space="preserve"> Another part of the 2011 reform which is not discussed as it is outside of the scope of this paper. </w:t>
      </w:r>
    </w:p>
    <w:p w:rsidR="00F94328" w:rsidRDefault="00F94328" w:rsidP="00F94328">
      <w:pPr>
        <w:pStyle w:val="a4"/>
        <w:ind w:firstLineChars="50" w:firstLine="90"/>
      </w:pPr>
      <w:r>
        <w:rPr>
          <w:rFonts w:hint="eastAsia"/>
        </w:rPr>
        <w:t>2011</w:t>
      </w:r>
      <w:r>
        <w:rPr>
          <w:rFonts w:hint="eastAsia"/>
        </w:rPr>
        <w:t>年改革的另一部分没有讨论，因为它不是本文的论述范围。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F33"/>
    <w:rsid w:val="00024B8C"/>
    <w:rsid w:val="001109DA"/>
    <w:rsid w:val="001751D1"/>
    <w:rsid w:val="001A4C15"/>
    <w:rsid w:val="001D6B4B"/>
    <w:rsid w:val="0021462A"/>
    <w:rsid w:val="00227576"/>
    <w:rsid w:val="00237A48"/>
    <w:rsid w:val="00240C4D"/>
    <w:rsid w:val="00251955"/>
    <w:rsid w:val="00287C96"/>
    <w:rsid w:val="002927FE"/>
    <w:rsid w:val="002936F3"/>
    <w:rsid w:val="003373AE"/>
    <w:rsid w:val="00351999"/>
    <w:rsid w:val="003A7070"/>
    <w:rsid w:val="003E74B0"/>
    <w:rsid w:val="00433CD0"/>
    <w:rsid w:val="00460E8C"/>
    <w:rsid w:val="004775E7"/>
    <w:rsid w:val="004A0486"/>
    <w:rsid w:val="004A1308"/>
    <w:rsid w:val="004A7240"/>
    <w:rsid w:val="004C6E42"/>
    <w:rsid w:val="004E13EA"/>
    <w:rsid w:val="00593260"/>
    <w:rsid w:val="005B3429"/>
    <w:rsid w:val="005C495E"/>
    <w:rsid w:val="005F34C6"/>
    <w:rsid w:val="00646331"/>
    <w:rsid w:val="006C33E7"/>
    <w:rsid w:val="006F0027"/>
    <w:rsid w:val="00705112"/>
    <w:rsid w:val="00705631"/>
    <w:rsid w:val="007251D0"/>
    <w:rsid w:val="00730C1E"/>
    <w:rsid w:val="00805034"/>
    <w:rsid w:val="00881906"/>
    <w:rsid w:val="00893D23"/>
    <w:rsid w:val="008A7EFA"/>
    <w:rsid w:val="00963982"/>
    <w:rsid w:val="009D7084"/>
    <w:rsid w:val="009E3E76"/>
    <w:rsid w:val="009E6F95"/>
    <w:rsid w:val="00A06FCE"/>
    <w:rsid w:val="00A238D1"/>
    <w:rsid w:val="00A4121B"/>
    <w:rsid w:val="00A77C7E"/>
    <w:rsid w:val="00AA2E50"/>
    <w:rsid w:val="00AA5B00"/>
    <w:rsid w:val="00AE7FC1"/>
    <w:rsid w:val="00AF02E1"/>
    <w:rsid w:val="00B4593D"/>
    <w:rsid w:val="00B92006"/>
    <w:rsid w:val="00BC4ABE"/>
    <w:rsid w:val="00BE4018"/>
    <w:rsid w:val="00BF1BAC"/>
    <w:rsid w:val="00C0584C"/>
    <w:rsid w:val="00C20D78"/>
    <w:rsid w:val="00C44A6B"/>
    <w:rsid w:val="00C7203E"/>
    <w:rsid w:val="00C93333"/>
    <w:rsid w:val="00CC6780"/>
    <w:rsid w:val="00CD3756"/>
    <w:rsid w:val="00D63ED9"/>
    <w:rsid w:val="00DB3EEB"/>
    <w:rsid w:val="00DC015D"/>
    <w:rsid w:val="00DD198D"/>
    <w:rsid w:val="00DD5B87"/>
    <w:rsid w:val="00DE685C"/>
    <w:rsid w:val="00DE6C61"/>
    <w:rsid w:val="00E765C2"/>
    <w:rsid w:val="00F0589A"/>
    <w:rsid w:val="00F46C9D"/>
    <w:rsid w:val="00F64C3B"/>
    <w:rsid w:val="00F94328"/>
    <w:rsid w:val="00FA4F33"/>
    <w:rsid w:val="00FC6F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C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4F33"/>
    <w:rPr>
      <w:rFonts w:ascii="Heiti SC Light" w:eastAsia="Heiti SC Light"/>
      <w:sz w:val="18"/>
      <w:szCs w:val="18"/>
    </w:rPr>
  </w:style>
  <w:style w:type="character" w:customStyle="1" w:styleId="Char">
    <w:name w:val="批注框文本 Char"/>
    <w:basedOn w:val="a0"/>
    <w:link w:val="a3"/>
    <w:uiPriority w:val="99"/>
    <w:semiHidden/>
    <w:rsid w:val="00FA4F33"/>
    <w:rPr>
      <w:rFonts w:ascii="Heiti SC Light" w:eastAsia="Heiti SC Light"/>
      <w:sz w:val="18"/>
      <w:szCs w:val="18"/>
    </w:rPr>
  </w:style>
  <w:style w:type="paragraph" w:styleId="a4">
    <w:name w:val="footnote text"/>
    <w:basedOn w:val="a"/>
    <w:link w:val="Char0"/>
    <w:uiPriority w:val="99"/>
    <w:unhideWhenUsed/>
    <w:rsid w:val="00963982"/>
    <w:pPr>
      <w:snapToGrid w:val="0"/>
      <w:jc w:val="left"/>
    </w:pPr>
    <w:rPr>
      <w:sz w:val="18"/>
      <w:szCs w:val="18"/>
    </w:rPr>
  </w:style>
  <w:style w:type="character" w:customStyle="1" w:styleId="Char0">
    <w:name w:val="脚注文本 Char"/>
    <w:basedOn w:val="a0"/>
    <w:link w:val="a4"/>
    <w:uiPriority w:val="99"/>
    <w:rsid w:val="00963982"/>
    <w:rPr>
      <w:sz w:val="18"/>
      <w:szCs w:val="18"/>
    </w:rPr>
  </w:style>
  <w:style w:type="character" w:styleId="a5">
    <w:name w:val="footnote reference"/>
    <w:basedOn w:val="a0"/>
    <w:uiPriority w:val="99"/>
    <w:unhideWhenUsed/>
    <w:rsid w:val="00963982"/>
    <w:rPr>
      <w:vertAlign w:val="superscript"/>
    </w:rPr>
  </w:style>
  <w:style w:type="character" w:customStyle="1" w:styleId="fontstyle01">
    <w:name w:val="fontstyle01"/>
    <w:basedOn w:val="a0"/>
    <w:rsid w:val="00B92006"/>
    <w:rPr>
      <w:rFonts w:ascii="Calibri" w:hAnsi="Calibri" w:hint="default"/>
      <w:b w:val="0"/>
      <w:bCs w:val="0"/>
      <w:i w:val="0"/>
      <w:iCs w:val="0"/>
      <w:color w:val="000000"/>
      <w:sz w:val="2"/>
      <w:szCs w:val="2"/>
    </w:rPr>
  </w:style>
  <w:style w:type="table" w:styleId="a6">
    <w:name w:val="Table Grid"/>
    <w:basedOn w:val="a1"/>
    <w:uiPriority w:val="59"/>
    <w:rsid w:val="00B92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F33"/>
    <w:rPr>
      <w:rFonts w:ascii="Heiti SC Light" w:eastAsia="Heiti SC Light"/>
      <w:sz w:val="18"/>
      <w:szCs w:val="18"/>
    </w:rPr>
  </w:style>
  <w:style w:type="character" w:customStyle="1" w:styleId="a4">
    <w:name w:val="批注框文本字符"/>
    <w:basedOn w:val="a0"/>
    <w:link w:val="a3"/>
    <w:uiPriority w:val="99"/>
    <w:semiHidden/>
    <w:rsid w:val="00FA4F33"/>
    <w:rPr>
      <w:rFonts w:ascii="Heiti SC Light" w:eastAsia="Heiti SC Light"/>
      <w:sz w:val="18"/>
      <w:szCs w:val="18"/>
    </w:rPr>
  </w:style>
  <w:style w:type="paragraph" w:styleId="a5">
    <w:name w:val="footnote text"/>
    <w:basedOn w:val="a"/>
    <w:link w:val="a6"/>
    <w:uiPriority w:val="99"/>
    <w:unhideWhenUsed/>
    <w:rsid w:val="00963982"/>
    <w:pPr>
      <w:snapToGrid w:val="0"/>
      <w:jc w:val="left"/>
    </w:pPr>
    <w:rPr>
      <w:sz w:val="18"/>
      <w:szCs w:val="18"/>
    </w:rPr>
  </w:style>
  <w:style w:type="character" w:customStyle="1" w:styleId="a6">
    <w:name w:val="脚注文本字符"/>
    <w:basedOn w:val="a0"/>
    <w:link w:val="a5"/>
    <w:uiPriority w:val="99"/>
    <w:rsid w:val="00963982"/>
    <w:rPr>
      <w:sz w:val="18"/>
      <w:szCs w:val="18"/>
    </w:rPr>
  </w:style>
  <w:style w:type="character" w:styleId="a7">
    <w:name w:val="footnote reference"/>
    <w:basedOn w:val="a0"/>
    <w:uiPriority w:val="99"/>
    <w:unhideWhenUsed/>
    <w:rsid w:val="00963982"/>
    <w:rPr>
      <w:vertAlign w:val="superscript"/>
    </w:rPr>
  </w:style>
</w:styles>
</file>

<file path=word/webSettings.xml><?xml version="1.0" encoding="utf-8"?>
<w:webSettings xmlns:r="http://schemas.openxmlformats.org/officeDocument/2006/relationships" xmlns:w="http://schemas.openxmlformats.org/wordprocessingml/2006/main">
  <w:divs>
    <w:div w:id="4477860">
      <w:bodyDiv w:val="1"/>
      <w:marLeft w:val="0"/>
      <w:marRight w:val="0"/>
      <w:marTop w:val="0"/>
      <w:marBottom w:val="0"/>
      <w:divBdr>
        <w:top w:val="none" w:sz="0" w:space="0" w:color="auto"/>
        <w:left w:val="none" w:sz="0" w:space="0" w:color="auto"/>
        <w:bottom w:val="none" w:sz="0" w:space="0" w:color="auto"/>
        <w:right w:val="none" w:sz="0" w:space="0" w:color="auto"/>
      </w:divBdr>
    </w:div>
    <w:div w:id="9187882">
      <w:bodyDiv w:val="1"/>
      <w:marLeft w:val="0"/>
      <w:marRight w:val="0"/>
      <w:marTop w:val="0"/>
      <w:marBottom w:val="0"/>
      <w:divBdr>
        <w:top w:val="none" w:sz="0" w:space="0" w:color="auto"/>
        <w:left w:val="none" w:sz="0" w:space="0" w:color="auto"/>
        <w:bottom w:val="none" w:sz="0" w:space="0" w:color="auto"/>
        <w:right w:val="none" w:sz="0" w:space="0" w:color="auto"/>
      </w:divBdr>
    </w:div>
    <w:div w:id="207105961">
      <w:bodyDiv w:val="1"/>
      <w:marLeft w:val="0"/>
      <w:marRight w:val="0"/>
      <w:marTop w:val="0"/>
      <w:marBottom w:val="0"/>
      <w:divBdr>
        <w:top w:val="none" w:sz="0" w:space="0" w:color="auto"/>
        <w:left w:val="none" w:sz="0" w:space="0" w:color="auto"/>
        <w:bottom w:val="none" w:sz="0" w:space="0" w:color="auto"/>
        <w:right w:val="none" w:sz="0" w:space="0" w:color="auto"/>
      </w:divBdr>
      <w:divsChild>
        <w:div w:id="1709912668">
          <w:marLeft w:val="0"/>
          <w:marRight w:val="0"/>
          <w:marTop w:val="0"/>
          <w:marBottom w:val="0"/>
          <w:divBdr>
            <w:top w:val="none" w:sz="0" w:space="0" w:color="auto"/>
            <w:left w:val="none" w:sz="0" w:space="0" w:color="auto"/>
            <w:bottom w:val="none" w:sz="0" w:space="0" w:color="auto"/>
            <w:right w:val="none" w:sz="0" w:space="0" w:color="auto"/>
          </w:divBdr>
        </w:div>
        <w:div w:id="463736653">
          <w:marLeft w:val="0"/>
          <w:marRight w:val="0"/>
          <w:marTop w:val="0"/>
          <w:marBottom w:val="0"/>
          <w:divBdr>
            <w:top w:val="none" w:sz="0" w:space="0" w:color="auto"/>
            <w:left w:val="none" w:sz="0" w:space="0" w:color="auto"/>
            <w:bottom w:val="none" w:sz="0" w:space="0" w:color="auto"/>
            <w:right w:val="none" w:sz="0" w:space="0" w:color="auto"/>
          </w:divBdr>
        </w:div>
        <w:div w:id="475491848">
          <w:marLeft w:val="0"/>
          <w:marRight w:val="0"/>
          <w:marTop w:val="0"/>
          <w:marBottom w:val="0"/>
          <w:divBdr>
            <w:top w:val="none" w:sz="0" w:space="0" w:color="auto"/>
            <w:left w:val="none" w:sz="0" w:space="0" w:color="auto"/>
            <w:bottom w:val="none" w:sz="0" w:space="0" w:color="auto"/>
            <w:right w:val="none" w:sz="0" w:space="0" w:color="auto"/>
          </w:divBdr>
        </w:div>
        <w:div w:id="1424180416">
          <w:marLeft w:val="0"/>
          <w:marRight w:val="0"/>
          <w:marTop w:val="0"/>
          <w:marBottom w:val="0"/>
          <w:divBdr>
            <w:top w:val="none" w:sz="0" w:space="0" w:color="auto"/>
            <w:left w:val="none" w:sz="0" w:space="0" w:color="auto"/>
            <w:bottom w:val="none" w:sz="0" w:space="0" w:color="auto"/>
            <w:right w:val="none" w:sz="0" w:space="0" w:color="auto"/>
          </w:divBdr>
        </w:div>
      </w:divsChild>
    </w:div>
    <w:div w:id="369427773">
      <w:bodyDiv w:val="1"/>
      <w:marLeft w:val="0"/>
      <w:marRight w:val="0"/>
      <w:marTop w:val="0"/>
      <w:marBottom w:val="0"/>
      <w:divBdr>
        <w:top w:val="none" w:sz="0" w:space="0" w:color="auto"/>
        <w:left w:val="none" w:sz="0" w:space="0" w:color="auto"/>
        <w:bottom w:val="none" w:sz="0" w:space="0" w:color="auto"/>
        <w:right w:val="none" w:sz="0" w:space="0" w:color="auto"/>
      </w:divBdr>
    </w:div>
    <w:div w:id="406652750">
      <w:bodyDiv w:val="1"/>
      <w:marLeft w:val="0"/>
      <w:marRight w:val="0"/>
      <w:marTop w:val="0"/>
      <w:marBottom w:val="0"/>
      <w:divBdr>
        <w:top w:val="none" w:sz="0" w:space="0" w:color="auto"/>
        <w:left w:val="none" w:sz="0" w:space="0" w:color="auto"/>
        <w:bottom w:val="none" w:sz="0" w:space="0" w:color="auto"/>
        <w:right w:val="none" w:sz="0" w:space="0" w:color="auto"/>
      </w:divBdr>
      <w:divsChild>
        <w:div w:id="2026245805">
          <w:marLeft w:val="0"/>
          <w:marRight w:val="0"/>
          <w:marTop w:val="0"/>
          <w:marBottom w:val="0"/>
          <w:divBdr>
            <w:top w:val="none" w:sz="0" w:space="0" w:color="auto"/>
            <w:left w:val="none" w:sz="0" w:space="0" w:color="auto"/>
            <w:bottom w:val="none" w:sz="0" w:space="0" w:color="auto"/>
            <w:right w:val="none" w:sz="0" w:space="0" w:color="auto"/>
          </w:divBdr>
        </w:div>
        <w:div w:id="389577821">
          <w:marLeft w:val="0"/>
          <w:marRight w:val="0"/>
          <w:marTop w:val="0"/>
          <w:marBottom w:val="0"/>
          <w:divBdr>
            <w:top w:val="none" w:sz="0" w:space="0" w:color="auto"/>
            <w:left w:val="none" w:sz="0" w:space="0" w:color="auto"/>
            <w:bottom w:val="none" w:sz="0" w:space="0" w:color="auto"/>
            <w:right w:val="none" w:sz="0" w:space="0" w:color="auto"/>
          </w:divBdr>
        </w:div>
      </w:divsChild>
    </w:div>
    <w:div w:id="427429134">
      <w:bodyDiv w:val="1"/>
      <w:marLeft w:val="0"/>
      <w:marRight w:val="0"/>
      <w:marTop w:val="0"/>
      <w:marBottom w:val="0"/>
      <w:divBdr>
        <w:top w:val="none" w:sz="0" w:space="0" w:color="auto"/>
        <w:left w:val="none" w:sz="0" w:space="0" w:color="auto"/>
        <w:bottom w:val="none" w:sz="0" w:space="0" w:color="auto"/>
        <w:right w:val="none" w:sz="0" w:space="0" w:color="auto"/>
      </w:divBdr>
    </w:div>
    <w:div w:id="429931520">
      <w:bodyDiv w:val="1"/>
      <w:marLeft w:val="0"/>
      <w:marRight w:val="0"/>
      <w:marTop w:val="0"/>
      <w:marBottom w:val="0"/>
      <w:divBdr>
        <w:top w:val="none" w:sz="0" w:space="0" w:color="auto"/>
        <w:left w:val="none" w:sz="0" w:space="0" w:color="auto"/>
        <w:bottom w:val="none" w:sz="0" w:space="0" w:color="auto"/>
        <w:right w:val="none" w:sz="0" w:space="0" w:color="auto"/>
      </w:divBdr>
      <w:divsChild>
        <w:div w:id="1953902024">
          <w:marLeft w:val="0"/>
          <w:marRight w:val="0"/>
          <w:marTop w:val="0"/>
          <w:marBottom w:val="0"/>
          <w:divBdr>
            <w:top w:val="none" w:sz="0" w:space="0" w:color="auto"/>
            <w:left w:val="none" w:sz="0" w:space="0" w:color="auto"/>
            <w:bottom w:val="none" w:sz="0" w:space="0" w:color="auto"/>
            <w:right w:val="none" w:sz="0" w:space="0" w:color="auto"/>
          </w:divBdr>
        </w:div>
        <w:div w:id="1607929973">
          <w:marLeft w:val="0"/>
          <w:marRight w:val="0"/>
          <w:marTop w:val="0"/>
          <w:marBottom w:val="0"/>
          <w:divBdr>
            <w:top w:val="none" w:sz="0" w:space="0" w:color="auto"/>
            <w:left w:val="none" w:sz="0" w:space="0" w:color="auto"/>
            <w:bottom w:val="none" w:sz="0" w:space="0" w:color="auto"/>
            <w:right w:val="none" w:sz="0" w:space="0" w:color="auto"/>
          </w:divBdr>
        </w:div>
        <w:div w:id="1886138352">
          <w:marLeft w:val="0"/>
          <w:marRight w:val="0"/>
          <w:marTop w:val="0"/>
          <w:marBottom w:val="0"/>
          <w:divBdr>
            <w:top w:val="none" w:sz="0" w:space="0" w:color="auto"/>
            <w:left w:val="none" w:sz="0" w:space="0" w:color="auto"/>
            <w:bottom w:val="none" w:sz="0" w:space="0" w:color="auto"/>
            <w:right w:val="none" w:sz="0" w:space="0" w:color="auto"/>
          </w:divBdr>
        </w:div>
      </w:divsChild>
    </w:div>
    <w:div w:id="488598580">
      <w:bodyDiv w:val="1"/>
      <w:marLeft w:val="0"/>
      <w:marRight w:val="0"/>
      <w:marTop w:val="0"/>
      <w:marBottom w:val="0"/>
      <w:divBdr>
        <w:top w:val="none" w:sz="0" w:space="0" w:color="auto"/>
        <w:left w:val="none" w:sz="0" w:space="0" w:color="auto"/>
        <w:bottom w:val="none" w:sz="0" w:space="0" w:color="auto"/>
        <w:right w:val="none" w:sz="0" w:space="0" w:color="auto"/>
      </w:divBdr>
    </w:div>
    <w:div w:id="625039819">
      <w:bodyDiv w:val="1"/>
      <w:marLeft w:val="0"/>
      <w:marRight w:val="0"/>
      <w:marTop w:val="0"/>
      <w:marBottom w:val="0"/>
      <w:divBdr>
        <w:top w:val="none" w:sz="0" w:space="0" w:color="auto"/>
        <w:left w:val="none" w:sz="0" w:space="0" w:color="auto"/>
        <w:bottom w:val="none" w:sz="0" w:space="0" w:color="auto"/>
        <w:right w:val="none" w:sz="0" w:space="0" w:color="auto"/>
      </w:divBdr>
    </w:div>
    <w:div w:id="634681276">
      <w:bodyDiv w:val="1"/>
      <w:marLeft w:val="0"/>
      <w:marRight w:val="0"/>
      <w:marTop w:val="0"/>
      <w:marBottom w:val="0"/>
      <w:divBdr>
        <w:top w:val="none" w:sz="0" w:space="0" w:color="auto"/>
        <w:left w:val="none" w:sz="0" w:space="0" w:color="auto"/>
        <w:bottom w:val="none" w:sz="0" w:space="0" w:color="auto"/>
        <w:right w:val="none" w:sz="0" w:space="0" w:color="auto"/>
      </w:divBdr>
      <w:divsChild>
        <w:div w:id="746684305">
          <w:marLeft w:val="0"/>
          <w:marRight w:val="0"/>
          <w:marTop w:val="0"/>
          <w:marBottom w:val="0"/>
          <w:divBdr>
            <w:top w:val="none" w:sz="0" w:space="0" w:color="auto"/>
            <w:left w:val="none" w:sz="0" w:space="0" w:color="auto"/>
            <w:bottom w:val="none" w:sz="0" w:space="0" w:color="auto"/>
            <w:right w:val="none" w:sz="0" w:space="0" w:color="auto"/>
          </w:divBdr>
        </w:div>
        <w:div w:id="11031188">
          <w:marLeft w:val="0"/>
          <w:marRight w:val="0"/>
          <w:marTop w:val="0"/>
          <w:marBottom w:val="0"/>
          <w:divBdr>
            <w:top w:val="none" w:sz="0" w:space="0" w:color="auto"/>
            <w:left w:val="none" w:sz="0" w:space="0" w:color="auto"/>
            <w:bottom w:val="none" w:sz="0" w:space="0" w:color="auto"/>
            <w:right w:val="none" w:sz="0" w:space="0" w:color="auto"/>
          </w:divBdr>
        </w:div>
      </w:divsChild>
    </w:div>
    <w:div w:id="672800607">
      <w:bodyDiv w:val="1"/>
      <w:marLeft w:val="0"/>
      <w:marRight w:val="0"/>
      <w:marTop w:val="0"/>
      <w:marBottom w:val="0"/>
      <w:divBdr>
        <w:top w:val="none" w:sz="0" w:space="0" w:color="auto"/>
        <w:left w:val="none" w:sz="0" w:space="0" w:color="auto"/>
        <w:bottom w:val="none" w:sz="0" w:space="0" w:color="auto"/>
        <w:right w:val="none" w:sz="0" w:space="0" w:color="auto"/>
      </w:divBdr>
      <w:divsChild>
        <w:div w:id="1169825997">
          <w:marLeft w:val="0"/>
          <w:marRight w:val="0"/>
          <w:marTop w:val="0"/>
          <w:marBottom w:val="0"/>
          <w:divBdr>
            <w:top w:val="none" w:sz="0" w:space="0" w:color="auto"/>
            <w:left w:val="none" w:sz="0" w:space="0" w:color="auto"/>
            <w:bottom w:val="none" w:sz="0" w:space="0" w:color="auto"/>
            <w:right w:val="none" w:sz="0" w:space="0" w:color="auto"/>
          </w:divBdr>
        </w:div>
        <w:div w:id="1678389347">
          <w:marLeft w:val="0"/>
          <w:marRight w:val="0"/>
          <w:marTop w:val="0"/>
          <w:marBottom w:val="0"/>
          <w:divBdr>
            <w:top w:val="none" w:sz="0" w:space="0" w:color="auto"/>
            <w:left w:val="none" w:sz="0" w:space="0" w:color="auto"/>
            <w:bottom w:val="none" w:sz="0" w:space="0" w:color="auto"/>
            <w:right w:val="none" w:sz="0" w:space="0" w:color="auto"/>
          </w:divBdr>
        </w:div>
        <w:div w:id="1548640499">
          <w:marLeft w:val="0"/>
          <w:marRight w:val="0"/>
          <w:marTop w:val="0"/>
          <w:marBottom w:val="0"/>
          <w:divBdr>
            <w:top w:val="none" w:sz="0" w:space="0" w:color="auto"/>
            <w:left w:val="none" w:sz="0" w:space="0" w:color="auto"/>
            <w:bottom w:val="none" w:sz="0" w:space="0" w:color="auto"/>
            <w:right w:val="none" w:sz="0" w:space="0" w:color="auto"/>
          </w:divBdr>
        </w:div>
        <w:div w:id="1969122738">
          <w:marLeft w:val="0"/>
          <w:marRight w:val="0"/>
          <w:marTop w:val="0"/>
          <w:marBottom w:val="0"/>
          <w:divBdr>
            <w:top w:val="none" w:sz="0" w:space="0" w:color="auto"/>
            <w:left w:val="none" w:sz="0" w:space="0" w:color="auto"/>
            <w:bottom w:val="none" w:sz="0" w:space="0" w:color="auto"/>
            <w:right w:val="none" w:sz="0" w:space="0" w:color="auto"/>
          </w:divBdr>
        </w:div>
        <w:div w:id="1541669565">
          <w:marLeft w:val="0"/>
          <w:marRight w:val="0"/>
          <w:marTop w:val="0"/>
          <w:marBottom w:val="0"/>
          <w:divBdr>
            <w:top w:val="none" w:sz="0" w:space="0" w:color="auto"/>
            <w:left w:val="none" w:sz="0" w:space="0" w:color="auto"/>
            <w:bottom w:val="none" w:sz="0" w:space="0" w:color="auto"/>
            <w:right w:val="none" w:sz="0" w:space="0" w:color="auto"/>
          </w:divBdr>
        </w:div>
        <w:div w:id="443622250">
          <w:marLeft w:val="0"/>
          <w:marRight w:val="0"/>
          <w:marTop w:val="0"/>
          <w:marBottom w:val="0"/>
          <w:divBdr>
            <w:top w:val="none" w:sz="0" w:space="0" w:color="auto"/>
            <w:left w:val="none" w:sz="0" w:space="0" w:color="auto"/>
            <w:bottom w:val="none" w:sz="0" w:space="0" w:color="auto"/>
            <w:right w:val="none" w:sz="0" w:space="0" w:color="auto"/>
          </w:divBdr>
        </w:div>
      </w:divsChild>
    </w:div>
    <w:div w:id="726991975">
      <w:bodyDiv w:val="1"/>
      <w:marLeft w:val="0"/>
      <w:marRight w:val="0"/>
      <w:marTop w:val="0"/>
      <w:marBottom w:val="0"/>
      <w:divBdr>
        <w:top w:val="none" w:sz="0" w:space="0" w:color="auto"/>
        <w:left w:val="none" w:sz="0" w:space="0" w:color="auto"/>
        <w:bottom w:val="none" w:sz="0" w:space="0" w:color="auto"/>
        <w:right w:val="none" w:sz="0" w:space="0" w:color="auto"/>
      </w:divBdr>
    </w:div>
    <w:div w:id="728504584">
      <w:bodyDiv w:val="1"/>
      <w:marLeft w:val="0"/>
      <w:marRight w:val="0"/>
      <w:marTop w:val="0"/>
      <w:marBottom w:val="0"/>
      <w:divBdr>
        <w:top w:val="none" w:sz="0" w:space="0" w:color="auto"/>
        <w:left w:val="none" w:sz="0" w:space="0" w:color="auto"/>
        <w:bottom w:val="none" w:sz="0" w:space="0" w:color="auto"/>
        <w:right w:val="none" w:sz="0" w:space="0" w:color="auto"/>
      </w:divBdr>
    </w:div>
    <w:div w:id="838499232">
      <w:bodyDiv w:val="1"/>
      <w:marLeft w:val="0"/>
      <w:marRight w:val="0"/>
      <w:marTop w:val="0"/>
      <w:marBottom w:val="0"/>
      <w:divBdr>
        <w:top w:val="none" w:sz="0" w:space="0" w:color="auto"/>
        <w:left w:val="none" w:sz="0" w:space="0" w:color="auto"/>
        <w:bottom w:val="none" w:sz="0" w:space="0" w:color="auto"/>
        <w:right w:val="none" w:sz="0" w:space="0" w:color="auto"/>
      </w:divBdr>
    </w:div>
    <w:div w:id="949551227">
      <w:bodyDiv w:val="1"/>
      <w:marLeft w:val="0"/>
      <w:marRight w:val="0"/>
      <w:marTop w:val="0"/>
      <w:marBottom w:val="0"/>
      <w:divBdr>
        <w:top w:val="none" w:sz="0" w:space="0" w:color="auto"/>
        <w:left w:val="none" w:sz="0" w:space="0" w:color="auto"/>
        <w:bottom w:val="none" w:sz="0" w:space="0" w:color="auto"/>
        <w:right w:val="none" w:sz="0" w:space="0" w:color="auto"/>
      </w:divBdr>
      <w:divsChild>
        <w:div w:id="207035499">
          <w:marLeft w:val="0"/>
          <w:marRight w:val="0"/>
          <w:marTop w:val="0"/>
          <w:marBottom w:val="0"/>
          <w:divBdr>
            <w:top w:val="none" w:sz="0" w:space="0" w:color="auto"/>
            <w:left w:val="none" w:sz="0" w:space="0" w:color="auto"/>
            <w:bottom w:val="none" w:sz="0" w:space="0" w:color="auto"/>
            <w:right w:val="none" w:sz="0" w:space="0" w:color="auto"/>
          </w:divBdr>
        </w:div>
        <w:div w:id="1458913503">
          <w:marLeft w:val="0"/>
          <w:marRight w:val="0"/>
          <w:marTop w:val="0"/>
          <w:marBottom w:val="0"/>
          <w:divBdr>
            <w:top w:val="none" w:sz="0" w:space="0" w:color="auto"/>
            <w:left w:val="none" w:sz="0" w:space="0" w:color="auto"/>
            <w:bottom w:val="none" w:sz="0" w:space="0" w:color="auto"/>
            <w:right w:val="none" w:sz="0" w:space="0" w:color="auto"/>
          </w:divBdr>
        </w:div>
      </w:divsChild>
    </w:div>
    <w:div w:id="979113973">
      <w:bodyDiv w:val="1"/>
      <w:marLeft w:val="0"/>
      <w:marRight w:val="0"/>
      <w:marTop w:val="0"/>
      <w:marBottom w:val="0"/>
      <w:divBdr>
        <w:top w:val="none" w:sz="0" w:space="0" w:color="auto"/>
        <w:left w:val="none" w:sz="0" w:space="0" w:color="auto"/>
        <w:bottom w:val="none" w:sz="0" w:space="0" w:color="auto"/>
        <w:right w:val="none" w:sz="0" w:space="0" w:color="auto"/>
      </w:divBdr>
      <w:divsChild>
        <w:div w:id="2050958067">
          <w:marLeft w:val="0"/>
          <w:marRight w:val="0"/>
          <w:marTop w:val="0"/>
          <w:marBottom w:val="0"/>
          <w:divBdr>
            <w:top w:val="none" w:sz="0" w:space="0" w:color="auto"/>
            <w:left w:val="none" w:sz="0" w:space="0" w:color="auto"/>
            <w:bottom w:val="none" w:sz="0" w:space="0" w:color="auto"/>
            <w:right w:val="none" w:sz="0" w:space="0" w:color="auto"/>
          </w:divBdr>
        </w:div>
        <w:div w:id="1771924763">
          <w:marLeft w:val="0"/>
          <w:marRight w:val="0"/>
          <w:marTop w:val="0"/>
          <w:marBottom w:val="0"/>
          <w:divBdr>
            <w:top w:val="none" w:sz="0" w:space="0" w:color="auto"/>
            <w:left w:val="none" w:sz="0" w:space="0" w:color="auto"/>
            <w:bottom w:val="none" w:sz="0" w:space="0" w:color="auto"/>
            <w:right w:val="none" w:sz="0" w:space="0" w:color="auto"/>
          </w:divBdr>
        </w:div>
      </w:divsChild>
    </w:div>
    <w:div w:id="980501645">
      <w:bodyDiv w:val="1"/>
      <w:marLeft w:val="0"/>
      <w:marRight w:val="0"/>
      <w:marTop w:val="0"/>
      <w:marBottom w:val="0"/>
      <w:divBdr>
        <w:top w:val="none" w:sz="0" w:space="0" w:color="auto"/>
        <w:left w:val="none" w:sz="0" w:space="0" w:color="auto"/>
        <w:bottom w:val="none" w:sz="0" w:space="0" w:color="auto"/>
        <w:right w:val="none" w:sz="0" w:space="0" w:color="auto"/>
      </w:divBdr>
      <w:divsChild>
        <w:div w:id="58595244">
          <w:marLeft w:val="0"/>
          <w:marRight w:val="0"/>
          <w:marTop w:val="0"/>
          <w:marBottom w:val="0"/>
          <w:divBdr>
            <w:top w:val="none" w:sz="0" w:space="0" w:color="auto"/>
            <w:left w:val="none" w:sz="0" w:space="0" w:color="auto"/>
            <w:bottom w:val="none" w:sz="0" w:space="0" w:color="auto"/>
            <w:right w:val="none" w:sz="0" w:space="0" w:color="auto"/>
          </w:divBdr>
        </w:div>
        <w:div w:id="999968727">
          <w:marLeft w:val="0"/>
          <w:marRight w:val="0"/>
          <w:marTop w:val="0"/>
          <w:marBottom w:val="0"/>
          <w:divBdr>
            <w:top w:val="none" w:sz="0" w:space="0" w:color="auto"/>
            <w:left w:val="none" w:sz="0" w:space="0" w:color="auto"/>
            <w:bottom w:val="none" w:sz="0" w:space="0" w:color="auto"/>
            <w:right w:val="none" w:sz="0" w:space="0" w:color="auto"/>
          </w:divBdr>
        </w:div>
        <w:div w:id="269438873">
          <w:marLeft w:val="0"/>
          <w:marRight w:val="0"/>
          <w:marTop w:val="0"/>
          <w:marBottom w:val="0"/>
          <w:divBdr>
            <w:top w:val="none" w:sz="0" w:space="0" w:color="auto"/>
            <w:left w:val="none" w:sz="0" w:space="0" w:color="auto"/>
            <w:bottom w:val="none" w:sz="0" w:space="0" w:color="auto"/>
            <w:right w:val="none" w:sz="0" w:space="0" w:color="auto"/>
          </w:divBdr>
        </w:div>
        <w:div w:id="788547360">
          <w:marLeft w:val="0"/>
          <w:marRight w:val="0"/>
          <w:marTop w:val="0"/>
          <w:marBottom w:val="0"/>
          <w:divBdr>
            <w:top w:val="none" w:sz="0" w:space="0" w:color="auto"/>
            <w:left w:val="none" w:sz="0" w:space="0" w:color="auto"/>
            <w:bottom w:val="none" w:sz="0" w:space="0" w:color="auto"/>
            <w:right w:val="none" w:sz="0" w:space="0" w:color="auto"/>
          </w:divBdr>
        </w:div>
      </w:divsChild>
    </w:div>
    <w:div w:id="1238052776">
      <w:bodyDiv w:val="1"/>
      <w:marLeft w:val="0"/>
      <w:marRight w:val="0"/>
      <w:marTop w:val="0"/>
      <w:marBottom w:val="0"/>
      <w:divBdr>
        <w:top w:val="none" w:sz="0" w:space="0" w:color="auto"/>
        <w:left w:val="none" w:sz="0" w:space="0" w:color="auto"/>
        <w:bottom w:val="none" w:sz="0" w:space="0" w:color="auto"/>
        <w:right w:val="none" w:sz="0" w:space="0" w:color="auto"/>
      </w:divBdr>
      <w:divsChild>
        <w:div w:id="1529752342">
          <w:marLeft w:val="0"/>
          <w:marRight w:val="0"/>
          <w:marTop w:val="0"/>
          <w:marBottom w:val="0"/>
          <w:divBdr>
            <w:top w:val="none" w:sz="0" w:space="0" w:color="auto"/>
            <w:left w:val="none" w:sz="0" w:space="0" w:color="auto"/>
            <w:bottom w:val="none" w:sz="0" w:space="0" w:color="auto"/>
            <w:right w:val="none" w:sz="0" w:space="0" w:color="auto"/>
          </w:divBdr>
        </w:div>
        <w:div w:id="1976326742">
          <w:marLeft w:val="0"/>
          <w:marRight w:val="0"/>
          <w:marTop w:val="0"/>
          <w:marBottom w:val="0"/>
          <w:divBdr>
            <w:top w:val="none" w:sz="0" w:space="0" w:color="auto"/>
            <w:left w:val="none" w:sz="0" w:space="0" w:color="auto"/>
            <w:bottom w:val="none" w:sz="0" w:space="0" w:color="auto"/>
            <w:right w:val="none" w:sz="0" w:space="0" w:color="auto"/>
          </w:divBdr>
        </w:div>
      </w:divsChild>
    </w:div>
    <w:div w:id="1298101947">
      <w:bodyDiv w:val="1"/>
      <w:marLeft w:val="0"/>
      <w:marRight w:val="0"/>
      <w:marTop w:val="0"/>
      <w:marBottom w:val="0"/>
      <w:divBdr>
        <w:top w:val="none" w:sz="0" w:space="0" w:color="auto"/>
        <w:left w:val="none" w:sz="0" w:space="0" w:color="auto"/>
        <w:bottom w:val="none" w:sz="0" w:space="0" w:color="auto"/>
        <w:right w:val="none" w:sz="0" w:space="0" w:color="auto"/>
      </w:divBdr>
      <w:divsChild>
        <w:div w:id="176890266">
          <w:marLeft w:val="0"/>
          <w:marRight w:val="0"/>
          <w:marTop w:val="0"/>
          <w:marBottom w:val="0"/>
          <w:divBdr>
            <w:top w:val="none" w:sz="0" w:space="0" w:color="auto"/>
            <w:left w:val="none" w:sz="0" w:space="0" w:color="auto"/>
            <w:bottom w:val="none" w:sz="0" w:space="0" w:color="auto"/>
            <w:right w:val="none" w:sz="0" w:space="0" w:color="auto"/>
          </w:divBdr>
        </w:div>
        <w:div w:id="382100904">
          <w:marLeft w:val="0"/>
          <w:marRight w:val="0"/>
          <w:marTop w:val="0"/>
          <w:marBottom w:val="0"/>
          <w:divBdr>
            <w:top w:val="none" w:sz="0" w:space="0" w:color="auto"/>
            <w:left w:val="none" w:sz="0" w:space="0" w:color="auto"/>
            <w:bottom w:val="none" w:sz="0" w:space="0" w:color="auto"/>
            <w:right w:val="none" w:sz="0" w:space="0" w:color="auto"/>
          </w:divBdr>
        </w:div>
        <w:div w:id="350685163">
          <w:marLeft w:val="0"/>
          <w:marRight w:val="0"/>
          <w:marTop w:val="0"/>
          <w:marBottom w:val="0"/>
          <w:divBdr>
            <w:top w:val="none" w:sz="0" w:space="0" w:color="auto"/>
            <w:left w:val="none" w:sz="0" w:space="0" w:color="auto"/>
            <w:bottom w:val="none" w:sz="0" w:space="0" w:color="auto"/>
            <w:right w:val="none" w:sz="0" w:space="0" w:color="auto"/>
          </w:divBdr>
        </w:div>
      </w:divsChild>
    </w:div>
    <w:div w:id="1406076224">
      <w:bodyDiv w:val="1"/>
      <w:marLeft w:val="0"/>
      <w:marRight w:val="0"/>
      <w:marTop w:val="0"/>
      <w:marBottom w:val="0"/>
      <w:divBdr>
        <w:top w:val="none" w:sz="0" w:space="0" w:color="auto"/>
        <w:left w:val="none" w:sz="0" w:space="0" w:color="auto"/>
        <w:bottom w:val="none" w:sz="0" w:space="0" w:color="auto"/>
        <w:right w:val="none" w:sz="0" w:space="0" w:color="auto"/>
      </w:divBdr>
      <w:divsChild>
        <w:div w:id="835536939">
          <w:marLeft w:val="0"/>
          <w:marRight w:val="0"/>
          <w:marTop w:val="0"/>
          <w:marBottom w:val="0"/>
          <w:divBdr>
            <w:top w:val="single" w:sz="6" w:space="0" w:color="EEEEEE"/>
            <w:left w:val="single" w:sz="6" w:space="0" w:color="EEEEEE"/>
            <w:bottom w:val="single" w:sz="6" w:space="0" w:color="EEEEEE"/>
            <w:right w:val="single" w:sz="6" w:space="0" w:color="EEEEEE"/>
          </w:divBdr>
          <w:divsChild>
            <w:div w:id="1525707135">
              <w:marLeft w:val="0"/>
              <w:marRight w:val="0"/>
              <w:marTop w:val="0"/>
              <w:marBottom w:val="0"/>
              <w:divBdr>
                <w:top w:val="none" w:sz="0" w:space="0" w:color="auto"/>
                <w:left w:val="none" w:sz="0" w:space="0" w:color="auto"/>
                <w:bottom w:val="none" w:sz="0" w:space="0" w:color="auto"/>
                <w:right w:val="none" w:sz="0" w:space="0" w:color="auto"/>
              </w:divBdr>
              <w:divsChild>
                <w:div w:id="6499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0529">
          <w:marLeft w:val="0"/>
          <w:marRight w:val="0"/>
          <w:marTop w:val="15"/>
          <w:marBottom w:val="15"/>
          <w:divBdr>
            <w:top w:val="none" w:sz="0" w:space="0" w:color="auto"/>
            <w:left w:val="none" w:sz="0" w:space="0" w:color="auto"/>
            <w:bottom w:val="none" w:sz="0" w:space="0" w:color="auto"/>
            <w:right w:val="none" w:sz="0" w:space="0" w:color="auto"/>
          </w:divBdr>
          <w:divsChild>
            <w:div w:id="1461265254">
              <w:marLeft w:val="0"/>
              <w:marRight w:val="0"/>
              <w:marTop w:val="0"/>
              <w:marBottom w:val="0"/>
              <w:divBdr>
                <w:top w:val="none" w:sz="0" w:space="0" w:color="auto"/>
                <w:left w:val="none" w:sz="0" w:space="0" w:color="auto"/>
                <w:bottom w:val="none" w:sz="0" w:space="0" w:color="auto"/>
                <w:right w:val="none" w:sz="0" w:space="0" w:color="auto"/>
              </w:divBdr>
              <w:divsChild>
                <w:div w:id="87943941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458138052">
      <w:bodyDiv w:val="1"/>
      <w:marLeft w:val="0"/>
      <w:marRight w:val="0"/>
      <w:marTop w:val="0"/>
      <w:marBottom w:val="0"/>
      <w:divBdr>
        <w:top w:val="none" w:sz="0" w:space="0" w:color="auto"/>
        <w:left w:val="none" w:sz="0" w:space="0" w:color="auto"/>
        <w:bottom w:val="none" w:sz="0" w:space="0" w:color="auto"/>
        <w:right w:val="none" w:sz="0" w:space="0" w:color="auto"/>
      </w:divBdr>
      <w:divsChild>
        <w:div w:id="978993656">
          <w:marLeft w:val="0"/>
          <w:marRight w:val="0"/>
          <w:marTop w:val="0"/>
          <w:marBottom w:val="0"/>
          <w:divBdr>
            <w:top w:val="none" w:sz="0" w:space="0" w:color="auto"/>
            <w:left w:val="none" w:sz="0" w:space="0" w:color="auto"/>
            <w:bottom w:val="none" w:sz="0" w:space="0" w:color="auto"/>
            <w:right w:val="none" w:sz="0" w:space="0" w:color="auto"/>
          </w:divBdr>
        </w:div>
        <w:div w:id="1655178816">
          <w:marLeft w:val="0"/>
          <w:marRight w:val="0"/>
          <w:marTop w:val="0"/>
          <w:marBottom w:val="0"/>
          <w:divBdr>
            <w:top w:val="none" w:sz="0" w:space="0" w:color="auto"/>
            <w:left w:val="none" w:sz="0" w:space="0" w:color="auto"/>
            <w:bottom w:val="none" w:sz="0" w:space="0" w:color="auto"/>
            <w:right w:val="none" w:sz="0" w:space="0" w:color="auto"/>
          </w:divBdr>
        </w:div>
      </w:divsChild>
    </w:div>
    <w:div w:id="1505127451">
      <w:bodyDiv w:val="1"/>
      <w:marLeft w:val="0"/>
      <w:marRight w:val="0"/>
      <w:marTop w:val="0"/>
      <w:marBottom w:val="0"/>
      <w:divBdr>
        <w:top w:val="none" w:sz="0" w:space="0" w:color="auto"/>
        <w:left w:val="none" w:sz="0" w:space="0" w:color="auto"/>
        <w:bottom w:val="none" w:sz="0" w:space="0" w:color="auto"/>
        <w:right w:val="none" w:sz="0" w:space="0" w:color="auto"/>
      </w:divBdr>
      <w:divsChild>
        <w:div w:id="2016378796">
          <w:marLeft w:val="0"/>
          <w:marRight w:val="0"/>
          <w:marTop w:val="0"/>
          <w:marBottom w:val="0"/>
          <w:divBdr>
            <w:top w:val="single" w:sz="6" w:space="0" w:color="EEEEEE"/>
            <w:left w:val="single" w:sz="6" w:space="0" w:color="EEEEEE"/>
            <w:bottom w:val="single" w:sz="6" w:space="0" w:color="EEEEEE"/>
            <w:right w:val="single" w:sz="6" w:space="0" w:color="EEEEEE"/>
          </w:divBdr>
          <w:divsChild>
            <w:div w:id="848906031">
              <w:marLeft w:val="0"/>
              <w:marRight w:val="0"/>
              <w:marTop w:val="0"/>
              <w:marBottom w:val="0"/>
              <w:divBdr>
                <w:top w:val="none" w:sz="0" w:space="0" w:color="auto"/>
                <w:left w:val="none" w:sz="0" w:space="0" w:color="auto"/>
                <w:bottom w:val="none" w:sz="0" w:space="0" w:color="auto"/>
                <w:right w:val="none" w:sz="0" w:space="0" w:color="auto"/>
              </w:divBdr>
              <w:divsChild>
                <w:div w:id="6916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2621">
          <w:marLeft w:val="0"/>
          <w:marRight w:val="0"/>
          <w:marTop w:val="15"/>
          <w:marBottom w:val="15"/>
          <w:divBdr>
            <w:top w:val="none" w:sz="0" w:space="0" w:color="auto"/>
            <w:left w:val="none" w:sz="0" w:space="0" w:color="auto"/>
            <w:bottom w:val="none" w:sz="0" w:space="0" w:color="auto"/>
            <w:right w:val="none" w:sz="0" w:space="0" w:color="auto"/>
          </w:divBdr>
          <w:divsChild>
            <w:div w:id="713653844">
              <w:marLeft w:val="0"/>
              <w:marRight w:val="0"/>
              <w:marTop w:val="0"/>
              <w:marBottom w:val="0"/>
              <w:divBdr>
                <w:top w:val="none" w:sz="0" w:space="0" w:color="auto"/>
                <w:left w:val="none" w:sz="0" w:space="0" w:color="auto"/>
                <w:bottom w:val="none" w:sz="0" w:space="0" w:color="auto"/>
                <w:right w:val="none" w:sz="0" w:space="0" w:color="auto"/>
              </w:divBdr>
              <w:divsChild>
                <w:div w:id="58465170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28777944">
      <w:bodyDiv w:val="1"/>
      <w:marLeft w:val="0"/>
      <w:marRight w:val="0"/>
      <w:marTop w:val="0"/>
      <w:marBottom w:val="0"/>
      <w:divBdr>
        <w:top w:val="none" w:sz="0" w:space="0" w:color="auto"/>
        <w:left w:val="none" w:sz="0" w:space="0" w:color="auto"/>
        <w:bottom w:val="none" w:sz="0" w:space="0" w:color="auto"/>
        <w:right w:val="none" w:sz="0" w:space="0" w:color="auto"/>
      </w:divBdr>
      <w:divsChild>
        <w:div w:id="1428427135">
          <w:marLeft w:val="0"/>
          <w:marRight w:val="0"/>
          <w:marTop w:val="0"/>
          <w:marBottom w:val="0"/>
          <w:divBdr>
            <w:top w:val="none" w:sz="0" w:space="0" w:color="auto"/>
            <w:left w:val="none" w:sz="0" w:space="0" w:color="auto"/>
            <w:bottom w:val="none" w:sz="0" w:space="0" w:color="auto"/>
            <w:right w:val="none" w:sz="0" w:space="0" w:color="auto"/>
          </w:divBdr>
        </w:div>
        <w:div w:id="848720189">
          <w:marLeft w:val="0"/>
          <w:marRight w:val="0"/>
          <w:marTop w:val="0"/>
          <w:marBottom w:val="0"/>
          <w:divBdr>
            <w:top w:val="none" w:sz="0" w:space="0" w:color="auto"/>
            <w:left w:val="none" w:sz="0" w:space="0" w:color="auto"/>
            <w:bottom w:val="none" w:sz="0" w:space="0" w:color="auto"/>
            <w:right w:val="none" w:sz="0" w:space="0" w:color="auto"/>
          </w:divBdr>
        </w:div>
        <w:div w:id="1741562768">
          <w:marLeft w:val="0"/>
          <w:marRight w:val="0"/>
          <w:marTop w:val="0"/>
          <w:marBottom w:val="0"/>
          <w:divBdr>
            <w:top w:val="none" w:sz="0" w:space="0" w:color="auto"/>
            <w:left w:val="none" w:sz="0" w:space="0" w:color="auto"/>
            <w:bottom w:val="none" w:sz="0" w:space="0" w:color="auto"/>
            <w:right w:val="none" w:sz="0" w:space="0" w:color="auto"/>
          </w:divBdr>
        </w:div>
      </w:divsChild>
    </w:div>
    <w:div w:id="1720976398">
      <w:bodyDiv w:val="1"/>
      <w:marLeft w:val="0"/>
      <w:marRight w:val="0"/>
      <w:marTop w:val="0"/>
      <w:marBottom w:val="0"/>
      <w:divBdr>
        <w:top w:val="none" w:sz="0" w:space="0" w:color="auto"/>
        <w:left w:val="none" w:sz="0" w:space="0" w:color="auto"/>
        <w:bottom w:val="none" w:sz="0" w:space="0" w:color="auto"/>
        <w:right w:val="none" w:sz="0" w:space="0" w:color="auto"/>
      </w:divBdr>
    </w:div>
    <w:div w:id="1776096975">
      <w:bodyDiv w:val="1"/>
      <w:marLeft w:val="0"/>
      <w:marRight w:val="0"/>
      <w:marTop w:val="0"/>
      <w:marBottom w:val="0"/>
      <w:divBdr>
        <w:top w:val="none" w:sz="0" w:space="0" w:color="auto"/>
        <w:left w:val="none" w:sz="0" w:space="0" w:color="auto"/>
        <w:bottom w:val="none" w:sz="0" w:space="0" w:color="auto"/>
        <w:right w:val="none" w:sz="0" w:space="0" w:color="auto"/>
      </w:divBdr>
    </w:div>
    <w:div w:id="1858426563">
      <w:bodyDiv w:val="1"/>
      <w:marLeft w:val="0"/>
      <w:marRight w:val="0"/>
      <w:marTop w:val="0"/>
      <w:marBottom w:val="0"/>
      <w:divBdr>
        <w:top w:val="none" w:sz="0" w:space="0" w:color="auto"/>
        <w:left w:val="none" w:sz="0" w:space="0" w:color="auto"/>
        <w:bottom w:val="none" w:sz="0" w:space="0" w:color="auto"/>
        <w:right w:val="none" w:sz="0" w:space="0" w:color="auto"/>
      </w:divBdr>
      <w:divsChild>
        <w:div w:id="1738935408">
          <w:marLeft w:val="0"/>
          <w:marRight w:val="0"/>
          <w:marTop w:val="0"/>
          <w:marBottom w:val="0"/>
          <w:divBdr>
            <w:top w:val="none" w:sz="0" w:space="0" w:color="auto"/>
            <w:left w:val="none" w:sz="0" w:space="0" w:color="auto"/>
            <w:bottom w:val="none" w:sz="0" w:space="0" w:color="auto"/>
            <w:right w:val="none" w:sz="0" w:space="0" w:color="auto"/>
          </w:divBdr>
        </w:div>
        <w:div w:id="628508434">
          <w:marLeft w:val="0"/>
          <w:marRight w:val="0"/>
          <w:marTop w:val="0"/>
          <w:marBottom w:val="0"/>
          <w:divBdr>
            <w:top w:val="none" w:sz="0" w:space="0" w:color="auto"/>
            <w:left w:val="none" w:sz="0" w:space="0" w:color="auto"/>
            <w:bottom w:val="none" w:sz="0" w:space="0" w:color="auto"/>
            <w:right w:val="none" w:sz="0" w:space="0" w:color="auto"/>
          </w:divBdr>
        </w:div>
        <w:div w:id="226960327">
          <w:marLeft w:val="0"/>
          <w:marRight w:val="0"/>
          <w:marTop w:val="0"/>
          <w:marBottom w:val="0"/>
          <w:divBdr>
            <w:top w:val="none" w:sz="0" w:space="0" w:color="auto"/>
            <w:left w:val="none" w:sz="0" w:space="0" w:color="auto"/>
            <w:bottom w:val="none" w:sz="0" w:space="0" w:color="auto"/>
            <w:right w:val="none" w:sz="0" w:space="0" w:color="auto"/>
          </w:divBdr>
        </w:div>
        <w:div w:id="176041326">
          <w:marLeft w:val="0"/>
          <w:marRight w:val="0"/>
          <w:marTop w:val="0"/>
          <w:marBottom w:val="0"/>
          <w:divBdr>
            <w:top w:val="none" w:sz="0" w:space="0" w:color="auto"/>
            <w:left w:val="none" w:sz="0" w:space="0" w:color="auto"/>
            <w:bottom w:val="none" w:sz="0" w:space="0" w:color="auto"/>
            <w:right w:val="none" w:sz="0" w:space="0" w:color="auto"/>
          </w:divBdr>
        </w:div>
      </w:divsChild>
    </w:div>
    <w:div w:id="1895769422">
      <w:bodyDiv w:val="1"/>
      <w:marLeft w:val="0"/>
      <w:marRight w:val="0"/>
      <w:marTop w:val="0"/>
      <w:marBottom w:val="0"/>
      <w:divBdr>
        <w:top w:val="none" w:sz="0" w:space="0" w:color="auto"/>
        <w:left w:val="none" w:sz="0" w:space="0" w:color="auto"/>
        <w:bottom w:val="none" w:sz="0" w:space="0" w:color="auto"/>
        <w:right w:val="none" w:sz="0" w:space="0" w:color="auto"/>
      </w:divBdr>
    </w:div>
    <w:div w:id="2008821643">
      <w:bodyDiv w:val="1"/>
      <w:marLeft w:val="0"/>
      <w:marRight w:val="0"/>
      <w:marTop w:val="0"/>
      <w:marBottom w:val="0"/>
      <w:divBdr>
        <w:top w:val="none" w:sz="0" w:space="0" w:color="auto"/>
        <w:left w:val="none" w:sz="0" w:space="0" w:color="auto"/>
        <w:bottom w:val="none" w:sz="0" w:space="0" w:color="auto"/>
        <w:right w:val="none" w:sz="0" w:space="0" w:color="auto"/>
      </w:divBdr>
      <w:divsChild>
        <w:div w:id="379940949">
          <w:marLeft w:val="0"/>
          <w:marRight w:val="0"/>
          <w:marTop w:val="0"/>
          <w:marBottom w:val="0"/>
          <w:divBdr>
            <w:top w:val="none" w:sz="0" w:space="0" w:color="auto"/>
            <w:left w:val="none" w:sz="0" w:space="0" w:color="auto"/>
            <w:bottom w:val="none" w:sz="0" w:space="0" w:color="auto"/>
            <w:right w:val="none" w:sz="0" w:space="0" w:color="auto"/>
          </w:divBdr>
        </w:div>
        <w:div w:id="155535375">
          <w:marLeft w:val="0"/>
          <w:marRight w:val="0"/>
          <w:marTop w:val="0"/>
          <w:marBottom w:val="0"/>
          <w:divBdr>
            <w:top w:val="none" w:sz="0" w:space="0" w:color="auto"/>
            <w:left w:val="none" w:sz="0" w:space="0" w:color="auto"/>
            <w:bottom w:val="none" w:sz="0" w:space="0" w:color="auto"/>
            <w:right w:val="none" w:sz="0" w:space="0" w:color="auto"/>
          </w:divBdr>
        </w:div>
        <w:div w:id="2082872383">
          <w:marLeft w:val="0"/>
          <w:marRight w:val="0"/>
          <w:marTop w:val="0"/>
          <w:marBottom w:val="0"/>
          <w:divBdr>
            <w:top w:val="none" w:sz="0" w:space="0" w:color="auto"/>
            <w:left w:val="none" w:sz="0" w:space="0" w:color="auto"/>
            <w:bottom w:val="none" w:sz="0" w:space="0" w:color="auto"/>
            <w:right w:val="none" w:sz="0" w:space="0" w:color="auto"/>
          </w:divBdr>
        </w:div>
        <w:div w:id="1050611540">
          <w:marLeft w:val="0"/>
          <w:marRight w:val="0"/>
          <w:marTop w:val="0"/>
          <w:marBottom w:val="0"/>
          <w:divBdr>
            <w:top w:val="none" w:sz="0" w:space="0" w:color="auto"/>
            <w:left w:val="none" w:sz="0" w:space="0" w:color="auto"/>
            <w:bottom w:val="none" w:sz="0" w:space="0" w:color="auto"/>
            <w:right w:val="none" w:sz="0" w:space="0" w:color="auto"/>
          </w:divBdr>
        </w:div>
        <w:div w:id="608243953">
          <w:marLeft w:val="0"/>
          <w:marRight w:val="0"/>
          <w:marTop w:val="0"/>
          <w:marBottom w:val="0"/>
          <w:divBdr>
            <w:top w:val="none" w:sz="0" w:space="0" w:color="auto"/>
            <w:left w:val="none" w:sz="0" w:space="0" w:color="auto"/>
            <w:bottom w:val="none" w:sz="0" w:space="0" w:color="auto"/>
            <w:right w:val="none" w:sz="0" w:space="0" w:color="auto"/>
          </w:divBdr>
        </w:div>
      </w:divsChild>
    </w:div>
    <w:div w:id="2108228857">
      <w:bodyDiv w:val="1"/>
      <w:marLeft w:val="0"/>
      <w:marRight w:val="0"/>
      <w:marTop w:val="0"/>
      <w:marBottom w:val="0"/>
      <w:divBdr>
        <w:top w:val="none" w:sz="0" w:space="0" w:color="auto"/>
        <w:left w:val="none" w:sz="0" w:space="0" w:color="auto"/>
        <w:bottom w:val="none" w:sz="0" w:space="0" w:color="auto"/>
        <w:right w:val="none" w:sz="0" w:space="0" w:color="auto"/>
      </w:divBdr>
      <w:divsChild>
        <w:div w:id="950666079">
          <w:marLeft w:val="0"/>
          <w:marRight w:val="0"/>
          <w:marTop w:val="0"/>
          <w:marBottom w:val="0"/>
          <w:divBdr>
            <w:top w:val="none" w:sz="0" w:space="0" w:color="auto"/>
            <w:left w:val="none" w:sz="0" w:space="0" w:color="auto"/>
            <w:bottom w:val="none" w:sz="0" w:space="0" w:color="auto"/>
            <w:right w:val="none" w:sz="0" w:space="0" w:color="auto"/>
          </w:divBdr>
        </w:div>
        <w:div w:id="1636334497">
          <w:marLeft w:val="0"/>
          <w:marRight w:val="0"/>
          <w:marTop w:val="0"/>
          <w:marBottom w:val="0"/>
          <w:divBdr>
            <w:top w:val="none" w:sz="0" w:space="0" w:color="auto"/>
            <w:left w:val="none" w:sz="0" w:space="0" w:color="auto"/>
            <w:bottom w:val="none" w:sz="0" w:space="0" w:color="auto"/>
            <w:right w:val="none" w:sz="0" w:space="0" w:color="auto"/>
          </w:divBdr>
        </w:div>
        <w:div w:id="21451995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F008-1255-487B-A2DB-443743E7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6449</Words>
  <Characters>36763</Characters>
  <Application>Microsoft Office Word</Application>
  <DocSecurity>0</DocSecurity>
  <Lines>306</Lines>
  <Paragraphs>86</Paragraphs>
  <ScaleCrop>false</ScaleCrop>
  <Company/>
  <LinksUpToDate>false</LinksUpToDate>
  <CharactersWithSpaces>43126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璐馨 李</dc:creator>
  <cp:keywords/>
  <dc:description/>
  <cp:lastModifiedBy>李璐馨</cp:lastModifiedBy>
  <cp:revision>17</cp:revision>
  <dcterms:created xsi:type="dcterms:W3CDTF">2017-06-24T15:30:00Z</dcterms:created>
  <dcterms:modified xsi:type="dcterms:W3CDTF">2017-07-04T09:24:00Z</dcterms:modified>
</cp:coreProperties>
</file>