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1B0D4" w14:textId="3EB3B2BD" w:rsidR="00ED1195" w:rsidRPr="006A178D" w:rsidRDefault="00ED1195" w:rsidP="00ED1195">
      <w:pPr>
        <w:jc w:val="both"/>
        <w:rPr>
          <w:rFonts w:ascii="Optane" w:hAnsi="Optane" w:cs="Times New Roman"/>
          <w:b/>
          <w:sz w:val="36"/>
          <w:szCs w:val="36"/>
          <w:lang w:val="en-US"/>
        </w:rPr>
      </w:pPr>
      <w:bookmarkStart w:id="0" w:name="_GoBack"/>
      <w:bookmarkEnd w:id="0"/>
    </w:p>
    <w:p w14:paraId="79D99226" w14:textId="77777777" w:rsidR="00ED1195" w:rsidRPr="006A178D" w:rsidRDefault="00ED1195" w:rsidP="00ED1195">
      <w:pPr>
        <w:jc w:val="both"/>
        <w:rPr>
          <w:rFonts w:ascii="Optane" w:hAnsi="Optane" w:cs="Times New Roman"/>
          <w:b/>
          <w:sz w:val="36"/>
          <w:szCs w:val="36"/>
          <w:lang w:val="en-US"/>
        </w:rPr>
      </w:pPr>
    </w:p>
    <w:p w14:paraId="2AC8B38B" w14:textId="77777777" w:rsidR="00ED1195" w:rsidRPr="006A178D" w:rsidRDefault="00ED1195" w:rsidP="00ED1195">
      <w:pPr>
        <w:jc w:val="both"/>
        <w:rPr>
          <w:rFonts w:ascii="Optane" w:hAnsi="Optane" w:cs="Times New Roman"/>
          <w:b/>
          <w:sz w:val="36"/>
          <w:szCs w:val="36"/>
          <w:lang w:val="en-US"/>
        </w:rPr>
      </w:pPr>
    </w:p>
    <w:p w14:paraId="709C9929" w14:textId="77777777" w:rsidR="00ED1195" w:rsidRPr="006A178D" w:rsidRDefault="00ED1195" w:rsidP="00ED1195">
      <w:pPr>
        <w:jc w:val="both"/>
        <w:rPr>
          <w:rFonts w:ascii="Optane" w:eastAsia="MingLiU" w:hAnsi="Optane" w:cs="Times New Roman"/>
          <w:sz w:val="40"/>
          <w:szCs w:val="36"/>
          <w:lang w:val="en-US"/>
        </w:rPr>
      </w:pPr>
    </w:p>
    <w:p w14:paraId="42ACA68A" w14:textId="77777777" w:rsidR="00ED1195" w:rsidRPr="00643A61" w:rsidRDefault="00ED1195" w:rsidP="00ED1195">
      <w:pPr>
        <w:jc w:val="center"/>
        <w:rPr>
          <w:rFonts w:ascii="Optane" w:hAnsi="Optane" w:cs="Times New Roman"/>
          <w:b/>
          <w:sz w:val="56"/>
          <w:szCs w:val="56"/>
          <w:lang w:val="en-US"/>
        </w:rPr>
      </w:pPr>
      <w:r w:rsidRPr="00643A61">
        <w:rPr>
          <w:rFonts w:ascii="Optane" w:hAnsi="Optane" w:cs="Times New Roman"/>
          <w:b/>
          <w:sz w:val="56"/>
          <w:szCs w:val="56"/>
          <w:lang w:val="en-US"/>
        </w:rPr>
        <w:t>Parametric Pension Reform in European Member States</w:t>
      </w:r>
    </w:p>
    <w:p w14:paraId="747DE4A8" w14:textId="77777777" w:rsidR="00ED1195" w:rsidRPr="00643A61" w:rsidRDefault="00ED1195" w:rsidP="00ED1195">
      <w:pPr>
        <w:spacing w:before="240"/>
        <w:jc w:val="both"/>
        <w:rPr>
          <w:rFonts w:ascii="Optane" w:hAnsi="Optane" w:cs="Times New Roman"/>
          <w:b/>
          <w:sz w:val="56"/>
          <w:szCs w:val="56"/>
          <w:lang w:val="en-US"/>
        </w:rPr>
      </w:pPr>
    </w:p>
    <w:p w14:paraId="1CB9E9C9" w14:textId="77777777" w:rsidR="00ED1195" w:rsidRPr="00845F01" w:rsidRDefault="00ED1195" w:rsidP="00ED1195">
      <w:pPr>
        <w:jc w:val="center"/>
        <w:rPr>
          <w:rFonts w:ascii="Optane" w:hAnsi="Optane" w:cs="Times New Roman"/>
          <w:b/>
          <w:sz w:val="56"/>
          <w:szCs w:val="56"/>
          <w:lang w:val="en-US"/>
        </w:rPr>
      </w:pPr>
      <w:r w:rsidRPr="00845F01">
        <w:rPr>
          <w:rFonts w:ascii="Optane" w:hAnsi="Optane" w:cs="Times New Roman"/>
          <w:b/>
          <w:sz w:val="56"/>
          <w:szCs w:val="56"/>
          <w:lang w:val="en-US"/>
        </w:rPr>
        <w:t>Country Report</w:t>
      </w:r>
    </w:p>
    <w:p w14:paraId="234A751A" w14:textId="1F46C1D0" w:rsidR="00ED1195" w:rsidRPr="00643A61" w:rsidRDefault="00ED1195" w:rsidP="00ED1195">
      <w:pPr>
        <w:jc w:val="center"/>
        <w:rPr>
          <w:rFonts w:ascii="Optane" w:hAnsi="Optane" w:cs="Times New Roman"/>
          <w:b/>
          <w:sz w:val="56"/>
          <w:szCs w:val="56"/>
          <w:lang w:val="en-US"/>
        </w:rPr>
      </w:pPr>
      <w:r>
        <w:rPr>
          <w:rFonts w:ascii="Optane" w:hAnsi="Optane" w:cs="Times New Roman"/>
          <w:b/>
          <w:sz w:val="56"/>
          <w:szCs w:val="56"/>
          <w:lang w:val="en-US"/>
        </w:rPr>
        <w:t>Poland</w:t>
      </w:r>
    </w:p>
    <w:p w14:paraId="7A7B18F2" w14:textId="77777777" w:rsidR="00ED1195" w:rsidRPr="006A178D" w:rsidRDefault="00ED1195" w:rsidP="00ED1195">
      <w:pPr>
        <w:jc w:val="center"/>
        <w:rPr>
          <w:rFonts w:ascii="Optane" w:hAnsi="Optane" w:cs="Times New Roman"/>
          <w:sz w:val="24"/>
          <w:lang w:val="en-US"/>
        </w:rPr>
      </w:pPr>
    </w:p>
    <w:p w14:paraId="5F78E616" w14:textId="77777777" w:rsidR="00ED1195" w:rsidRPr="006A178D" w:rsidRDefault="00ED1195" w:rsidP="00ED1195">
      <w:pPr>
        <w:jc w:val="center"/>
        <w:rPr>
          <w:rFonts w:ascii="Optane" w:hAnsi="Optane" w:cs="Times New Roman"/>
          <w:lang w:val="en-US"/>
        </w:rPr>
      </w:pPr>
      <w:r w:rsidRPr="00643A61">
        <w:rPr>
          <w:rFonts w:ascii="Optane" w:hAnsi="Optane" w:cs="Times New Roman"/>
          <w:noProof/>
          <w:lang w:val="fr-FR" w:eastAsia="zh-CN"/>
        </w:rPr>
        <w:drawing>
          <wp:inline distT="0" distB="0" distL="0" distR="0" wp14:anchorId="08DF2EE9" wp14:editId="751765A7">
            <wp:extent cx="2182188" cy="2176092"/>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14:paraId="3C1FC2AB" w14:textId="77777777" w:rsidR="00ED1195" w:rsidRPr="006A178D" w:rsidRDefault="00ED1195" w:rsidP="00ED1195">
      <w:pPr>
        <w:tabs>
          <w:tab w:val="center" w:pos="4819"/>
          <w:tab w:val="left" w:pos="8706"/>
        </w:tabs>
        <w:jc w:val="center"/>
        <w:rPr>
          <w:rFonts w:ascii="Optane" w:hAnsi="Optane" w:cs="Times New Roman"/>
          <w:sz w:val="24"/>
          <w:lang w:val="en-US" w:eastAsia="zh-CN"/>
        </w:rPr>
      </w:pPr>
      <w:r w:rsidRPr="00643A61">
        <w:rPr>
          <w:rFonts w:ascii="Optane" w:eastAsia="MS Gothic" w:hAnsi="Optane" w:cs="MS Gothic"/>
          <w:b/>
          <w:noProof/>
          <w:sz w:val="20"/>
          <w:lang w:val="fr-FR" w:eastAsia="zh-CN"/>
        </w:rPr>
        <mc:AlternateContent>
          <mc:Choice Requires="wps">
            <w:drawing>
              <wp:anchor distT="0" distB="0" distL="114300" distR="114300" simplePos="0" relativeHeight="251659264" behindDoc="0" locked="0" layoutInCell="1" allowOverlap="1" wp14:anchorId="1DA39CAC" wp14:editId="28BE46A1">
                <wp:simplePos x="0" y="0"/>
                <wp:positionH relativeFrom="margin">
                  <wp:align>center</wp:align>
                </wp:positionH>
                <wp:positionV relativeFrom="paragraph">
                  <wp:posOffset>37465</wp:posOffset>
                </wp:positionV>
                <wp:extent cx="12573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827F4" w14:textId="77777777" w:rsidR="00ED1195" w:rsidRPr="003142B1" w:rsidRDefault="00ED1195" w:rsidP="00ED1195">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9CAC"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F7k8cipAgAAowUAAA4AAAAAAAAAAAAAAAAALgIA&#10;AGRycy9lMm9Eb2MueG1sUEsBAi0AFAAGAAgAAAAhAO9F6wHXAAAABQEAAA8AAAAAAAAAAAAAAAAA&#10;AwUAAGRycy9kb3ducmV2LnhtbFBLBQYAAAAABAAEAPMAAAAHBgAAAAA=&#10;" filled="f" stroked="f">
                <v:textbox>
                  <w:txbxContent>
                    <w:p w14:paraId="61C827F4" w14:textId="77777777" w:rsidR="00ED1195" w:rsidRPr="003142B1" w:rsidRDefault="00ED1195" w:rsidP="00ED1195">
                      <w:pPr>
                        <w:rPr>
                          <w:b/>
                          <w:sz w:val="28"/>
                          <w:szCs w:val="28"/>
                        </w:rPr>
                      </w:pPr>
                      <w:r w:rsidRPr="003142B1">
                        <w:rPr>
                          <w:b/>
                          <w:sz w:val="28"/>
                          <w:szCs w:val="28"/>
                        </w:rPr>
                        <w:t>Component 1</w:t>
                      </w:r>
                    </w:p>
                  </w:txbxContent>
                </v:textbox>
                <w10:wrap type="square" anchorx="margin"/>
              </v:shape>
            </w:pict>
          </mc:Fallback>
        </mc:AlternateContent>
      </w:r>
    </w:p>
    <w:p w14:paraId="297BEA72" w14:textId="77777777" w:rsidR="00ED1195" w:rsidRDefault="00ED1195" w:rsidP="00ED1195">
      <w:pPr>
        <w:jc w:val="center"/>
        <w:rPr>
          <w:rFonts w:ascii="Optane" w:eastAsia="MS Gothic" w:hAnsi="Optane" w:cs="Times New Roman"/>
          <w:lang w:val="en-US" w:eastAsia="zh-CN"/>
        </w:rPr>
      </w:pPr>
    </w:p>
    <w:p w14:paraId="11DDE677" w14:textId="4AA3B4F4" w:rsidR="00ED1195" w:rsidRPr="00643A61" w:rsidRDefault="00ED1195" w:rsidP="00ED1195">
      <w:pPr>
        <w:jc w:val="right"/>
        <w:rPr>
          <w:rFonts w:ascii="Optane" w:eastAsia="MS Gothic" w:hAnsi="Optane" w:cs="Times New Roman"/>
          <w:b/>
          <w:lang w:val="fr-FR" w:eastAsia="zh-CN"/>
        </w:rPr>
      </w:pPr>
      <w:r w:rsidRPr="00643A61">
        <w:rPr>
          <w:rFonts w:ascii="Optane" w:eastAsia="MS Gothic" w:hAnsi="Optane" w:cs="Times New Roman"/>
          <w:b/>
          <w:lang w:val="fr-FR" w:eastAsia="zh-CN"/>
        </w:rPr>
        <w:t>June 2017, v.</w:t>
      </w:r>
      <w:r>
        <w:rPr>
          <w:rFonts w:ascii="Optane" w:eastAsia="MS Gothic" w:hAnsi="Optane" w:cs="Times New Roman"/>
          <w:b/>
          <w:lang w:val="fr-FR" w:eastAsia="zh-CN"/>
        </w:rPr>
        <w:t>2</w:t>
      </w:r>
    </w:p>
    <w:p w14:paraId="72A98154" w14:textId="77777777" w:rsidR="004D1261" w:rsidRDefault="004D1261" w:rsidP="00B64B0F">
      <w:pPr>
        <w:spacing w:before="120" w:after="0" w:line="360" w:lineRule="auto"/>
        <w:rPr>
          <w:rFonts w:ascii="Times New Roman" w:hAnsi="Times New Roman" w:cs="Times New Roman"/>
          <w:b/>
          <w:sz w:val="30"/>
          <w:szCs w:val="24"/>
          <w:lang w:val="en-GB"/>
        </w:rPr>
      </w:pPr>
    </w:p>
    <w:p w14:paraId="7F93816E" w14:textId="485F46C0" w:rsidR="00526C07" w:rsidRPr="00ED1195" w:rsidRDefault="00801036" w:rsidP="00B64B0F">
      <w:pPr>
        <w:spacing w:before="120" w:after="0" w:line="360" w:lineRule="auto"/>
        <w:rPr>
          <w:rFonts w:cstheme="minorHAnsi"/>
          <w:b/>
          <w:sz w:val="30"/>
          <w:szCs w:val="24"/>
          <w:lang w:val="en-GB"/>
        </w:rPr>
      </w:pPr>
      <w:r w:rsidRPr="00ED1195">
        <w:rPr>
          <w:rFonts w:cstheme="minorHAnsi"/>
          <w:b/>
          <w:sz w:val="30"/>
          <w:szCs w:val="24"/>
          <w:lang w:val="en-GB"/>
        </w:rPr>
        <w:t xml:space="preserve">POLAND. </w:t>
      </w:r>
      <w:r w:rsidR="00526C07" w:rsidRPr="00ED1195">
        <w:rPr>
          <w:rFonts w:cstheme="minorHAnsi"/>
          <w:b/>
          <w:sz w:val="30"/>
          <w:szCs w:val="24"/>
          <w:lang w:val="en-GB"/>
        </w:rPr>
        <w:t>National pension schemes reforms between 2007 and 2016</w:t>
      </w:r>
    </w:p>
    <w:p w14:paraId="3512580B" w14:textId="0EFD8A90" w:rsidR="00ED1195" w:rsidRPr="00ED1195" w:rsidRDefault="00ED1195" w:rsidP="00B64B0F">
      <w:pPr>
        <w:spacing w:before="120" w:after="0" w:line="360" w:lineRule="auto"/>
        <w:rPr>
          <w:rFonts w:cstheme="minorHAnsi"/>
          <w:b/>
          <w:sz w:val="30"/>
          <w:szCs w:val="24"/>
          <w:lang w:val="en-GB"/>
        </w:rPr>
      </w:pPr>
      <w:r>
        <w:rPr>
          <w:rFonts w:cstheme="minorHAnsi"/>
          <w:b/>
          <w:sz w:val="30"/>
          <w:szCs w:val="24"/>
          <w:lang w:val="en-GB"/>
        </w:rPr>
        <w:t xml:space="preserve">Andrzej Szybkie, </w:t>
      </w:r>
      <w:r w:rsidRPr="00ED1195">
        <w:rPr>
          <w:rFonts w:cstheme="minorHAnsi"/>
          <w:b/>
          <w:sz w:val="30"/>
          <w:szCs w:val="24"/>
          <w:lang w:val="en-GB"/>
        </w:rPr>
        <w:t>The Social Insurance Institution ZUS</w:t>
      </w:r>
    </w:p>
    <w:p w14:paraId="0A2A06D9" w14:textId="77777777" w:rsidR="0066732A" w:rsidRPr="00ED1195" w:rsidRDefault="0066732A" w:rsidP="00B64B0F">
      <w:pPr>
        <w:spacing w:before="120" w:after="0" w:line="360" w:lineRule="auto"/>
        <w:rPr>
          <w:rFonts w:cstheme="minorHAnsi"/>
          <w:b/>
          <w:sz w:val="30"/>
          <w:szCs w:val="24"/>
          <w:lang w:val="en-GB"/>
        </w:rPr>
      </w:pPr>
    </w:p>
    <w:p w14:paraId="4B3E2D2C" w14:textId="31C597D0" w:rsidR="00E57EBE" w:rsidRPr="00ED1195" w:rsidRDefault="00783AA9" w:rsidP="00B64B0F">
      <w:pPr>
        <w:spacing w:before="120" w:after="0" w:line="360" w:lineRule="auto"/>
        <w:rPr>
          <w:rFonts w:cstheme="minorHAnsi"/>
          <w:b/>
          <w:sz w:val="30"/>
          <w:szCs w:val="24"/>
          <w:lang w:val="en-GB"/>
        </w:rPr>
      </w:pPr>
      <w:r w:rsidRPr="00ED1195">
        <w:rPr>
          <w:rFonts w:cstheme="minorHAnsi"/>
          <w:b/>
          <w:sz w:val="30"/>
          <w:szCs w:val="24"/>
          <w:lang w:val="en-GB"/>
        </w:rPr>
        <w:t>BAC</w:t>
      </w:r>
      <w:r w:rsidR="004D1261" w:rsidRPr="00ED1195">
        <w:rPr>
          <w:rFonts w:cstheme="minorHAnsi"/>
          <w:b/>
          <w:sz w:val="30"/>
          <w:szCs w:val="24"/>
          <w:lang w:val="en-GB"/>
        </w:rPr>
        <w:t>K</w:t>
      </w:r>
      <w:r w:rsidRPr="00ED1195">
        <w:rPr>
          <w:rFonts w:cstheme="minorHAnsi"/>
          <w:b/>
          <w:sz w:val="30"/>
          <w:szCs w:val="24"/>
          <w:lang w:val="en-GB"/>
        </w:rPr>
        <w:t xml:space="preserve">GROUND AND </w:t>
      </w:r>
      <w:r w:rsidR="00E57EBE" w:rsidRPr="00ED1195">
        <w:rPr>
          <w:rFonts w:cstheme="minorHAnsi"/>
          <w:b/>
          <w:sz w:val="30"/>
          <w:szCs w:val="24"/>
          <w:lang w:val="en-GB"/>
        </w:rPr>
        <w:t>REFORMS</w:t>
      </w:r>
    </w:p>
    <w:p w14:paraId="4B39116C" w14:textId="594D685D" w:rsidR="00231EFB" w:rsidRPr="00ED1195" w:rsidRDefault="00902D03" w:rsidP="00B64B0F">
      <w:pPr>
        <w:spacing w:before="120" w:after="0" w:line="360" w:lineRule="auto"/>
        <w:rPr>
          <w:rFonts w:cstheme="minorHAnsi"/>
          <w:b/>
          <w:sz w:val="24"/>
          <w:szCs w:val="24"/>
          <w:lang w:val="en-GB"/>
        </w:rPr>
      </w:pPr>
      <w:r w:rsidRPr="00ED1195">
        <w:rPr>
          <w:rFonts w:cstheme="minorHAnsi"/>
          <w:b/>
          <w:sz w:val="24"/>
          <w:szCs w:val="24"/>
          <w:lang w:val="en-GB"/>
        </w:rPr>
        <w:t>Pension system b</w:t>
      </w:r>
      <w:r w:rsidR="00231EFB" w:rsidRPr="00ED1195">
        <w:rPr>
          <w:rFonts w:cstheme="minorHAnsi"/>
          <w:b/>
          <w:sz w:val="24"/>
          <w:szCs w:val="24"/>
          <w:lang w:val="en-GB"/>
        </w:rPr>
        <w:t>efore 1999</w:t>
      </w:r>
    </w:p>
    <w:p w14:paraId="55D74BA4" w14:textId="52C9B4AE" w:rsidR="00E57EBE" w:rsidRPr="00ED1195" w:rsidRDefault="00E57EBE"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Before year 1999 there </w:t>
      </w:r>
      <w:r w:rsidR="006A0EBE" w:rsidRPr="00ED1195">
        <w:rPr>
          <w:rFonts w:cstheme="minorHAnsi"/>
          <w:sz w:val="24"/>
          <w:szCs w:val="24"/>
          <w:lang w:val="en-GB"/>
        </w:rPr>
        <w:t xml:space="preserve">pension system in Poland </w:t>
      </w:r>
      <w:r w:rsidRPr="00ED1195">
        <w:rPr>
          <w:rFonts w:cstheme="minorHAnsi"/>
          <w:sz w:val="24"/>
          <w:szCs w:val="24"/>
          <w:lang w:val="en-GB"/>
        </w:rPr>
        <w:t xml:space="preserve">was </w:t>
      </w:r>
      <w:r w:rsidR="006A0EBE" w:rsidRPr="00ED1195">
        <w:rPr>
          <w:rFonts w:cstheme="minorHAnsi"/>
          <w:sz w:val="24"/>
          <w:szCs w:val="24"/>
          <w:lang w:val="en-GB"/>
        </w:rPr>
        <w:t xml:space="preserve">complicated, with special provisions and pension privileges for specific sectors of labour market, like for railway staff, teachers, etc. </w:t>
      </w:r>
    </w:p>
    <w:p w14:paraId="1F255672" w14:textId="4B199589" w:rsidR="006A0EBE" w:rsidRPr="00ED1195" w:rsidRDefault="006A0EBE"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System was not based on contribution, but pension rights derived from work activity and amount of pension was related to salaries or wages of worker. A lot of non-contributory periods (without contribution paid to system) were taken into account for pension rights and calculation of benefits. </w:t>
      </w:r>
    </w:p>
    <w:p w14:paraId="20B4925B" w14:textId="77CF03DB" w:rsidR="006A0EBE" w:rsidRPr="00ED1195" w:rsidRDefault="006A0EBE" w:rsidP="00ED1195">
      <w:pPr>
        <w:spacing w:after="120" w:line="240" w:lineRule="auto"/>
        <w:jc w:val="both"/>
        <w:textAlignment w:val="top"/>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The main feature of the repatriation system was the lack of linkage between the amount of social security contributions paid and the amount of future retirement benefits</w:t>
      </w:r>
      <w:r w:rsidR="002566C8" w:rsidRPr="00ED1195">
        <w:rPr>
          <w:rFonts w:eastAsia="Times New Roman" w:cstheme="minorHAnsi"/>
          <w:color w:val="222222"/>
          <w:sz w:val="24"/>
          <w:szCs w:val="24"/>
          <w:lang w:val="en" w:eastAsia="pl-PL"/>
        </w:rPr>
        <w:t>.</w:t>
      </w:r>
    </w:p>
    <w:p w14:paraId="1BD4F45E" w14:textId="70DE479F" w:rsidR="00725FFC" w:rsidRPr="00ED1195" w:rsidRDefault="00725FFC" w:rsidP="00ED1195">
      <w:pPr>
        <w:spacing w:after="120" w:line="240" w:lineRule="auto"/>
        <w:jc w:val="both"/>
        <w:textAlignment w:val="top"/>
        <w:rPr>
          <w:rFonts w:cstheme="minorHAnsi"/>
          <w:color w:val="222222"/>
          <w:sz w:val="24"/>
          <w:szCs w:val="24"/>
          <w:lang w:val="en"/>
        </w:rPr>
      </w:pPr>
      <w:r w:rsidRPr="00ED1195">
        <w:rPr>
          <w:rFonts w:cstheme="minorHAnsi"/>
          <w:color w:val="222222"/>
          <w:sz w:val="24"/>
          <w:szCs w:val="24"/>
          <w:lang w:val="en"/>
        </w:rPr>
        <w:t>In public opinion and opinion of experts, certain social groups were privileged towards others, which meant funding the system at one expense to others.</w:t>
      </w:r>
    </w:p>
    <w:p w14:paraId="411B44BF" w14:textId="77777777" w:rsidR="00647729" w:rsidRPr="00ED1195" w:rsidRDefault="00061BAF" w:rsidP="00ED1195">
      <w:pPr>
        <w:spacing w:after="120" w:line="240" w:lineRule="auto"/>
        <w:jc w:val="both"/>
        <w:textAlignment w:val="top"/>
        <w:rPr>
          <w:rFonts w:cstheme="minorHAnsi"/>
          <w:color w:val="222222"/>
          <w:sz w:val="24"/>
          <w:szCs w:val="24"/>
          <w:lang w:val="en"/>
        </w:rPr>
      </w:pPr>
      <w:r w:rsidRPr="00ED1195">
        <w:rPr>
          <w:rFonts w:cstheme="minorHAnsi"/>
          <w:color w:val="222222"/>
          <w:sz w:val="24"/>
          <w:szCs w:val="24"/>
          <w:lang w:val="en"/>
        </w:rPr>
        <w:t>In 90s there was a problem with maintaining the financial liquidity of the Social Security Fund, from which pensions, pensions and various benefits are paid. The main reasons were</w:t>
      </w:r>
      <w:r w:rsidR="00647729" w:rsidRPr="00ED1195">
        <w:rPr>
          <w:rFonts w:cstheme="minorHAnsi"/>
          <w:color w:val="222222"/>
          <w:sz w:val="24"/>
          <w:szCs w:val="24"/>
          <w:lang w:val="en"/>
        </w:rPr>
        <w:t>:</w:t>
      </w:r>
    </w:p>
    <w:p w14:paraId="1A6E8711" w14:textId="2FB978A0" w:rsidR="00725FFC" w:rsidRPr="00ED1195" w:rsidRDefault="00647729" w:rsidP="00ED1195">
      <w:pPr>
        <w:spacing w:after="120" w:line="240" w:lineRule="auto"/>
        <w:jc w:val="both"/>
        <w:textAlignment w:val="top"/>
        <w:rPr>
          <w:rFonts w:cstheme="minorHAnsi"/>
          <w:color w:val="222222"/>
          <w:sz w:val="24"/>
          <w:szCs w:val="24"/>
          <w:lang w:val="en"/>
        </w:rPr>
      </w:pPr>
      <w:r w:rsidRPr="00ED1195">
        <w:rPr>
          <w:rFonts w:cstheme="minorHAnsi"/>
          <w:color w:val="222222"/>
          <w:sz w:val="24"/>
          <w:szCs w:val="24"/>
          <w:lang w:val="en"/>
        </w:rPr>
        <w:t xml:space="preserve">- </w:t>
      </w:r>
      <w:r w:rsidR="00061BAF" w:rsidRPr="00ED1195">
        <w:rPr>
          <w:rFonts w:cstheme="minorHAnsi"/>
          <w:color w:val="222222"/>
          <w:sz w:val="24"/>
          <w:szCs w:val="24"/>
          <w:lang w:val="en"/>
        </w:rPr>
        <w:t xml:space="preserve"> </w:t>
      </w:r>
      <w:r w:rsidRPr="00ED1195">
        <w:rPr>
          <w:rFonts w:cstheme="minorHAnsi"/>
          <w:color w:val="222222"/>
          <w:sz w:val="24"/>
          <w:szCs w:val="24"/>
          <w:lang w:val="en"/>
        </w:rPr>
        <w:t>increase in the number of pensioners who were granted benefits after 1991, while the number of insured persons decreased;</w:t>
      </w:r>
    </w:p>
    <w:p w14:paraId="00BEE52E" w14:textId="79556272" w:rsidR="00647729" w:rsidRPr="00ED1195" w:rsidRDefault="00033951" w:rsidP="00ED1195">
      <w:pPr>
        <w:spacing w:after="120" w:line="240" w:lineRule="auto"/>
        <w:jc w:val="both"/>
        <w:textAlignment w:val="top"/>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xml:space="preserve">- </w:t>
      </w:r>
      <w:r w:rsidR="00ED1195">
        <w:rPr>
          <w:rFonts w:eastAsia="Times New Roman" w:cstheme="minorHAnsi"/>
          <w:color w:val="222222"/>
          <w:sz w:val="24"/>
          <w:szCs w:val="24"/>
          <w:lang w:val="en" w:eastAsia="pl-PL"/>
        </w:rPr>
        <w:t xml:space="preserve"> </w:t>
      </w:r>
      <w:r w:rsidRPr="00ED1195">
        <w:rPr>
          <w:rFonts w:cstheme="minorHAnsi"/>
          <w:color w:val="222222"/>
          <w:sz w:val="24"/>
          <w:szCs w:val="24"/>
          <w:lang w:val="en"/>
        </w:rPr>
        <w:t>high social security contributions amounting to 45% of salaries in 1998.</w:t>
      </w:r>
    </w:p>
    <w:p w14:paraId="1A137728" w14:textId="444B72B0" w:rsidR="002566C8" w:rsidRPr="00ED1195" w:rsidRDefault="00841F8A" w:rsidP="00ED1195">
      <w:pPr>
        <w:spacing w:after="120" w:line="240" w:lineRule="auto"/>
        <w:jc w:val="both"/>
        <w:textAlignment w:val="top"/>
        <w:rPr>
          <w:rFonts w:cstheme="minorHAnsi"/>
          <w:color w:val="222222"/>
          <w:sz w:val="24"/>
          <w:szCs w:val="24"/>
          <w:lang w:val="en"/>
        </w:rPr>
      </w:pPr>
      <w:r w:rsidRPr="00ED1195">
        <w:rPr>
          <w:rFonts w:cstheme="minorHAnsi"/>
          <w:color w:val="222222"/>
          <w:sz w:val="24"/>
          <w:szCs w:val="24"/>
          <w:lang w:val="en"/>
        </w:rPr>
        <w:t>The system was becoming increasingly inefficient due to the decline in the number of people working in relation to people receiving pensions.</w:t>
      </w:r>
    </w:p>
    <w:p w14:paraId="603DF777" w14:textId="5F4217F5" w:rsidR="00841F8A" w:rsidRPr="00ED1195" w:rsidRDefault="00D93BEF" w:rsidP="00ED1195">
      <w:pPr>
        <w:spacing w:after="120" w:line="240" w:lineRule="auto"/>
        <w:jc w:val="both"/>
        <w:textAlignment w:val="top"/>
        <w:rPr>
          <w:rFonts w:cstheme="minorHAnsi"/>
          <w:color w:val="222222"/>
          <w:sz w:val="24"/>
          <w:szCs w:val="24"/>
          <w:lang w:val="en"/>
        </w:rPr>
      </w:pPr>
      <w:r w:rsidRPr="00ED1195">
        <w:rPr>
          <w:rFonts w:cstheme="minorHAnsi"/>
          <w:color w:val="222222"/>
          <w:sz w:val="24"/>
          <w:szCs w:val="24"/>
          <w:lang w:val="en"/>
        </w:rPr>
        <w:t>According to experts, if pension reform was not carried out, then in 2020, expenditure on benefits would amount to 22% of GDP.</w:t>
      </w:r>
      <w:r w:rsidR="00562675" w:rsidRPr="00ED1195">
        <w:rPr>
          <w:rFonts w:cstheme="minorHAnsi"/>
          <w:color w:val="222222"/>
          <w:sz w:val="24"/>
          <w:szCs w:val="24"/>
          <w:lang w:val="en"/>
        </w:rPr>
        <w:t xml:space="preserve"> It should be noted that in 2014 the share of social protection expenditure in Poland </w:t>
      </w:r>
      <w:r w:rsidR="00336755" w:rsidRPr="00ED1195">
        <w:rPr>
          <w:rFonts w:cstheme="minorHAnsi"/>
          <w:color w:val="222222"/>
          <w:sz w:val="24"/>
          <w:szCs w:val="24"/>
          <w:lang w:val="en"/>
        </w:rPr>
        <w:t xml:space="preserve">by  </w:t>
      </w:r>
      <w:r w:rsidR="00562675" w:rsidRPr="00ED1195">
        <w:rPr>
          <w:rFonts w:cstheme="minorHAnsi"/>
          <w:color w:val="222222"/>
          <w:sz w:val="24"/>
          <w:szCs w:val="24"/>
          <w:lang w:val="en"/>
        </w:rPr>
        <w:t>COFOG was 16.1% of GDP in Poland</w:t>
      </w:r>
      <w:r w:rsidR="002E2302" w:rsidRPr="00ED1195">
        <w:rPr>
          <w:rStyle w:val="Appelnotedebasdep"/>
          <w:rFonts w:cstheme="minorHAnsi"/>
          <w:color w:val="222222"/>
          <w:sz w:val="24"/>
          <w:szCs w:val="24"/>
          <w:lang w:val="en"/>
        </w:rPr>
        <w:footnoteReference w:id="1"/>
      </w:r>
      <w:r w:rsidR="00562675" w:rsidRPr="00ED1195">
        <w:rPr>
          <w:rFonts w:cstheme="minorHAnsi"/>
          <w:color w:val="222222"/>
          <w:sz w:val="24"/>
          <w:szCs w:val="24"/>
          <w:lang w:val="en"/>
        </w:rPr>
        <w:t xml:space="preserve">. </w:t>
      </w:r>
    </w:p>
    <w:p w14:paraId="260E5371" w14:textId="1D9981E4"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color w:val="222222"/>
          <w:sz w:val="24"/>
          <w:szCs w:val="24"/>
          <w:lang w:val="en-GB"/>
        </w:rPr>
        <w:t>The main disadvantages of the Polish pension system before 1999 were</w:t>
      </w:r>
      <w:r w:rsidRPr="00ED1195">
        <w:rPr>
          <w:rFonts w:asciiTheme="minorHAnsi" w:hAnsiTheme="minorHAnsi" w:cstheme="minorHAnsi"/>
          <w:sz w:val="24"/>
          <w:szCs w:val="24"/>
          <w:lang w:val="en-GB"/>
        </w:rPr>
        <w:t>:</w:t>
      </w:r>
      <w:r w:rsidRPr="00ED1195">
        <w:rPr>
          <w:rFonts w:asciiTheme="minorHAnsi" w:hAnsiTheme="minorHAnsi" w:cstheme="minorHAnsi"/>
          <w:sz w:val="24"/>
          <w:szCs w:val="24"/>
          <w:lang w:val="en-GB"/>
        </w:rPr>
        <w:br/>
        <w:t xml:space="preserve">- </w:t>
      </w:r>
      <w:r w:rsidRPr="00ED1195">
        <w:rPr>
          <w:rFonts w:asciiTheme="minorHAnsi" w:hAnsiTheme="minorHAnsi" w:cstheme="minorHAnsi"/>
          <w:color w:val="222222"/>
          <w:sz w:val="24"/>
          <w:szCs w:val="24"/>
          <w:lang w:val="en"/>
        </w:rPr>
        <w:t>lack of social security for insured persons, in other words lack of adequate income for old age</w:t>
      </w:r>
      <w:r w:rsidRPr="00ED1195">
        <w:rPr>
          <w:rFonts w:asciiTheme="minorHAnsi" w:hAnsiTheme="minorHAnsi" w:cstheme="minorHAnsi"/>
          <w:sz w:val="24"/>
          <w:szCs w:val="24"/>
          <w:lang w:val="en-GB"/>
        </w:rPr>
        <w:t>,</w:t>
      </w:r>
    </w:p>
    <w:p w14:paraId="0EA3D25F" w14:textId="4F27902C"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t xml:space="preserve">- </w:t>
      </w:r>
      <w:r w:rsidRPr="00ED1195">
        <w:rPr>
          <w:rFonts w:asciiTheme="minorHAnsi" w:hAnsiTheme="minorHAnsi" w:cstheme="minorHAnsi"/>
          <w:color w:val="222222"/>
          <w:sz w:val="24"/>
          <w:szCs w:val="24"/>
          <w:lang w:val="en"/>
        </w:rPr>
        <w:t>excessively high contributions, limiting the competitiveness of Polish companies</w:t>
      </w:r>
      <w:r w:rsidRPr="00ED1195">
        <w:rPr>
          <w:rFonts w:asciiTheme="minorHAnsi" w:hAnsiTheme="minorHAnsi" w:cstheme="minorHAnsi"/>
          <w:sz w:val="24"/>
          <w:szCs w:val="24"/>
          <w:lang w:val="en-GB"/>
        </w:rPr>
        <w:t>,</w:t>
      </w:r>
    </w:p>
    <w:p w14:paraId="330B90BE" w14:textId="5EED658B"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t xml:space="preserve">- </w:t>
      </w:r>
      <w:r w:rsidRPr="00ED1195">
        <w:rPr>
          <w:rFonts w:asciiTheme="minorHAnsi" w:hAnsiTheme="minorHAnsi" w:cstheme="minorHAnsi"/>
          <w:color w:val="222222"/>
          <w:sz w:val="24"/>
          <w:szCs w:val="24"/>
          <w:lang w:val="en"/>
        </w:rPr>
        <w:t xml:space="preserve">lack of investment in contributions, but the issue of them </w:t>
      </w:r>
      <w:r w:rsidR="00ED1195">
        <w:rPr>
          <w:rFonts w:asciiTheme="minorHAnsi" w:hAnsiTheme="minorHAnsi" w:cstheme="minorHAnsi"/>
          <w:color w:val="222222"/>
          <w:sz w:val="24"/>
          <w:szCs w:val="24"/>
          <w:lang w:val="en"/>
        </w:rPr>
        <w:t xml:space="preserve">used </w:t>
      </w:r>
      <w:r w:rsidRPr="00ED1195">
        <w:rPr>
          <w:rFonts w:asciiTheme="minorHAnsi" w:hAnsiTheme="minorHAnsi" w:cstheme="minorHAnsi"/>
          <w:color w:val="222222"/>
          <w:sz w:val="24"/>
          <w:szCs w:val="24"/>
          <w:lang w:val="en"/>
        </w:rPr>
        <w:t>in full according to the PAYG system</w:t>
      </w:r>
      <w:r w:rsidRPr="00ED1195">
        <w:rPr>
          <w:rFonts w:asciiTheme="minorHAnsi" w:hAnsiTheme="minorHAnsi" w:cstheme="minorHAnsi"/>
          <w:sz w:val="24"/>
          <w:szCs w:val="24"/>
          <w:lang w:val="en-GB"/>
        </w:rPr>
        <w:t>,</w:t>
      </w:r>
    </w:p>
    <w:p w14:paraId="3DCA4274" w14:textId="545D6661"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lastRenderedPageBreak/>
        <w:t xml:space="preserve">- </w:t>
      </w:r>
      <w:r w:rsidRPr="00ED1195">
        <w:rPr>
          <w:rFonts w:asciiTheme="minorHAnsi" w:hAnsiTheme="minorHAnsi" w:cstheme="minorHAnsi"/>
          <w:color w:val="222222"/>
          <w:sz w:val="24"/>
          <w:szCs w:val="24"/>
          <w:lang w:val="en"/>
        </w:rPr>
        <w:t xml:space="preserve"> no upper ceiling for contributions, as the premium accounted for 45% of earnings, regardless of the amount of earnings</w:t>
      </w:r>
      <w:r w:rsidRPr="00ED1195">
        <w:rPr>
          <w:rFonts w:asciiTheme="minorHAnsi" w:hAnsiTheme="minorHAnsi" w:cstheme="minorHAnsi"/>
          <w:sz w:val="24"/>
          <w:szCs w:val="24"/>
          <w:lang w:val="en-GB"/>
        </w:rPr>
        <w:t>,</w:t>
      </w:r>
    </w:p>
    <w:p w14:paraId="7467076E" w14:textId="1E2D6BC3"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t xml:space="preserve">- </w:t>
      </w:r>
      <w:r w:rsidRPr="00ED1195">
        <w:rPr>
          <w:rFonts w:asciiTheme="minorHAnsi" w:hAnsiTheme="minorHAnsi" w:cstheme="minorHAnsi"/>
          <w:color w:val="222222"/>
          <w:sz w:val="24"/>
          <w:szCs w:val="24"/>
          <w:lang w:val="en"/>
        </w:rPr>
        <w:t>lack of equal pension rights, due to the existence of numerous industry privileges</w:t>
      </w:r>
      <w:r w:rsidRPr="00ED1195">
        <w:rPr>
          <w:rFonts w:asciiTheme="minorHAnsi" w:hAnsiTheme="minorHAnsi" w:cstheme="minorHAnsi"/>
          <w:sz w:val="24"/>
          <w:szCs w:val="24"/>
          <w:lang w:val="en-GB"/>
        </w:rPr>
        <w:t xml:space="preserve">, </w:t>
      </w:r>
    </w:p>
    <w:p w14:paraId="136441F9" w14:textId="06349AD5"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t xml:space="preserve">- </w:t>
      </w:r>
      <w:r w:rsidRPr="00ED1195">
        <w:rPr>
          <w:rFonts w:asciiTheme="minorHAnsi" w:hAnsiTheme="minorHAnsi" w:cstheme="minorHAnsi"/>
          <w:color w:val="222222"/>
          <w:sz w:val="24"/>
          <w:szCs w:val="24"/>
          <w:lang w:val="en"/>
        </w:rPr>
        <w:t>limited pension amount, because the amount of the pension could not exceed 250% of its basis for assessment</w:t>
      </w:r>
      <w:r w:rsidRPr="00ED1195">
        <w:rPr>
          <w:rFonts w:asciiTheme="minorHAnsi" w:hAnsiTheme="minorHAnsi" w:cstheme="minorHAnsi"/>
          <w:sz w:val="24"/>
          <w:szCs w:val="24"/>
          <w:lang w:val="en-GB"/>
        </w:rPr>
        <w:t>,</w:t>
      </w:r>
    </w:p>
    <w:p w14:paraId="52E181F2" w14:textId="4F8BC71E" w:rsidR="000F2D5A" w:rsidRPr="00ED1195" w:rsidRDefault="000F2D5A" w:rsidP="00ED1195">
      <w:pPr>
        <w:pStyle w:val="FISTASZEK"/>
        <w:spacing w:line="240" w:lineRule="auto"/>
        <w:rPr>
          <w:rFonts w:asciiTheme="minorHAnsi" w:hAnsiTheme="minorHAnsi" w:cstheme="minorHAnsi"/>
          <w:sz w:val="24"/>
          <w:szCs w:val="24"/>
          <w:lang w:val="en-GB"/>
        </w:rPr>
      </w:pPr>
      <w:r w:rsidRPr="00ED1195">
        <w:rPr>
          <w:rFonts w:asciiTheme="minorHAnsi" w:hAnsiTheme="minorHAnsi" w:cstheme="minorHAnsi"/>
          <w:sz w:val="24"/>
          <w:szCs w:val="24"/>
          <w:lang w:val="en-GB"/>
        </w:rPr>
        <w:t xml:space="preserve">- </w:t>
      </w:r>
      <w:r w:rsidRPr="00ED1195">
        <w:rPr>
          <w:rFonts w:asciiTheme="minorHAnsi" w:hAnsiTheme="minorHAnsi" w:cstheme="minorHAnsi"/>
          <w:color w:val="222222"/>
          <w:sz w:val="24"/>
          <w:szCs w:val="24"/>
          <w:lang w:val="en"/>
        </w:rPr>
        <w:t>need to significantly subsidize the pension system from the state budget</w:t>
      </w:r>
      <w:r w:rsidRPr="00ED1195">
        <w:rPr>
          <w:rFonts w:asciiTheme="minorHAnsi" w:hAnsiTheme="minorHAnsi" w:cstheme="minorHAnsi"/>
          <w:sz w:val="24"/>
          <w:szCs w:val="24"/>
          <w:lang w:val="en-GB"/>
        </w:rPr>
        <w:t>.</w:t>
      </w:r>
    </w:p>
    <w:p w14:paraId="2F8A75DF" w14:textId="2C0EB1F7" w:rsidR="006A0EBE" w:rsidRPr="00ED1195" w:rsidRDefault="00231EFB" w:rsidP="00ED1195">
      <w:pPr>
        <w:spacing w:before="120" w:after="0" w:line="240" w:lineRule="auto"/>
        <w:jc w:val="both"/>
        <w:rPr>
          <w:rFonts w:cstheme="minorHAnsi"/>
          <w:b/>
          <w:sz w:val="24"/>
          <w:szCs w:val="24"/>
          <w:lang w:val="en-GB"/>
        </w:rPr>
      </w:pPr>
      <w:r w:rsidRPr="00ED1195">
        <w:rPr>
          <w:rFonts w:cstheme="minorHAnsi"/>
          <w:b/>
          <w:sz w:val="24"/>
          <w:szCs w:val="24"/>
          <w:lang w:val="en-GB"/>
        </w:rPr>
        <w:t>Reform from 1999</w:t>
      </w:r>
    </w:p>
    <w:p w14:paraId="07CD8884" w14:textId="205D5DED" w:rsidR="006F3478" w:rsidRPr="00ED1195" w:rsidRDefault="006F3478" w:rsidP="00ED1195">
      <w:pPr>
        <w:spacing w:before="120" w:after="0" w:line="240" w:lineRule="auto"/>
        <w:jc w:val="both"/>
        <w:rPr>
          <w:rFonts w:cstheme="minorHAnsi"/>
          <w:sz w:val="24"/>
          <w:szCs w:val="24"/>
          <w:lang w:val="en-GB"/>
        </w:rPr>
      </w:pPr>
      <w:r w:rsidRPr="00ED1195">
        <w:rPr>
          <w:rFonts w:cstheme="minorHAnsi"/>
          <w:sz w:val="24"/>
          <w:szCs w:val="24"/>
          <w:lang w:val="en-GB"/>
        </w:rPr>
        <w:t>A new general social insurance system and universal pension system in Poland was introduced in January 1999</w:t>
      </w:r>
      <w:r w:rsidRPr="00ED1195">
        <w:rPr>
          <w:rStyle w:val="Appelnotedebasdep"/>
          <w:rFonts w:cstheme="minorHAnsi"/>
          <w:sz w:val="24"/>
          <w:szCs w:val="24"/>
          <w:lang w:val="en-GB"/>
        </w:rPr>
        <w:footnoteReference w:id="2"/>
      </w:r>
      <w:r w:rsidRPr="00ED1195">
        <w:rPr>
          <w:rFonts w:cstheme="minorHAnsi"/>
          <w:sz w:val="24"/>
          <w:szCs w:val="24"/>
          <w:lang w:val="en-GB"/>
        </w:rPr>
        <w:t>, and it covered insured persons born after 31.12.1948.</w:t>
      </w:r>
    </w:p>
    <w:p w14:paraId="21CE198A" w14:textId="6CB8BA15" w:rsidR="006F3478" w:rsidRPr="00ED1195" w:rsidRDefault="00D90807"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By</w:t>
      </w:r>
      <w:r w:rsidR="006F3478" w:rsidRPr="00ED1195">
        <w:rPr>
          <w:rFonts w:cstheme="minorHAnsi"/>
          <w:color w:val="222222"/>
          <w:sz w:val="24"/>
          <w:szCs w:val="24"/>
          <w:lang w:val="en"/>
        </w:rPr>
        <w:t xml:space="preserve"> the pension reform in 1999 there were introduced III pillars of old-age pension system:</w:t>
      </w:r>
    </w:p>
    <w:p w14:paraId="7AB68331" w14:textId="77777777" w:rsidR="006F3478" w:rsidRPr="00ED1195" w:rsidRDefault="006F3478" w:rsidP="00ED1195">
      <w:pPr>
        <w:pStyle w:val="Paragraphedeliste"/>
        <w:numPr>
          <w:ilvl w:val="0"/>
          <w:numId w:val="18"/>
        </w:numPr>
        <w:spacing w:before="120" w:after="0" w:line="240" w:lineRule="auto"/>
        <w:jc w:val="both"/>
        <w:rPr>
          <w:rFonts w:cstheme="minorHAnsi"/>
          <w:color w:val="222222"/>
          <w:sz w:val="24"/>
          <w:szCs w:val="24"/>
          <w:lang w:val="en"/>
        </w:rPr>
      </w:pPr>
      <w:r w:rsidRPr="00ED1195">
        <w:rPr>
          <w:rFonts w:cstheme="minorHAnsi"/>
          <w:color w:val="222222"/>
          <w:sz w:val="24"/>
          <w:szCs w:val="24"/>
          <w:lang w:val="en"/>
        </w:rPr>
        <w:t>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pillar (obligatory) – pay as you go system, based on contribution paid to Old-Age Pension Fund; common old-age pension in regular pensionable age is awarded basis on these contributions; contributions collected each month from salary are registered on individual pension account run from January 1999 for each insured person. Current contributions are immediately paid out for benefits (PAG system). </w:t>
      </w:r>
    </w:p>
    <w:p w14:paraId="46D3FA9E" w14:textId="41D0F0D4" w:rsidR="006F3478" w:rsidRPr="00ED1195" w:rsidRDefault="006F3478" w:rsidP="00ED1195">
      <w:pPr>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 xml:space="preserve">Amount of contributions registered on individual accounts in the first pillar is </w:t>
      </w:r>
      <w:r w:rsidR="00ED1195" w:rsidRPr="00ED1195">
        <w:rPr>
          <w:rFonts w:cstheme="minorHAnsi"/>
          <w:color w:val="222222"/>
          <w:sz w:val="24"/>
          <w:szCs w:val="24"/>
          <w:lang w:val="en"/>
        </w:rPr>
        <w:t>periodically indexed</w:t>
      </w:r>
      <w:r w:rsidRPr="00ED1195">
        <w:rPr>
          <w:rFonts w:cstheme="minorHAnsi"/>
          <w:color w:val="222222"/>
          <w:sz w:val="24"/>
          <w:szCs w:val="24"/>
          <w:lang w:val="en"/>
        </w:rPr>
        <w:t xml:space="preserve"> annually by the price index of total goods and services in the year preceding the indexation period (but not less than the inflation rate).</w:t>
      </w:r>
    </w:p>
    <w:p w14:paraId="4D4256FD" w14:textId="77777777" w:rsidR="006F3478" w:rsidRPr="00ED1195" w:rsidRDefault="006F3478" w:rsidP="00ED1195">
      <w:pPr>
        <w:pStyle w:val="Paragraphedeliste"/>
        <w:numPr>
          <w:ilvl w:val="0"/>
          <w:numId w:val="18"/>
        </w:numPr>
        <w:spacing w:before="120" w:after="0" w:line="240" w:lineRule="auto"/>
        <w:jc w:val="both"/>
        <w:rPr>
          <w:rFonts w:cstheme="minorHAnsi"/>
          <w:color w:val="222222"/>
          <w:sz w:val="24"/>
          <w:szCs w:val="24"/>
          <w:lang w:val="en"/>
        </w:rPr>
      </w:pPr>
      <w:r w:rsidRPr="00ED1195">
        <w:rPr>
          <w:rFonts w:cstheme="minorHAnsi"/>
          <w:color w:val="222222"/>
          <w:sz w:val="24"/>
          <w:szCs w:val="24"/>
          <w:lang w:val="en"/>
        </w:rPr>
        <w:t>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pillar (obligatory at the starting moment of the reform in 1999, currently changed into voluntary pillar) – capital system based on contribution paid to open pension fund (so called “OFE”) chosen from several funds operating in Poland; at the beginning special capital pensions were supposed to be awarded based on these contributions; contributions paid to OFE are registered on individual account and are members of OFE.</w:t>
      </w:r>
    </w:p>
    <w:p w14:paraId="05100EB7" w14:textId="77777777" w:rsidR="006F3478" w:rsidRPr="00ED1195" w:rsidRDefault="006F3478" w:rsidP="00ED1195">
      <w:pPr>
        <w:autoSpaceDE w:val="0"/>
        <w:autoSpaceDN w:val="0"/>
        <w:adjustRightInd w:val="0"/>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Pension insurance contributions are invested in the financial market by private companies - pension fund management companies (PTEs) managing OFE assets.</w:t>
      </w:r>
    </w:p>
    <w:p w14:paraId="54113E0C" w14:textId="77777777" w:rsidR="006F3478" w:rsidRPr="00ED1195" w:rsidRDefault="006F3478" w:rsidP="00ED1195">
      <w:pPr>
        <w:autoSpaceDE w:val="0"/>
        <w:autoSpaceDN w:val="0"/>
        <w:adjustRightInd w:val="0"/>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Contributions in 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pillar are not indexed. Capital is increased by the return on investment or reduced to incurred losses.</w:t>
      </w:r>
    </w:p>
    <w:p w14:paraId="34863BB6" w14:textId="77777777" w:rsidR="006F3478" w:rsidRPr="00ED1195" w:rsidRDefault="006F3478" w:rsidP="00ED1195">
      <w:pPr>
        <w:autoSpaceDE w:val="0"/>
        <w:autoSpaceDN w:val="0"/>
        <w:adjustRightInd w:val="0"/>
        <w:spacing w:before="120" w:after="0" w:line="240" w:lineRule="auto"/>
        <w:ind w:left="708"/>
        <w:jc w:val="both"/>
        <w:rPr>
          <w:rFonts w:eastAsia="Lato-Regular" w:cstheme="minorHAnsi"/>
          <w:sz w:val="24"/>
          <w:szCs w:val="24"/>
        </w:rPr>
      </w:pPr>
      <w:r w:rsidRPr="00ED1195">
        <w:rPr>
          <w:rFonts w:cstheme="minorHAnsi"/>
          <w:color w:val="222222"/>
          <w:sz w:val="24"/>
          <w:szCs w:val="24"/>
          <w:lang w:val="en"/>
        </w:rPr>
        <w:t>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pillar and 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pillar are together basic pension system, with the State responsibility for implementation and for financing benefits at guaranteed minimum level.</w:t>
      </w:r>
    </w:p>
    <w:p w14:paraId="1CAD776E" w14:textId="77777777" w:rsidR="006F3478" w:rsidRPr="00ED1195" w:rsidRDefault="006F3478" w:rsidP="00ED1195">
      <w:pPr>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3</w:t>
      </w:r>
      <w:r w:rsidRPr="00ED1195">
        <w:rPr>
          <w:rFonts w:cstheme="minorHAnsi"/>
          <w:color w:val="222222"/>
          <w:sz w:val="24"/>
          <w:szCs w:val="24"/>
          <w:vertAlign w:val="superscript"/>
          <w:lang w:val="en"/>
        </w:rPr>
        <w:t>rd</w:t>
      </w:r>
      <w:r w:rsidRPr="00ED1195">
        <w:rPr>
          <w:rFonts w:cstheme="minorHAnsi"/>
          <w:color w:val="222222"/>
          <w:sz w:val="24"/>
          <w:szCs w:val="24"/>
          <w:lang w:val="en"/>
        </w:rPr>
        <w:t xml:space="preserve"> pillar (voluntary) – capital system - Occupational pension schemes, founded by employers (currently very few programs are in run).</w:t>
      </w:r>
    </w:p>
    <w:p w14:paraId="45CB8749" w14:textId="77777777" w:rsidR="006F3478" w:rsidRPr="00ED1195" w:rsidRDefault="006F3478" w:rsidP="00ED1195">
      <w:pPr>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In addition to occupational pension schemes (PPE), the scheme (3</w:t>
      </w:r>
      <w:r w:rsidRPr="00ED1195">
        <w:rPr>
          <w:rFonts w:cstheme="minorHAnsi"/>
          <w:color w:val="222222"/>
          <w:sz w:val="24"/>
          <w:szCs w:val="24"/>
          <w:vertAlign w:val="superscript"/>
          <w:lang w:val="en"/>
        </w:rPr>
        <w:t>rd</w:t>
      </w:r>
      <w:r w:rsidRPr="00ED1195">
        <w:rPr>
          <w:rFonts w:cstheme="minorHAnsi"/>
          <w:color w:val="222222"/>
          <w:sz w:val="24"/>
          <w:szCs w:val="24"/>
          <w:lang w:val="en"/>
        </w:rPr>
        <w:t xml:space="preserve"> pillar) offers individual retirement accounts (IKEs), and from 2012 also an individual pension insurance account (IKZE).</w:t>
      </w:r>
    </w:p>
    <w:p w14:paraId="2C11CA92" w14:textId="3A38065B" w:rsidR="006F3478" w:rsidRPr="00ED1195" w:rsidRDefault="006F3478" w:rsidP="00ED1195">
      <w:pPr>
        <w:spacing w:before="120" w:after="0" w:line="240" w:lineRule="auto"/>
        <w:ind w:left="708"/>
        <w:jc w:val="both"/>
        <w:rPr>
          <w:rFonts w:cstheme="minorHAnsi"/>
          <w:color w:val="222222"/>
          <w:sz w:val="24"/>
          <w:szCs w:val="24"/>
          <w:lang w:val="en"/>
        </w:rPr>
      </w:pPr>
      <w:r w:rsidRPr="00ED1195">
        <w:rPr>
          <w:rFonts w:cstheme="minorHAnsi"/>
          <w:color w:val="222222"/>
          <w:sz w:val="24"/>
          <w:szCs w:val="24"/>
          <w:lang w:val="en"/>
        </w:rPr>
        <w:t xml:space="preserve">The State and public authorities have no responsibility for the financial results of the </w:t>
      </w:r>
      <w:r w:rsidR="00ED1195" w:rsidRPr="00ED1195">
        <w:rPr>
          <w:rFonts w:cstheme="minorHAnsi"/>
          <w:color w:val="222222"/>
          <w:sz w:val="24"/>
          <w:szCs w:val="24"/>
          <w:lang w:val="en"/>
        </w:rPr>
        <w:t>3</w:t>
      </w:r>
      <w:r w:rsidR="00ED1195" w:rsidRPr="00ED1195">
        <w:rPr>
          <w:rFonts w:cstheme="minorHAnsi"/>
          <w:color w:val="222222"/>
          <w:sz w:val="24"/>
          <w:szCs w:val="24"/>
          <w:vertAlign w:val="superscript"/>
          <w:lang w:val="en"/>
        </w:rPr>
        <w:t>rd</w:t>
      </w:r>
      <w:r w:rsidR="00ED1195" w:rsidRPr="00ED1195">
        <w:rPr>
          <w:rFonts w:cstheme="minorHAnsi"/>
          <w:color w:val="222222"/>
          <w:sz w:val="24"/>
          <w:szCs w:val="24"/>
          <w:lang w:val="en"/>
        </w:rPr>
        <w:t xml:space="preserve"> pillar</w:t>
      </w:r>
      <w:r w:rsidRPr="00ED1195">
        <w:rPr>
          <w:rFonts w:cstheme="minorHAnsi"/>
          <w:color w:val="222222"/>
          <w:sz w:val="24"/>
          <w:szCs w:val="24"/>
          <w:lang w:val="en"/>
        </w:rPr>
        <w:t xml:space="preserve"> and for level of benefits. </w:t>
      </w:r>
    </w:p>
    <w:p w14:paraId="41950EB8"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lastRenderedPageBreak/>
        <w:t xml:space="preserve">From 1999 each person working as employee or as self-employed (except farmers) is covered by universal social insurance system, as well as some of categories of non-working persons (non-active), like child-raising periods are covered by contributions paid by State. </w:t>
      </w:r>
    </w:p>
    <w:p w14:paraId="0E626DDB"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The universal pension system in Poland is administered by the Social Insurance Institution (Zaklad Ubezpieczen Spolecznych), ZUS. </w:t>
      </w:r>
    </w:p>
    <w:p w14:paraId="711D2932"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Contribution for 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and 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pension pillars is 19,52% of monthly income (gross).</w:t>
      </w:r>
    </w:p>
    <w:p w14:paraId="06C25DAD" w14:textId="51CCFF26"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This contribution refers only to old-age pensions, not disability and </w:t>
      </w:r>
      <w:r w:rsidR="00ED1195" w:rsidRPr="00ED1195">
        <w:rPr>
          <w:rFonts w:cstheme="minorHAnsi"/>
          <w:color w:val="222222"/>
          <w:sz w:val="24"/>
          <w:szCs w:val="24"/>
          <w:lang w:val="en"/>
        </w:rPr>
        <w:t>survivors’</w:t>
      </w:r>
      <w:r w:rsidRPr="00ED1195">
        <w:rPr>
          <w:rFonts w:cstheme="minorHAnsi"/>
          <w:color w:val="222222"/>
          <w:sz w:val="24"/>
          <w:szCs w:val="24"/>
          <w:lang w:val="en"/>
        </w:rPr>
        <w:t xml:space="preserve"> pension, which are financed by the separate contribution paid to so</w:t>
      </w:r>
      <w:r w:rsidR="00ED1195">
        <w:rPr>
          <w:rFonts w:cstheme="minorHAnsi"/>
          <w:color w:val="222222"/>
          <w:sz w:val="24"/>
          <w:szCs w:val="24"/>
          <w:lang w:val="en"/>
        </w:rPr>
        <w:t>-c</w:t>
      </w:r>
      <w:r w:rsidRPr="00ED1195">
        <w:rPr>
          <w:rFonts w:cstheme="minorHAnsi"/>
          <w:color w:val="222222"/>
          <w:sz w:val="24"/>
          <w:szCs w:val="24"/>
          <w:lang w:val="en"/>
        </w:rPr>
        <w:t>alled “rent fund”.</w:t>
      </w:r>
    </w:p>
    <w:p w14:paraId="558BB45A" w14:textId="58464009" w:rsidR="008256B3" w:rsidRPr="00ED1195" w:rsidRDefault="008256B3" w:rsidP="00ED1195">
      <w:pPr>
        <w:spacing w:before="120" w:after="0" w:line="240" w:lineRule="auto"/>
        <w:jc w:val="both"/>
        <w:rPr>
          <w:rFonts w:cstheme="minorHAnsi"/>
          <w:b/>
          <w:color w:val="3B4347"/>
          <w:sz w:val="24"/>
          <w:szCs w:val="24"/>
        </w:rPr>
      </w:pPr>
      <w:r w:rsidRPr="00ED1195">
        <w:rPr>
          <w:rFonts w:cstheme="minorHAnsi"/>
          <w:b/>
          <w:color w:val="3B4347"/>
          <w:sz w:val="24"/>
          <w:szCs w:val="24"/>
        </w:rPr>
        <w:t xml:space="preserve">Further changes </w:t>
      </w:r>
      <w:r w:rsidR="002566C8" w:rsidRPr="00ED1195">
        <w:rPr>
          <w:rFonts w:cstheme="minorHAnsi"/>
          <w:b/>
          <w:color w:val="3B4347"/>
          <w:sz w:val="24"/>
          <w:szCs w:val="24"/>
        </w:rPr>
        <w:t>in years 2007 - 2016</w:t>
      </w:r>
    </w:p>
    <w:p w14:paraId="699068B9"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3B4347"/>
          <w:sz w:val="24"/>
          <w:szCs w:val="24"/>
        </w:rPr>
        <w:t xml:space="preserve">Part of the old-age </w:t>
      </w:r>
      <w:r w:rsidRPr="00ED1195">
        <w:rPr>
          <w:rFonts w:eastAsia="Times New Roman" w:cstheme="minorHAnsi"/>
          <w:color w:val="222222"/>
          <w:sz w:val="24"/>
          <w:szCs w:val="24"/>
          <w:lang w:val="en" w:eastAsia="pl-PL"/>
        </w:rPr>
        <w:t xml:space="preserve">pension contributions of 19.52%, starting from May 2011, are recorded on a sub-account in ZUS. </w:t>
      </w:r>
      <w:r w:rsidRPr="00ED1195">
        <w:rPr>
          <w:rFonts w:cstheme="minorHAnsi"/>
          <w:color w:val="3B4347"/>
          <w:sz w:val="24"/>
          <w:szCs w:val="24"/>
          <w:lang w:val="en-GB"/>
        </w:rPr>
        <w:t xml:space="preserve">Since May 1, 2011 the Social Insurance Institution (ZUS) has been running sub-accounts for insured persons. </w:t>
      </w:r>
      <w:r w:rsidRPr="00ED1195">
        <w:rPr>
          <w:rFonts w:cstheme="minorHAnsi"/>
          <w:color w:val="222222"/>
          <w:sz w:val="24"/>
          <w:szCs w:val="24"/>
          <w:lang w:val="en"/>
        </w:rPr>
        <w:t>Indexation is the multiplication of the amount of premiums recorded on a sub-index by the annual index value equal to the annual average dynamics of the value of gross domestic product GDP in current prices for the last 5 years preceding the indexation period.</w:t>
      </w:r>
    </w:p>
    <w:p w14:paraId="640E67DB" w14:textId="77777777" w:rsidR="006F3478" w:rsidRPr="00ED1195" w:rsidRDefault="006F3478" w:rsidP="00ED1195">
      <w:pPr>
        <w:spacing w:before="120" w:after="0" w:line="240" w:lineRule="auto"/>
        <w:jc w:val="both"/>
        <w:rPr>
          <w:rFonts w:cstheme="minorHAnsi"/>
          <w:sz w:val="24"/>
          <w:szCs w:val="24"/>
          <w:lang w:val="en-GB"/>
        </w:rPr>
      </w:pPr>
      <w:r w:rsidRPr="00ED1195">
        <w:rPr>
          <w:rFonts w:cstheme="minorHAnsi"/>
          <w:sz w:val="24"/>
          <w:szCs w:val="24"/>
          <w:lang w:val="en"/>
        </w:rPr>
        <w:t>The 2</w:t>
      </w:r>
      <w:r w:rsidRPr="00ED1195">
        <w:rPr>
          <w:rFonts w:cstheme="minorHAnsi"/>
          <w:sz w:val="24"/>
          <w:szCs w:val="24"/>
          <w:vertAlign w:val="superscript"/>
          <w:lang w:val="en"/>
        </w:rPr>
        <w:t>nd</w:t>
      </w:r>
      <w:r w:rsidRPr="00ED1195">
        <w:rPr>
          <w:rFonts w:cstheme="minorHAnsi"/>
          <w:sz w:val="24"/>
          <w:szCs w:val="24"/>
          <w:lang w:val="en"/>
        </w:rPr>
        <w:t xml:space="preserve"> pillar (capital) was in 1999 (when a new system was introduced) compulsory for persons born after 31 December 1968, who are subject to social insurance, but persons born after 31 December 1948 and before 1 January 1969 might individually decide to join 2nd </w:t>
      </w:r>
      <w:r w:rsidRPr="00ED1195">
        <w:rPr>
          <w:rFonts w:cstheme="minorHAnsi"/>
          <w:sz w:val="24"/>
          <w:szCs w:val="24"/>
          <w:lang w:val="en-GB"/>
        </w:rPr>
        <w:t>pillar.</w:t>
      </w:r>
    </w:p>
    <w:p w14:paraId="17B336EB" w14:textId="77777777" w:rsidR="006F3478" w:rsidRPr="00ED1195" w:rsidRDefault="006F3478" w:rsidP="00ED1195">
      <w:pPr>
        <w:pStyle w:val="NormalWeb"/>
        <w:shd w:val="clear" w:color="auto" w:fill="FFFFFF"/>
        <w:spacing w:before="120" w:beforeAutospacing="0" w:after="0" w:afterAutospacing="0"/>
        <w:jc w:val="both"/>
        <w:rPr>
          <w:rFonts w:asciiTheme="minorHAnsi" w:hAnsiTheme="minorHAnsi" w:cstheme="minorHAnsi"/>
          <w:lang w:val="en"/>
        </w:rPr>
      </w:pPr>
      <w:r w:rsidRPr="00ED1195">
        <w:rPr>
          <w:rFonts w:asciiTheme="minorHAnsi" w:hAnsiTheme="minorHAnsi" w:cstheme="minorHAnsi"/>
          <w:lang w:val="en"/>
        </w:rPr>
        <w:t>From 2016, every 4 years, the insured decide whether they will remain in the OFE and the premium will be shared between the ZUS and OFE sub-account or transfer all of our premium from the 2 pillar to ZUS. If they transfer, the sub-account will be discharged 7.3%, but if not the OFE will affect 2.92% of contributions and the sub-account still 4, 38%.</w:t>
      </w:r>
    </w:p>
    <w:p w14:paraId="514EA099" w14:textId="29FC1B99" w:rsidR="006F3478" w:rsidRPr="00ED1195" w:rsidRDefault="006F3478" w:rsidP="00ED1195">
      <w:pPr>
        <w:pStyle w:val="NormalWeb"/>
        <w:shd w:val="clear" w:color="auto" w:fill="FFFFFF"/>
        <w:spacing w:before="120" w:beforeAutospacing="0" w:after="0" w:afterAutospacing="0"/>
        <w:jc w:val="both"/>
        <w:rPr>
          <w:rFonts w:asciiTheme="minorHAnsi" w:hAnsiTheme="minorHAnsi" w:cstheme="minorHAnsi"/>
          <w:lang w:val="en-GB"/>
        </w:rPr>
      </w:pPr>
      <w:r w:rsidRPr="00ED1195">
        <w:rPr>
          <w:rFonts w:asciiTheme="minorHAnsi" w:hAnsiTheme="minorHAnsi" w:cstheme="minorHAnsi"/>
          <w:lang w:val="en-GB"/>
        </w:rPr>
        <w:t xml:space="preserve">Further change in pension system was on 3rd of February 2014 amounts from all the OFEs </w:t>
      </w:r>
      <w:r w:rsidRPr="00ED1195">
        <w:rPr>
          <w:rFonts w:asciiTheme="minorHAnsi" w:hAnsiTheme="minorHAnsi" w:cstheme="minorHAnsi"/>
          <w:lang w:val="en"/>
        </w:rPr>
        <w:t xml:space="preserve">corresponding to 51.5% assets were transferred to Old-Age </w:t>
      </w:r>
      <w:r w:rsidR="00ED1195" w:rsidRPr="00ED1195">
        <w:rPr>
          <w:rFonts w:asciiTheme="minorHAnsi" w:hAnsiTheme="minorHAnsi" w:cstheme="minorHAnsi"/>
          <w:lang w:val="en"/>
        </w:rPr>
        <w:t>Pension Fund</w:t>
      </w:r>
      <w:r w:rsidRPr="00ED1195">
        <w:rPr>
          <w:rFonts w:asciiTheme="minorHAnsi" w:hAnsiTheme="minorHAnsi" w:cstheme="minorHAnsi"/>
          <w:lang w:val="en"/>
        </w:rPr>
        <w:t xml:space="preserve"> and adequate sums were added to sub-accounts of individuals.  </w:t>
      </w:r>
    </w:p>
    <w:p w14:paraId="5073F582"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The sub-account stores information about:</w:t>
      </w:r>
    </w:p>
    <w:p w14:paraId="0B9E5399"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the amount of premiums paid, plus interest for late payment and prolongation fee,</w:t>
      </w:r>
    </w:p>
    <w:p w14:paraId="53F9C01D"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the amount of funds transferred by OFEs, which correspond to the value of 51.5% of the canceled settlement units deposited in your OFE account, as of January 31, 2014,</w:t>
      </w:r>
    </w:p>
    <w:p w14:paraId="2F4C06D5"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the amount of funds that corresponds to the value of pension funds canceled by the pension funds due to your retirement age by 10 years of retirement age,</w:t>
      </w:r>
    </w:p>
    <w:p w14:paraId="12AEDB3E" w14:textId="77777777" w:rsidR="006F3478" w:rsidRPr="00ED1195" w:rsidRDefault="006F3478" w:rsidP="00ED1195">
      <w:pPr>
        <w:spacing w:before="120" w:after="0" w:line="240" w:lineRule="auto"/>
        <w:jc w:val="both"/>
        <w:rPr>
          <w:rFonts w:eastAsia="Times New Roman" w:cstheme="minorHAnsi"/>
          <w:color w:val="000000"/>
          <w:sz w:val="24"/>
          <w:szCs w:val="24"/>
          <w:lang w:val="en-GB" w:eastAsia="pl-PL"/>
        </w:rPr>
      </w:pPr>
      <w:r w:rsidRPr="00ED1195">
        <w:rPr>
          <w:rFonts w:eastAsia="Times New Roman" w:cstheme="minorHAnsi"/>
          <w:color w:val="222222"/>
          <w:sz w:val="24"/>
          <w:szCs w:val="24"/>
          <w:lang w:val="en" w:eastAsia="pl-PL"/>
        </w:rPr>
        <w:t>• the amount of premiums paid and paid.</w:t>
      </w:r>
      <w:r w:rsidRPr="00ED1195">
        <w:rPr>
          <w:rFonts w:eastAsia="Times New Roman" w:cstheme="minorHAnsi"/>
          <w:color w:val="000000"/>
          <w:sz w:val="24"/>
          <w:szCs w:val="24"/>
          <w:lang w:val="en-GB" w:eastAsia="pl-PL"/>
        </w:rPr>
        <w:t> </w:t>
      </w:r>
    </w:p>
    <w:p w14:paraId="591DA666" w14:textId="77777777" w:rsidR="006F3478" w:rsidRPr="00ED1195" w:rsidRDefault="006F3478" w:rsidP="00ED1195">
      <w:pPr>
        <w:spacing w:before="120" w:after="0" w:line="240" w:lineRule="auto"/>
        <w:jc w:val="both"/>
        <w:rPr>
          <w:rFonts w:eastAsia="Times New Roman" w:cstheme="minorHAnsi"/>
          <w:color w:val="000000"/>
          <w:sz w:val="24"/>
          <w:szCs w:val="24"/>
          <w:lang w:val="en-GB" w:eastAsia="pl-PL"/>
        </w:rPr>
      </w:pPr>
      <w:r w:rsidRPr="00ED1195">
        <w:rPr>
          <w:rFonts w:cstheme="minorHAnsi"/>
          <w:color w:val="222222"/>
          <w:sz w:val="24"/>
          <w:szCs w:val="24"/>
          <w:lang w:val="en"/>
        </w:rPr>
        <w:t>Until 1 July 2014 a member of OFE may decide if he or she wishes to continue contributing contributions to the OFE. If you make a declaration of contribution to an OFE, contributions to the fund are 2.92% of the revenue). The subscriber is then credited 4,38% of the base. If a member of the OFE has not made a statement, a contribution of 7.3% of the income is recorded on the insured sub-account.</w:t>
      </w:r>
    </w:p>
    <w:p w14:paraId="61857ED4"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From 2016, the change decision can be taken every four years.</w:t>
      </w:r>
    </w:p>
    <w:p w14:paraId="595F7ACF"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lastRenderedPageBreak/>
        <w:t>The funds on the sub-account are shared if:</w:t>
      </w:r>
    </w:p>
    <w:p w14:paraId="3EF73157"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divorce,</w:t>
      </w:r>
    </w:p>
    <w:p w14:paraId="2C2C9DCA"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annulling a marriage,</w:t>
      </w:r>
    </w:p>
    <w:p w14:paraId="46AE174A"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cessation of property relations during the marriage,</w:t>
      </w:r>
    </w:p>
    <w:p w14:paraId="1FC0419C" w14:textId="77777777" w:rsidR="006F3478" w:rsidRPr="00ED1195" w:rsidRDefault="006F3478"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contractual exclusion or limitation of statutory,</w:t>
      </w:r>
    </w:p>
    <w:p w14:paraId="2DA1BB57" w14:textId="77777777" w:rsidR="006F3478" w:rsidRPr="00ED1195" w:rsidRDefault="006F3478" w:rsidP="00ED1195">
      <w:pPr>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the death of the person.</w:t>
      </w:r>
    </w:p>
    <w:p w14:paraId="309CBEE4" w14:textId="7D36DC13" w:rsidR="006F3478" w:rsidRPr="00ED1195" w:rsidRDefault="006F3478" w:rsidP="00ED1195">
      <w:pPr>
        <w:spacing w:before="120" w:after="0" w:line="240" w:lineRule="auto"/>
        <w:jc w:val="both"/>
        <w:rPr>
          <w:rFonts w:eastAsia="Times New Roman" w:cstheme="minorHAnsi"/>
          <w:color w:val="333333"/>
          <w:sz w:val="24"/>
          <w:szCs w:val="24"/>
          <w:lang w:val="en-GB" w:eastAsia="pl-PL"/>
        </w:rPr>
      </w:pPr>
      <w:r w:rsidRPr="00ED1195">
        <w:rPr>
          <w:rFonts w:cstheme="minorHAnsi"/>
          <w:color w:val="222222"/>
          <w:sz w:val="24"/>
          <w:szCs w:val="24"/>
          <w:lang w:val="en"/>
        </w:rPr>
        <w:t>Currently, it is stipulated by the law</w:t>
      </w:r>
      <w:r w:rsidR="00ED1195">
        <w:rPr>
          <w:rFonts w:cstheme="minorHAnsi"/>
          <w:color w:val="222222"/>
          <w:sz w:val="24"/>
          <w:szCs w:val="24"/>
          <w:lang w:val="en"/>
        </w:rPr>
        <w:t xml:space="preserve"> </w:t>
      </w:r>
      <w:r w:rsidRPr="00ED1195">
        <w:rPr>
          <w:rFonts w:cstheme="minorHAnsi"/>
          <w:color w:val="222222"/>
          <w:sz w:val="24"/>
          <w:szCs w:val="24"/>
          <w:lang w:val="en"/>
        </w:rPr>
        <w:t xml:space="preserve"> that the entire pension, based on contributions registered on ZUS account, ZUS sub-account and the OFE account is paid by ZUS. Ten years before the retirement age of a given insured person, a certain amount of funds accumulated on the OFE member's account will be transferred to the ZUS sub-account every month. In addition, for 10 years before the insured person reaches retirement age, ZUS will cease to pay contributions to OFE. Contributions in this period will be recorded on the sub-ZUS. At the time of reaching retirement age, there will be no funds available on the OFE account.</w:t>
      </w:r>
    </w:p>
    <w:p w14:paraId="0853F2D8" w14:textId="77777777" w:rsidR="006F3478" w:rsidRPr="00ED1195" w:rsidRDefault="006F3478" w:rsidP="00ED1195">
      <w:pPr>
        <w:spacing w:before="120" w:after="0" w:line="240" w:lineRule="auto"/>
        <w:jc w:val="both"/>
        <w:rPr>
          <w:rFonts w:eastAsia="Times New Roman" w:cstheme="minorHAnsi"/>
          <w:color w:val="333333"/>
          <w:sz w:val="24"/>
          <w:szCs w:val="24"/>
          <w:lang w:val="en-GB" w:eastAsia="pl-PL"/>
        </w:rPr>
      </w:pPr>
      <w:r w:rsidRPr="00ED1195">
        <w:rPr>
          <w:rFonts w:cstheme="minorHAnsi"/>
          <w:color w:val="222222"/>
          <w:sz w:val="24"/>
          <w:szCs w:val="24"/>
          <w:lang w:val="en"/>
        </w:rPr>
        <w:t>In order to ensure the security and protection of the funds accumulated in the OFE, a rule has been introduced that prescribes that 10 years before the statutory retirement age the funds deposited in the OFE account will be transferred to the Social Insurance Fund each and every month. Introduction of "slider" is to protect against so-called “the risk of a bad date”,   the effects of potential collapse of the financial markets in the immediately preceding time of retirement, which would result in a reduction in pension capital and consequently a lower pension amount.</w:t>
      </w:r>
    </w:p>
    <w:p w14:paraId="1797FCEC" w14:textId="77777777" w:rsidR="006F3478" w:rsidRPr="00ED1195" w:rsidRDefault="006F3478" w:rsidP="00ED1195">
      <w:pPr>
        <w:spacing w:before="120" w:after="0" w:line="240" w:lineRule="auto"/>
        <w:jc w:val="both"/>
        <w:rPr>
          <w:rFonts w:eastAsia="Times New Roman" w:cstheme="minorHAnsi"/>
          <w:color w:val="333333"/>
          <w:sz w:val="24"/>
          <w:szCs w:val="24"/>
          <w:lang w:val="en-GB" w:eastAsia="pl-PL"/>
        </w:rPr>
      </w:pPr>
      <w:r w:rsidRPr="00ED1195">
        <w:rPr>
          <w:rFonts w:cstheme="minorHAnsi"/>
          <w:color w:val="222222"/>
          <w:sz w:val="24"/>
          <w:szCs w:val="24"/>
          <w:lang w:val="en"/>
        </w:rPr>
        <w:t>The security “slider” will apply to those who have decided that part of the future contribution will be transferred only to the ZUS sub-account and those who have decided to transfer this contribution to the OFE and to the ZUS sub-account. With the gradual transfer of funds from the OFE account, at the time of retirement, all funds will be deposited into the ZUS sub-account, which will pay us a life-saving, adjusted retirement.</w:t>
      </w:r>
    </w:p>
    <w:p w14:paraId="3CCEA2E8" w14:textId="77777777" w:rsidR="006F3478" w:rsidRPr="00ED1195" w:rsidRDefault="006F3478" w:rsidP="00ED1195">
      <w:pPr>
        <w:spacing w:before="120" w:after="0" w:line="240" w:lineRule="auto"/>
        <w:jc w:val="both"/>
        <w:rPr>
          <w:rFonts w:eastAsia="Times New Roman" w:cstheme="minorHAnsi"/>
          <w:color w:val="333333"/>
          <w:sz w:val="24"/>
          <w:szCs w:val="24"/>
          <w:lang w:val="en-GB" w:eastAsia="pl-PL"/>
        </w:rPr>
      </w:pPr>
      <w:r w:rsidRPr="00ED1195">
        <w:rPr>
          <w:rFonts w:cstheme="minorHAnsi"/>
          <w:color w:val="222222"/>
          <w:sz w:val="24"/>
          <w:szCs w:val="24"/>
          <w:lang w:val="en"/>
        </w:rPr>
        <w:t>From the month in which ZUS safety slider is launched, the OFE contributions will cease to be released.</w:t>
      </w:r>
    </w:p>
    <w:p w14:paraId="5E4C6875" w14:textId="77777777" w:rsidR="006F3478" w:rsidRPr="00ED1195" w:rsidRDefault="006F3478" w:rsidP="00ED1195">
      <w:pPr>
        <w:spacing w:before="120" w:after="0" w:line="240" w:lineRule="auto"/>
        <w:jc w:val="both"/>
        <w:rPr>
          <w:rFonts w:cstheme="minorHAnsi"/>
          <w:sz w:val="24"/>
          <w:szCs w:val="24"/>
          <w:lang w:val="en-GB"/>
        </w:rPr>
      </w:pPr>
      <w:r w:rsidRPr="00ED1195">
        <w:rPr>
          <w:rFonts w:cstheme="minorHAnsi"/>
          <w:sz w:val="24"/>
          <w:szCs w:val="24"/>
          <w:lang w:val="en-GB"/>
        </w:rPr>
        <w:t>According to amending Act</w:t>
      </w:r>
      <w:r w:rsidRPr="00ED1195">
        <w:rPr>
          <w:rStyle w:val="Appelnotedebasdep"/>
          <w:rFonts w:cstheme="minorHAnsi"/>
          <w:sz w:val="24"/>
          <w:szCs w:val="24"/>
          <w:lang w:val="en-GB"/>
        </w:rPr>
        <w:footnoteReference w:id="3"/>
      </w:r>
      <w:r w:rsidRPr="00ED1195">
        <w:rPr>
          <w:rFonts w:cstheme="minorHAnsi"/>
          <w:sz w:val="24"/>
          <w:szCs w:val="24"/>
          <w:lang w:val="en-GB"/>
        </w:rPr>
        <w:t xml:space="preserve"> of December 2013, from 01.02.2014 f</w:t>
      </w:r>
      <w:r w:rsidRPr="00ED1195">
        <w:rPr>
          <w:rFonts w:cstheme="minorHAnsi"/>
          <w:color w:val="222222"/>
          <w:sz w:val="24"/>
          <w:szCs w:val="24"/>
          <w:lang w:val="en"/>
        </w:rPr>
        <w:t>or people born after 31.12.1968, the obligation to join OFE was abolished.</w:t>
      </w:r>
      <w:r w:rsidRPr="00ED1195">
        <w:rPr>
          <w:rFonts w:cstheme="minorHAnsi"/>
          <w:sz w:val="24"/>
          <w:szCs w:val="24"/>
          <w:lang w:val="en-GB"/>
        </w:rPr>
        <w:t xml:space="preserve"> </w:t>
      </w:r>
    </w:p>
    <w:p w14:paraId="345049F7"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The first time a person subject to social insurance may enter into an agreement with an OFE within 4 months. If you do not enter into a contract, the part of the pension contribution in the amount allocated to the second pillar is transferred to the ZUS sub-account.</w:t>
      </w:r>
    </w:p>
    <w:p w14:paraId="07324D12"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The person who, at the date of entry into force of the act, was a member of the OFE, might decide (from 1.04 to 30.07.2014) whether he wants ZUS to transfer contributions to the OFE starting with the contribution paid for 07.2014.  </w:t>
      </w:r>
    </w:p>
    <w:p w14:paraId="2FC351D4" w14:textId="77777777" w:rsidR="006F3478" w:rsidRPr="00ED1195" w:rsidRDefault="006F3478" w:rsidP="00ED1195">
      <w:pPr>
        <w:spacing w:before="120" w:after="0" w:line="240" w:lineRule="auto"/>
        <w:jc w:val="both"/>
        <w:rPr>
          <w:rFonts w:cstheme="minorHAnsi"/>
          <w:sz w:val="24"/>
          <w:szCs w:val="24"/>
          <w:lang w:val="en-GB"/>
        </w:rPr>
      </w:pPr>
      <w:r w:rsidRPr="00ED1195">
        <w:rPr>
          <w:rFonts w:cstheme="minorHAnsi"/>
          <w:color w:val="222222"/>
          <w:sz w:val="24"/>
          <w:szCs w:val="24"/>
          <w:lang w:val="en"/>
        </w:rPr>
        <w:lastRenderedPageBreak/>
        <w:t>These persons have the possibility, starting from 2016, every four years between 01.04 and 31.07, declare to ZUS a contribution transfer from July to open pension funds (OFE) or a sub-account from the contribution for the month of filing the application.</w:t>
      </w:r>
    </w:p>
    <w:p w14:paraId="732704E2" w14:textId="77777777" w:rsidR="006F3478" w:rsidRPr="00ED1195" w:rsidRDefault="006F3478" w:rsidP="00ED1195">
      <w:pPr>
        <w:spacing w:before="120" w:after="0" w:line="240" w:lineRule="auto"/>
        <w:jc w:val="both"/>
        <w:rPr>
          <w:rFonts w:cstheme="minorHAnsi"/>
          <w:color w:val="222222"/>
          <w:sz w:val="24"/>
          <w:szCs w:val="24"/>
          <w:lang w:val="en"/>
        </w:rPr>
      </w:pPr>
      <w:r w:rsidRPr="00ED1195">
        <w:rPr>
          <w:rFonts w:cstheme="minorHAnsi"/>
          <w:sz w:val="24"/>
          <w:szCs w:val="24"/>
          <w:lang w:val="en-GB"/>
        </w:rPr>
        <w:t>Additionally, o</w:t>
      </w:r>
      <w:r w:rsidRPr="00ED1195">
        <w:rPr>
          <w:rFonts w:cstheme="minorHAnsi"/>
          <w:color w:val="222222"/>
          <w:sz w:val="24"/>
          <w:szCs w:val="24"/>
          <w:lang w:val="en"/>
        </w:rPr>
        <w:t>n 03.02.2014 OFE redeems 51.5% of settlement units recorded on the account of each OFE member at 31.01.2014. "Bond part". These funds will be saved on the sub-accounts. The remaining 48.5% will be gradually transferred so-called "slider".</w:t>
      </w:r>
    </w:p>
    <w:p w14:paraId="3CF0A174" w14:textId="73E5AA03" w:rsidR="00526C07" w:rsidRPr="00ED1195" w:rsidRDefault="00324D7B" w:rsidP="00ED1195">
      <w:pPr>
        <w:pStyle w:val="Paragraphedeliste"/>
        <w:numPr>
          <w:ilvl w:val="0"/>
          <w:numId w:val="12"/>
        </w:numPr>
        <w:spacing w:before="120" w:after="0" w:line="240" w:lineRule="auto"/>
        <w:jc w:val="both"/>
        <w:rPr>
          <w:rFonts w:cstheme="minorHAnsi"/>
          <w:b/>
          <w:sz w:val="28"/>
          <w:szCs w:val="24"/>
          <w:lang w:val="en-GB"/>
        </w:rPr>
      </w:pPr>
      <w:r w:rsidRPr="00ED1195">
        <w:rPr>
          <w:rFonts w:cstheme="minorHAnsi"/>
          <w:b/>
          <w:sz w:val="28"/>
          <w:szCs w:val="24"/>
          <w:lang w:val="en-GB"/>
        </w:rPr>
        <w:t xml:space="preserve">BENEFIT FORMULA </w:t>
      </w:r>
    </w:p>
    <w:p w14:paraId="2B3A15C4" w14:textId="32812B0D" w:rsidR="00E72A68" w:rsidRPr="00ED1195" w:rsidRDefault="00064B26"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Current pension system (new pension system) is NDC system. Right to pension does not depend on length of insurance periods. Amount of pension results from dividing of registered amount of contributions (indexed) by average life expectancy.  </w:t>
      </w:r>
    </w:p>
    <w:p w14:paraId="1B2BADD2" w14:textId="72B18427" w:rsidR="00064B26" w:rsidRPr="00ED1195" w:rsidRDefault="00064B26" w:rsidP="00ED1195">
      <w:pPr>
        <w:spacing w:before="120" w:after="0" w:line="240" w:lineRule="auto"/>
        <w:jc w:val="both"/>
        <w:rPr>
          <w:rFonts w:cstheme="minorHAnsi"/>
          <w:bCs/>
          <w:sz w:val="24"/>
          <w:szCs w:val="24"/>
        </w:rPr>
      </w:pPr>
      <w:r w:rsidRPr="00ED1195">
        <w:rPr>
          <w:rFonts w:cstheme="minorHAnsi"/>
          <w:sz w:val="24"/>
          <w:szCs w:val="24"/>
          <w:lang w:val="en-GB"/>
        </w:rPr>
        <w:t xml:space="preserve">First </w:t>
      </w:r>
      <w:r w:rsidR="00B64B0F" w:rsidRPr="00ED1195">
        <w:rPr>
          <w:rFonts w:cstheme="minorHAnsi"/>
          <w:sz w:val="24"/>
          <w:szCs w:val="24"/>
          <w:lang w:val="en-GB"/>
        </w:rPr>
        <w:t xml:space="preserve">old-age </w:t>
      </w:r>
      <w:r w:rsidRPr="00ED1195">
        <w:rPr>
          <w:rFonts w:cstheme="minorHAnsi"/>
          <w:sz w:val="24"/>
          <w:szCs w:val="24"/>
          <w:lang w:val="en-GB"/>
        </w:rPr>
        <w:t>pensions from new pension system were awarded in 2009.</w:t>
      </w:r>
      <w:r w:rsidR="00E72A68" w:rsidRPr="00ED1195">
        <w:rPr>
          <w:rFonts w:cstheme="minorHAnsi"/>
          <w:sz w:val="24"/>
          <w:szCs w:val="24"/>
          <w:lang w:val="en-GB"/>
        </w:rPr>
        <w:t xml:space="preserve"> In </w:t>
      </w:r>
      <w:r w:rsidR="00321061" w:rsidRPr="00ED1195">
        <w:rPr>
          <w:rFonts w:cstheme="minorHAnsi"/>
          <w:sz w:val="24"/>
          <w:szCs w:val="24"/>
          <w:lang w:val="en-GB"/>
        </w:rPr>
        <w:t xml:space="preserve">December 2016 there were </w:t>
      </w:r>
      <w:r w:rsidR="00321061" w:rsidRPr="00ED1195">
        <w:rPr>
          <w:rFonts w:cstheme="minorHAnsi"/>
          <w:bCs/>
          <w:sz w:val="24"/>
          <w:szCs w:val="24"/>
        </w:rPr>
        <w:t>1 654 500 benefits being paid out monthly from new pension system</w:t>
      </w:r>
      <w:r w:rsidR="00E72A68" w:rsidRPr="00ED1195">
        <w:rPr>
          <w:rFonts w:cstheme="minorHAnsi"/>
          <w:bCs/>
          <w:sz w:val="24"/>
          <w:szCs w:val="24"/>
        </w:rPr>
        <w:t xml:space="preserve"> by the Polish Social Insurance Institution ZUS</w:t>
      </w:r>
      <w:r w:rsidR="00321061" w:rsidRPr="00ED1195">
        <w:rPr>
          <w:rFonts w:cstheme="minorHAnsi"/>
          <w:bCs/>
          <w:sz w:val="24"/>
          <w:szCs w:val="24"/>
        </w:rPr>
        <w:t>.</w:t>
      </w:r>
    </w:p>
    <w:p w14:paraId="49922F71" w14:textId="0BC5EDAA" w:rsidR="00A1183B" w:rsidRPr="00ED1195" w:rsidRDefault="00A1183B"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The objective of the reform was to ensure the financial sustainability of the system and maintain its solvency despite a high system deficit at the starting point and a gradual aging population.</w:t>
      </w:r>
    </w:p>
    <w:p w14:paraId="1E9C7DD2" w14:textId="271C7D44" w:rsidR="00A1183B" w:rsidRPr="00ED1195" w:rsidRDefault="00A1183B"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New pension system is based on principle of adequacy which means benefit reflects contribution previously paid in to the system (to Old-Age Pension Fund).  </w:t>
      </w:r>
    </w:p>
    <w:p w14:paraId="766EAA71" w14:textId="2EC97946" w:rsidR="00526C07" w:rsidRPr="00ED1195" w:rsidRDefault="00324D7B" w:rsidP="00ED1195">
      <w:pPr>
        <w:pStyle w:val="Paragraphedeliste"/>
        <w:numPr>
          <w:ilvl w:val="0"/>
          <w:numId w:val="12"/>
        </w:numPr>
        <w:spacing w:before="120" w:after="0" w:line="240" w:lineRule="auto"/>
        <w:jc w:val="both"/>
        <w:rPr>
          <w:rFonts w:cstheme="minorHAnsi"/>
          <w:sz w:val="28"/>
          <w:szCs w:val="24"/>
          <w:lang w:val="pl-PL"/>
        </w:rPr>
      </w:pPr>
      <w:r w:rsidRPr="00ED1195">
        <w:rPr>
          <w:rFonts w:cstheme="minorHAnsi"/>
          <w:b/>
          <w:sz w:val="28"/>
          <w:szCs w:val="24"/>
          <w:lang w:val="en-GB"/>
        </w:rPr>
        <w:t>CREDIT PERIODS</w:t>
      </w:r>
    </w:p>
    <w:p w14:paraId="49BCF490" w14:textId="7A873C71" w:rsidR="00312E48" w:rsidRPr="00ED1195" w:rsidRDefault="00312E48"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Pension rights are based on insurance periods. In a new pension system only contribution has influence on the future pension rights and the amount of pension. Non-contributory periods are taken into account only for meeting the condition of sufficient periods qualifying for minimum guarantee pension amount. </w:t>
      </w:r>
    </w:p>
    <w:p w14:paraId="74CA83A8" w14:textId="538469B1" w:rsidR="000B2D51" w:rsidRPr="00ED1195" w:rsidRDefault="000B2D51" w:rsidP="00ED1195">
      <w:pPr>
        <w:spacing w:before="120" w:after="0" w:line="240" w:lineRule="auto"/>
        <w:jc w:val="both"/>
        <w:rPr>
          <w:rFonts w:cstheme="minorHAnsi"/>
          <w:color w:val="222222"/>
          <w:sz w:val="24"/>
          <w:szCs w:val="24"/>
          <w:lang w:val="en-GB"/>
        </w:rPr>
      </w:pPr>
      <w:r w:rsidRPr="00ED1195">
        <w:rPr>
          <w:rFonts w:cstheme="minorHAnsi"/>
          <w:color w:val="222222"/>
          <w:sz w:val="24"/>
          <w:szCs w:val="24"/>
          <w:lang w:val="en"/>
        </w:rPr>
        <w:t>A pension contribution of 19.52% is paid for pension insurance</w:t>
      </w:r>
      <w:r w:rsidR="00142898" w:rsidRPr="00ED1195">
        <w:rPr>
          <w:rFonts w:cstheme="minorHAnsi"/>
          <w:color w:val="222222"/>
          <w:sz w:val="24"/>
          <w:szCs w:val="24"/>
          <w:lang w:val="en"/>
        </w:rPr>
        <w:t>. Contributory b</w:t>
      </w:r>
      <w:r w:rsidRPr="00ED1195">
        <w:rPr>
          <w:rFonts w:cstheme="minorHAnsi"/>
          <w:color w:val="222222"/>
          <w:sz w:val="24"/>
          <w:szCs w:val="24"/>
          <w:lang w:val="en-GB"/>
        </w:rPr>
        <w:t xml:space="preserve">asis </w:t>
      </w:r>
      <w:r w:rsidR="00142898" w:rsidRPr="00ED1195">
        <w:rPr>
          <w:rFonts w:cstheme="minorHAnsi"/>
          <w:color w:val="222222"/>
          <w:sz w:val="24"/>
          <w:szCs w:val="24"/>
          <w:lang w:val="en-GB"/>
        </w:rPr>
        <w:t xml:space="preserve">is </w:t>
      </w:r>
      <w:r w:rsidRPr="00ED1195">
        <w:rPr>
          <w:rFonts w:cstheme="minorHAnsi"/>
          <w:color w:val="222222"/>
          <w:sz w:val="24"/>
          <w:szCs w:val="24"/>
          <w:lang w:val="en-GB"/>
        </w:rPr>
        <w:t xml:space="preserve">the </w:t>
      </w:r>
      <w:r w:rsidR="00142898" w:rsidRPr="00ED1195">
        <w:rPr>
          <w:rFonts w:cstheme="minorHAnsi"/>
          <w:color w:val="222222"/>
          <w:sz w:val="24"/>
          <w:szCs w:val="24"/>
          <w:lang w:val="en-GB"/>
        </w:rPr>
        <w:t xml:space="preserve">taxable income, like </w:t>
      </w:r>
      <w:r w:rsidRPr="00ED1195">
        <w:rPr>
          <w:rFonts w:cstheme="minorHAnsi"/>
          <w:color w:val="222222"/>
          <w:sz w:val="24"/>
          <w:szCs w:val="24"/>
          <w:lang w:val="en-GB"/>
        </w:rPr>
        <w:t>gross salaries.</w:t>
      </w:r>
    </w:p>
    <w:p w14:paraId="69F7D986" w14:textId="77777777" w:rsidR="000B2D51" w:rsidRPr="00ED1195" w:rsidRDefault="000B2D51"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From 1 February 2014 until the end of June 2014, the pension insurance contribution amounted to:</w:t>
      </w:r>
    </w:p>
    <w:p w14:paraId="6460EAC7" w14:textId="77777777" w:rsidR="000B2D51" w:rsidRPr="00ED1195" w:rsidRDefault="000B2D51"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12.22% was recorded on ZUS account,</w:t>
      </w:r>
    </w:p>
    <w:p w14:paraId="751BD338" w14:textId="3D5F5BCD" w:rsidR="000B2D51" w:rsidRPr="00ED1195" w:rsidRDefault="000B2D51"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 4</w:t>
      </w:r>
      <w:r w:rsidR="00ED1195">
        <w:rPr>
          <w:rFonts w:eastAsia="Times New Roman" w:cstheme="minorHAnsi"/>
          <w:color w:val="222222"/>
          <w:sz w:val="24"/>
          <w:szCs w:val="24"/>
          <w:lang w:val="en" w:eastAsia="pl-PL"/>
        </w:rPr>
        <w:t>.</w:t>
      </w:r>
      <w:r w:rsidRPr="00ED1195">
        <w:rPr>
          <w:rFonts w:eastAsia="Times New Roman" w:cstheme="minorHAnsi"/>
          <w:color w:val="222222"/>
          <w:sz w:val="24"/>
          <w:szCs w:val="24"/>
          <w:lang w:val="en" w:eastAsia="pl-PL"/>
        </w:rPr>
        <w:t>38% was registered on ZUS sub-account,</w:t>
      </w:r>
    </w:p>
    <w:p w14:paraId="07A41F87" w14:textId="77777777" w:rsidR="000B2D51" w:rsidRPr="00ED1195" w:rsidRDefault="000B2D51" w:rsidP="00ED1195">
      <w:pPr>
        <w:spacing w:before="120" w:after="0" w:line="240" w:lineRule="auto"/>
        <w:jc w:val="both"/>
        <w:rPr>
          <w:rFonts w:eastAsia="Times New Roman" w:cstheme="minorHAnsi"/>
          <w:color w:val="222222"/>
          <w:sz w:val="24"/>
          <w:szCs w:val="24"/>
          <w:lang w:val="en-GB" w:eastAsia="pl-PL"/>
        </w:rPr>
      </w:pPr>
      <w:r w:rsidRPr="00ED1195">
        <w:rPr>
          <w:rFonts w:eastAsia="Times New Roman" w:cstheme="minorHAnsi"/>
          <w:color w:val="222222"/>
          <w:sz w:val="24"/>
          <w:szCs w:val="24"/>
          <w:lang w:val="en-GB" w:eastAsia="pl-PL"/>
        </w:rPr>
        <w:t>• 2.92% was credited to the open pension fund account.</w:t>
      </w:r>
    </w:p>
    <w:p w14:paraId="27FD80DD" w14:textId="56B0DE13" w:rsidR="00347933" w:rsidRPr="00ED1195" w:rsidRDefault="000B2D51"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As of July 2014, depending on the insured person's choice, a portion of the pension insurance premium of 2.92% is paid by the Social Insurance Institution to the pension fund selected by the Insured (OFE) or registered on the Insured's subscriber in ZUS (total 7 , 3%).</w:t>
      </w:r>
    </w:p>
    <w:p w14:paraId="0B79931B" w14:textId="77777777" w:rsidR="000B2D51" w:rsidRPr="00ED1195" w:rsidRDefault="000B2D51"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t>By June 30, 2014, the division of contributions and the transfer of part to OFEs was mandatory for insured persons born after 31 December 1968, which meant that they were obliged to enter into an open pension fund agreement. In the case of failure to do so within the statutory deadline, ZUS has indicated an open pension fund by lot. The last draw was January 31, 2014.</w:t>
      </w:r>
    </w:p>
    <w:p w14:paraId="520D3678" w14:textId="77777777" w:rsidR="000B2D51" w:rsidRPr="00ED1195" w:rsidRDefault="000B2D51" w:rsidP="00ED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222222"/>
          <w:sz w:val="24"/>
          <w:szCs w:val="24"/>
          <w:lang w:val="en" w:eastAsia="pl-PL"/>
        </w:rPr>
      </w:pPr>
      <w:r w:rsidRPr="00ED1195">
        <w:rPr>
          <w:rFonts w:eastAsia="Times New Roman" w:cstheme="minorHAnsi"/>
          <w:color w:val="222222"/>
          <w:sz w:val="24"/>
          <w:szCs w:val="24"/>
          <w:lang w:val="en" w:eastAsia="pl-PL"/>
        </w:rPr>
        <w:lastRenderedPageBreak/>
        <w:t>Insured persons born after December 31, 1948 and before January 1, 1969, with the exception of pensioners, may, at their request, join the selected open pension fund by way of a contract.</w:t>
      </w:r>
    </w:p>
    <w:p w14:paraId="6BC7BE1B" w14:textId="004BD994" w:rsidR="00347933" w:rsidRPr="00ED1195" w:rsidRDefault="000B2D51" w:rsidP="00ED1195">
      <w:pPr>
        <w:spacing w:before="120" w:after="0" w:line="240" w:lineRule="auto"/>
        <w:jc w:val="both"/>
        <w:rPr>
          <w:rFonts w:cstheme="minorHAnsi"/>
          <w:sz w:val="24"/>
          <w:szCs w:val="24"/>
          <w:lang w:val="en-GB"/>
        </w:rPr>
      </w:pPr>
      <w:r w:rsidRPr="00ED1195">
        <w:rPr>
          <w:rFonts w:eastAsia="Times New Roman" w:cstheme="minorHAnsi"/>
          <w:color w:val="222222"/>
          <w:sz w:val="24"/>
          <w:szCs w:val="24"/>
          <w:lang w:val="en" w:eastAsia="pl-PL"/>
        </w:rPr>
        <w:t>In the case of insured persons who did not join the open pension fund, the entire pension insurance contribution (19.52%) is transferred to the Social Insurance Fund and recorded on the individual account of insured person run by ZUS.</w:t>
      </w:r>
    </w:p>
    <w:p w14:paraId="345D1052" w14:textId="5CA671FE" w:rsidR="00347933" w:rsidRPr="00ED1195" w:rsidRDefault="00B64B0F"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The rules have changed in recent years – see chapter 9 </w:t>
      </w:r>
      <w:r w:rsidRPr="00ED1195">
        <w:rPr>
          <w:rFonts w:cstheme="minorHAnsi"/>
          <w:i/>
          <w:sz w:val="24"/>
          <w:szCs w:val="24"/>
          <w:lang w:val="en-GB"/>
        </w:rPr>
        <w:t>EXPERIMENT WITH CAPITAL PENSIONS.</w:t>
      </w:r>
    </w:p>
    <w:p w14:paraId="0E8D9FF3" w14:textId="05640CBC" w:rsidR="00526C07" w:rsidRPr="00ED1195" w:rsidRDefault="00324D7B" w:rsidP="00ED1195">
      <w:pPr>
        <w:pStyle w:val="Paragraphedeliste"/>
        <w:numPr>
          <w:ilvl w:val="0"/>
          <w:numId w:val="12"/>
        </w:numPr>
        <w:spacing w:before="120" w:after="0" w:line="240" w:lineRule="auto"/>
        <w:jc w:val="both"/>
        <w:rPr>
          <w:rFonts w:cstheme="minorHAnsi"/>
          <w:b/>
          <w:sz w:val="28"/>
          <w:szCs w:val="24"/>
          <w:lang w:val="en-GB"/>
        </w:rPr>
      </w:pPr>
      <w:r w:rsidRPr="00ED1195">
        <w:rPr>
          <w:rFonts w:cstheme="minorHAnsi"/>
          <w:b/>
          <w:sz w:val="28"/>
          <w:szCs w:val="24"/>
          <w:lang w:val="en-GB"/>
        </w:rPr>
        <w:t>BASIS FOR CONTRIBUTIONS</w:t>
      </w:r>
    </w:p>
    <w:p w14:paraId="5D9D947C" w14:textId="786086CF" w:rsidR="000B2D51" w:rsidRPr="00ED1195" w:rsidRDefault="000B2D51" w:rsidP="00ED1195">
      <w:pPr>
        <w:spacing w:before="120" w:after="0" w:line="240" w:lineRule="auto"/>
        <w:jc w:val="both"/>
        <w:rPr>
          <w:rFonts w:cstheme="minorHAnsi"/>
          <w:sz w:val="24"/>
          <w:szCs w:val="24"/>
          <w:lang w:val="en-GB"/>
        </w:rPr>
      </w:pPr>
      <w:r w:rsidRPr="00ED1195">
        <w:rPr>
          <w:rFonts w:cstheme="minorHAnsi"/>
          <w:sz w:val="24"/>
          <w:szCs w:val="24"/>
          <w:lang w:val="en-GB"/>
        </w:rPr>
        <w:t>Gross salary, taxable income</w:t>
      </w:r>
      <w:r w:rsidR="00640EB9" w:rsidRPr="00ED1195">
        <w:rPr>
          <w:rFonts w:cstheme="minorHAnsi"/>
          <w:sz w:val="24"/>
          <w:szCs w:val="24"/>
          <w:lang w:val="en-GB"/>
        </w:rPr>
        <w:t xml:space="preserve"> from employment, self-employment (fixed amount), other legal titles like child-raising, come civil contracts, maternity allowances. </w:t>
      </w:r>
      <w:r w:rsidRPr="00ED1195">
        <w:rPr>
          <w:rFonts w:cstheme="minorHAnsi"/>
          <w:sz w:val="24"/>
          <w:szCs w:val="24"/>
          <w:lang w:val="en-GB"/>
        </w:rPr>
        <w:t xml:space="preserve"> </w:t>
      </w:r>
    </w:p>
    <w:p w14:paraId="6A3DDA28" w14:textId="234B622A" w:rsidR="00526C07" w:rsidRPr="00ED1195" w:rsidRDefault="00324D7B" w:rsidP="00ED1195">
      <w:pPr>
        <w:pStyle w:val="Paragraphedeliste"/>
        <w:numPr>
          <w:ilvl w:val="0"/>
          <w:numId w:val="12"/>
        </w:numPr>
        <w:spacing w:before="120" w:after="0" w:line="240" w:lineRule="auto"/>
        <w:jc w:val="both"/>
        <w:rPr>
          <w:rFonts w:cstheme="minorHAnsi"/>
          <w:b/>
          <w:sz w:val="28"/>
          <w:szCs w:val="24"/>
          <w:lang w:val="en-GB"/>
        </w:rPr>
      </w:pPr>
      <w:r w:rsidRPr="00ED1195">
        <w:rPr>
          <w:rFonts w:cstheme="minorHAnsi"/>
          <w:b/>
          <w:sz w:val="28"/>
          <w:szCs w:val="24"/>
          <w:lang w:val="en-GB"/>
        </w:rPr>
        <w:t>MINIMUM PENSIONS</w:t>
      </w:r>
    </w:p>
    <w:p w14:paraId="559E7BFB" w14:textId="5AF1BDEB" w:rsidR="006D6323" w:rsidRPr="00ED1195" w:rsidRDefault="006D6323"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In </w:t>
      </w:r>
      <w:r w:rsidR="00312E48" w:rsidRPr="00ED1195">
        <w:rPr>
          <w:rFonts w:cstheme="minorHAnsi"/>
          <w:sz w:val="24"/>
          <w:szCs w:val="24"/>
          <w:lang w:val="en-GB"/>
        </w:rPr>
        <w:t xml:space="preserve">a </w:t>
      </w:r>
      <w:r w:rsidRPr="00ED1195">
        <w:rPr>
          <w:rFonts w:cstheme="minorHAnsi"/>
          <w:sz w:val="24"/>
          <w:szCs w:val="24"/>
          <w:lang w:val="en-GB"/>
        </w:rPr>
        <w:t xml:space="preserve">new pension system there </w:t>
      </w:r>
      <w:r w:rsidR="00312E48" w:rsidRPr="00ED1195">
        <w:rPr>
          <w:rFonts w:cstheme="minorHAnsi"/>
          <w:sz w:val="24"/>
          <w:szCs w:val="24"/>
          <w:lang w:val="en-GB"/>
        </w:rPr>
        <w:t>is provided a</w:t>
      </w:r>
      <w:r w:rsidRPr="00ED1195">
        <w:rPr>
          <w:rFonts w:cstheme="minorHAnsi"/>
          <w:sz w:val="24"/>
          <w:szCs w:val="24"/>
          <w:lang w:val="en-GB"/>
        </w:rPr>
        <w:t xml:space="preserve"> minimum old-age pension amount</w:t>
      </w:r>
      <w:r w:rsidR="00312E48" w:rsidRPr="00ED1195">
        <w:rPr>
          <w:rFonts w:cstheme="minorHAnsi"/>
          <w:sz w:val="24"/>
          <w:szCs w:val="24"/>
          <w:lang w:val="en-GB"/>
        </w:rPr>
        <w:t>,</w:t>
      </w:r>
      <w:r w:rsidRPr="00ED1195">
        <w:rPr>
          <w:rFonts w:cstheme="minorHAnsi"/>
          <w:sz w:val="24"/>
          <w:szCs w:val="24"/>
          <w:lang w:val="en-GB"/>
        </w:rPr>
        <w:t xml:space="preserve"> if amount of pension from 1</w:t>
      </w:r>
      <w:r w:rsidRPr="00ED1195">
        <w:rPr>
          <w:rFonts w:cstheme="minorHAnsi"/>
          <w:sz w:val="24"/>
          <w:szCs w:val="24"/>
          <w:vertAlign w:val="superscript"/>
          <w:lang w:val="en-GB"/>
        </w:rPr>
        <w:t>st</w:t>
      </w:r>
      <w:r w:rsidRPr="00ED1195">
        <w:rPr>
          <w:rFonts w:cstheme="minorHAnsi"/>
          <w:sz w:val="24"/>
          <w:szCs w:val="24"/>
          <w:lang w:val="en-GB"/>
        </w:rPr>
        <w:t xml:space="preserve"> and 2</w:t>
      </w:r>
      <w:r w:rsidRPr="00ED1195">
        <w:rPr>
          <w:rFonts w:cstheme="minorHAnsi"/>
          <w:sz w:val="24"/>
          <w:szCs w:val="24"/>
          <w:vertAlign w:val="superscript"/>
          <w:lang w:val="en-GB"/>
        </w:rPr>
        <w:t>nd</w:t>
      </w:r>
      <w:r w:rsidRPr="00ED1195">
        <w:rPr>
          <w:rFonts w:cstheme="minorHAnsi"/>
          <w:sz w:val="24"/>
          <w:szCs w:val="24"/>
          <w:lang w:val="en-GB"/>
        </w:rPr>
        <w:t xml:space="preserve"> pillar does not exceed </w:t>
      </w:r>
      <w:r w:rsidR="00312E48" w:rsidRPr="00ED1195">
        <w:rPr>
          <w:rFonts w:cstheme="minorHAnsi"/>
          <w:sz w:val="24"/>
          <w:szCs w:val="24"/>
          <w:lang w:val="en-GB"/>
        </w:rPr>
        <w:t xml:space="preserve">legal </w:t>
      </w:r>
      <w:r w:rsidRPr="00ED1195">
        <w:rPr>
          <w:rFonts w:cstheme="minorHAnsi"/>
          <w:sz w:val="24"/>
          <w:szCs w:val="24"/>
          <w:lang w:val="en-GB"/>
        </w:rPr>
        <w:t xml:space="preserve">pension minimum amount stipulated by Pension Act </w:t>
      </w:r>
      <w:r w:rsidR="00312E48" w:rsidRPr="00ED1195">
        <w:rPr>
          <w:rFonts w:cstheme="minorHAnsi"/>
          <w:sz w:val="24"/>
          <w:szCs w:val="24"/>
          <w:lang w:val="en-GB"/>
        </w:rPr>
        <w:t>(</w:t>
      </w:r>
      <w:r w:rsidRPr="00ED1195">
        <w:rPr>
          <w:rFonts w:cstheme="minorHAnsi"/>
          <w:sz w:val="24"/>
          <w:szCs w:val="24"/>
          <w:lang w:val="en-GB"/>
        </w:rPr>
        <w:t>and adjusted each year</w:t>
      </w:r>
      <w:r w:rsidR="00312E48" w:rsidRPr="00ED1195">
        <w:rPr>
          <w:rFonts w:cstheme="minorHAnsi"/>
          <w:sz w:val="24"/>
          <w:szCs w:val="24"/>
          <w:lang w:val="en-GB"/>
        </w:rPr>
        <w:t xml:space="preserve"> since March)</w:t>
      </w:r>
      <w:r w:rsidRPr="00ED1195">
        <w:rPr>
          <w:rFonts w:cstheme="minorHAnsi"/>
          <w:sz w:val="24"/>
          <w:szCs w:val="24"/>
          <w:lang w:val="en-GB"/>
        </w:rPr>
        <w:t xml:space="preserve">. </w:t>
      </w:r>
      <w:r w:rsidR="00C94BFE" w:rsidRPr="00ED1195">
        <w:rPr>
          <w:rFonts w:cstheme="minorHAnsi"/>
          <w:sz w:val="24"/>
          <w:szCs w:val="24"/>
          <w:lang w:val="en-GB"/>
        </w:rPr>
        <w:t>Supplement to minimum is awarded to pensioners who meet condition of 20 years of insurance periods (contributory and non-contributory) for women and 25 for men and reach pensionable age.</w:t>
      </w:r>
    </w:p>
    <w:p w14:paraId="7E50E277" w14:textId="151B3CB5" w:rsidR="00C94BFE" w:rsidRPr="00ED1195" w:rsidRDefault="00C94BFE"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Current amount of guaranteed minimum pension </w:t>
      </w:r>
      <w:r w:rsidR="00B37FFB" w:rsidRPr="00ED1195">
        <w:rPr>
          <w:rFonts w:cstheme="minorHAnsi"/>
          <w:sz w:val="24"/>
          <w:szCs w:val="24"/>
          <w:lang w:val="en-GB"/>
        </w:rPr>
        <w:t xml:space="preserve">from </w:t>
      </w:r>
      <w:r w:rsidR="00065902" w:rsidRPr="00ED1195">
        <w:rPr>
          <w:rFonts w:cstheme="minorHAnsi"/>
          <w:sz w:val="24"/>
          <w:szCs w:val="24"/>
          <w:lang w:val="en-GB"/>
        </w:rPr>
        <w:t xml:space="preserve">March 2017 </w:t>
      </w:r>
      <w:r w:rsidRPr="00ED1195">
        <w:rPr>
          <w:rFonts w:cstheme="minorHAnsi"/>
          <w:sz w:val="24"/>
          <w:szCs w:val="24"/>
          <w:lang w:val="en-GB"/>
        </w:rPr>
        <w:t xml:space="preserve">is </w:t>
      </w:r>
      <w:r w:rsidR="00065902" w:rsidRPr="00ED1195">
        <w:rPr>
          <w:rFonts w:cstheme="minorHAnsi"/>
          <w:sz w:val="24"/>
          <w:szCs w:val="24"/>
          <w:lang w:val="en-GB"/>
        </w:rPr>
        <w:t xml:space="preserve">monthly 1000 PLN, </w:t>
      </w:r>
      <w:r w:rsidR="00312E48" w:rsidRPr="00ED1195">
        <w:rPr>
          <w:rFonts w:cstheme="minorHAnsi"/>
          <w:sz w:val="24"/>
          <w:szCs w:val="24"/>
          <w:lang w:val="en-GB"/>
        </w:rPr>
        <w:t>(equals</w:t>
      </w:r>
      <w:r w:rsidR="00065902" w:rsidRPr="00ED1195">
        <w:rPr>
          <w:rFonts w:cstheme="minorHAnsi"/>
          <w:sz w:val="24"/>
          <w:szCs w:val="24"/>
          <w:lang w:val="en-GB"/>
        </w:rPr>
        <w:t xml:space="preserve"> about 233 EUR per month</w:t>
      </w:r>
      <w:r w:rsidR="00312E48" w:rsidRPr="00ED1195">
        <w:rPr>
          <w:rFonts w:cstheme="minorHAnsi"/>
          <w:sz w:val="24"/>
          <w:szCs w:val="24"/>
          <w:lang w:val="en-GB"/>
        </w:rPr>
        <w:t>)</w:t>
      </w:r>
      <w:r w:rsidR="00065902" w:rsidRPr="00ED1195">
        <w:rPr>
          <w:rFonts w:cstheme="minorHAnsi"/>
          <w:sz w:val="24"/>
          <w:szCs w:val="24"/>
          <w:lang w:val="en-GB"/>
        </w:rPr>
        <w:t>.</w:t>
      </w:r>
    </w:p>
    <w:p w14:paraId="74F3E190" w14:textId="4B09E44E" w:rsidR="006D6323" w:rsidRPr="00ED1195" w:rsidRDefault="00E70B2A" w:rsidP="00ED1195">
      <w:pPr>
        <w:spacing w:before="120" w:after="0" w:line="240" w:lineRule="auto"/>
        <w:jc w:val="both"/>
        <w:rPr>
          <w:rFonts w:cstheme="minorHAnsi"/>
          <w:sz w:val="24"/>
          <w:szCs w:val="24"/>
          <w:lang w:val="en-GB"/>
        </w:rPr>
      </w:pPr>
      <w:r w:rsidRPr="00ED1195">
        <w:rPr>
          <w:rFonts w:cstheme="minorHAnsi"/>
          <w:sz w:val="24"/>
          <w:szCs w:val="24"/>
          <w:lang w:val="en-GB"/>
        </w:rPr>
        <w:t>Recently</w:t>
      </w:r>
      <w:r w:rsidR="00C94BFE" w:rsidRPr="00ED1195">
        <w:rPr>
          <w:rFonts w:cstheme="minorHAnsi"/>
          <w:sz w:val="24"/>
          <w:szCs w:val="24"/>
          <w:lang w:val="en-GB"/>
        </w:rPr>
        <w:t xml:space="preserve"> there </w:t>
      </w:r>
      <w:r w:rsidRPr="00ED1195">
        <w:rPr>
          <w:rFonts w:cstheme="minorHAnsi"/>
          <w:sz w:val="24"/>
          <w:szCs w:val="24"/>
          <w:lang w:val="en-GB"/>
        </w:rPr>
        <w:t xml:space="preserve">have been </w:t>
      </w:r>
      <w:r w:rsidR="00C94BFE" w:rsidRPr="00ED1195">
        <w:rPr>
          <w:rFonts w:cstheme="minorHAnsi"/>
          <w:sz w:val="24"/>
          <w:szCs w:val="24"/>
          <w:lang w:val="en-GB"/>
        </w:rPr>
        <w:t xml:space="preserve">a big increase of number of pensioners who do not meet these conditions and receive pension amounts lower than guaranteed minimum pension. </w:t>
      </w:r>
      <w:r w:rsidR="00065902" w:rsidRPr="00ED1195">
        <w:rPr>
          <w:rFonts w:cstheme="minorHAnsi"/>
          <w:sz w:val="24"/>
          <w:szCs w:val="24"/>
          <w:lang w:val="en-GB"/>
        </w:rPr>
        <w:t xml:space="preserve">In December 2016 there were </w:t>
      </w:r>
      <w:r w:rsidR="00281D66" w:rsidRPr="00ED1195">
        <w:rPr>
          <w:rFonts w:cstheme="minorHAnsi"/>
          <w:bCs/>
          <w:sz w:val="24"/>
          <w:szCs w:val="24"/>
        </w:rPr>
        <w:t xml:space="preserve">95 400 of pensioners with pension amount </w:t>
      </w:r>
      <w:r w:rsidRPr="00ED1195">
        <w:rPr>
          <w:rFonts w:cstheme="minorHAnsi"/>
          <w:bCs/>
          <w:sz w:val="24"/>
          <w:szCs w:val="24"/>
        </w:rPr>
        <w:t xml:space="preserve">below </w:t>
      </w:r>
      <w:r w:rsidR="00281D66" w:rsidRPr="00ED1195">
        <w:rPr>
          <w:rFonts w:cstheme="minorHAnsi"/>
          <w:sz w:val="24"/>
          <w:szCs w:val="24"/>
          <w:lang w:val="en-GB"/>
        </w:rPr>
        <w:t xml:space="preserve">guaranteed minimum pension, which was 5,7% of pensioners of new pension system. The lowest pension amount in December 2016 was 0,04 PLN. </w:t>
      </w:r>
    </w:p>
    <w:p w14:paraId="325B78FD" w14:textId="6B083940" w:rsidR="00281D66" w:rsidRPr="00ED1195" w:rsidRDefault="00281D66" w:rsidP="00ED1195">
      <w:pPr>
        <w:spacing w:before="120" w:after="0" w:line="240" w:lineRule="auto"/>
        <w:jc w:val="both"/>
        <w:rPr>
          <w:rFonts w:cstheme="minorHAnsi"/>
          <w:sz w:val="24"/>
          <w:szCs w:val="24"/>
          <w:lang w:val="en-GB"/>
        </w:rPr>
      </w:pPr>
      <w:r w:rsidRPr="00ED1195">
        <w:rPr>
          <w:rFonts w:cstheme="minorHAnsi"/>
          <w:color w:val="222222"/>
          <w:sz w:val="24"/>
          <w:szCs w:val="24"/>
          <w:lang w:val="en"/>
        </w:rPr>
        <w:t xml:space="preserve">The total amount of pensions paid in December 2016 lower than </w:t>
      </w:r>
      <w:r w:rsidRPr="00ED1195">
        <w:rPr>
          <w:rFonts w:cstheme="minorHAnsi"/>
          <w:sz w:val="24"/>
          <w:szCs w:val="24"/>
          <w:lang w:val="en-GB"/>
        </w:rPr>
        <w:t>guaranteed minimum pension</w:t>
      </w:r>
      <w:r w:rsidRPr="00ED1195">
        <w:rPr>
          <w:rFonts w:cstheme="minorHAnsi"/>
          <w:color w:val="222222"/>
          <w:sz w:val="24"/>
          <w:szCs w:val="24"/>
          <w:lang w:val="en"/>
        </w:rPr>
        <w:t xml:space="preserve"> to PLN 65.5 million (approximately EUR 15.2 million).</w:t>
      </w:r>
    </w:p>
    <w:p w14:paraId="61E7292A" w14:textId="4BC76D35" w:rsidR="00526C07" w:rsidRPr="00ED1195" w:rsidRDefault="00324D7B" w:rsidP="00ED1195">
      <w:pPr>
        <w:pStyle w:val="Paragraphedeliste"/>
        <w:numPr>
          <w:ilvl w:val="0"/>
          <w:numId w:val="12"/>
        </w:numPr>
        <w:spacing w:before="120" w:after="0" w:line="240" w:lineRule="auto"/>
        <w:jc w:val="both"/>
        <w:rPr>
          <w:rFonts w:cstheme="minorHAnsi"/>
          <w:b/>
          <w:sz w:val="28"/>
          <w:szCs w:val="24"/>
          <w:lang w:val="en-GB"/>
        </w:rPr>
      </w:pPr>
      <w:r w:rsidRPr="00ED1195">
        <w:rPr>
          <w:rFonts w:cstheme="minorHAnsi"/>
          <w:b/>
          <w:sz w:val="28"/>
          <w:szCs w:val="24"/>
          <w:lang w:val="en-GB"/>
        </w:rPr>
        <w:t>RETIREMENT AGE</w:t>
      </w:r>
    </w:p>
    <w:p w14:paraId="3CB56C56" w14:textId="1B122F18" w:rsidR="00324D7B" w:rsidRPr="00ED1195" w:rsidRDefault="00324D7B" w:rsidP="00ED1195">
      <w:pPr>
        <w:spacing w:before="120" w:after="0" w:line="240" w:lineRule="auto"/>
        <w:jc w:val="both"/>
        <w:rPr>
          <w:rFonts w:cstheme="minorHAnsi"/>
          <w:sz w:val="24"/>
          <w:szCs w:val="24"/>
          <w:lang w:val="en-GB"/>
        </w:rPr>
      </w:pPr>
      <w:r w:rsidRPr="00ED1195">
        <w:rPr>
          <w:rFonts w:cstheme="minorHAnsi"/>
          <w:sz w:val="24"/>
          <w:szCs w:val="24"/>
          <w:lang w:val="en-GB"/>
        </w:rPr>
        <w:t>In 1999 when the new pension system was introduced there was regular retirement age of 60 for women and 65 for men</w:t>
      </w:r>
      <w:r w:rsidR="00E70B2A" w:rsidRPr="00ED1195">
        <w:rPr>
          <w:rFonts w:cstheme="minorHAnsi"/>
          <w:sz w:val="24"/>
          <w:szCs w:val="24"/>
          <w:lang w:val="en-GB"/>
        </w:rPr>
        <w:t xml:space="preserve"> (pensionable age was actually maintained from previous pension regulations)</w:t>
      </w:r>
      <w:r w:rsidRPr="00ED1195">
        <w:rPr>
          <w:rFonts w:cstheme="minorHAnsi"/>
          <w:sz w:val="24"/>
          <w:szCs w:val="24"/>
          <w:lang w:val="en-GB"/>
        </w:rPr>
        <w:t xml:space="preserve">. </w:t>
      </w:r>
    </w:p>
    <w:p w14:paraId="37F64764" w14:textId="52439846" w:rsidR="00630FDC" w:rsidRPr="00ED1195" w:rsidRDefault="00C80FAB" w:rsidP="00ED1195">
      <w:pPr>
        <w:spacing w:before="120" w:after="0" w:line="240" w:lineRule="auto"/>
        <w:jc w:val="both"/>
        <w:rPr>
          <w:rFonts w:cstheme="minorHAnsi"/>
          <w:sz w:val="24"/>
          <w:szCs w:val="24"/>
          <w:lang w:val="en-GB"/>
        </w:rPr>
      </w:pPr>
      <w:r w:rsidRPr="00ED1195">
        <w:rPr>
          <w:rFonts w:cstheme="minorHAnsi"/>
          <w:sz w:val="24"/>
          <w:szCs w:val="24"/>
          <w:lang w:val="en-GB"/>
        </w:rPr>
        <w:t>According to change of Pension Act of 11 May 2012</w:t>
      </w:r>
      <w:r w:rsidRPr="00ED1195">
        <w:rPr>
          <w:rStyle w:val="Appelnotedebasdep"/>
          <w:rFonts w:cstheme="minorHAnsi"/>
          <w:sz w:val="24"/>
          <w:szCs w:val="24"/>
          <w:lang w:val="en-GB"/>
        </w:rPr>
        <w:footnoteReference w:id="4"/>
      </w:r>
      <w:r w:rsidRPr="00ED1195">
        <w:rPr>
          <w:rFonts w:cstheme="minorHAnsi"/>
          <w:sz w:val="24"/>
          <w:szCs w:val="24"/>
          <w:lang w:val="en-GB"/>
        </w:rPr>
        <w:t xml:space="preserve"> there was introduced increase of pensionable age, from 60 / 65 to common age 67 for both</w:t>
      </w:r>
      <w:r w:rsidR="00E70B2A" w:rsidRPr="00ED1195">
        <w:rPr>
          <w:rFonts w:cstheme="minorHAnsi"/>
          <w:sz w:val="24"/>
          <w:szCs w:val="24"/>
          <w:lang w:val="en-GB"/>
        </w:rPr>
        <w:t>:</w:t>
      </w:r>
      <w:r w:rsidRPr="00ED1195">
        <w:rPr>
          <w:rFonts w:cstheme="minorHAnsi"/>
          <w:sz w:val="24"/>
          <w:szCs w:val="24"/>
          <w:lang w:val="en-GB"/>
        </w:rPr>
        <w:t xml:space="preserve"> men and women.</w:t>
      </w:r>
      <w:r w:rsidR="00E70B2A" w:rsidRPr="00ED1195">
        <w:rPr>
          <w:rFonts w:cstheme="minorHAnsi"/>
          <w:sz w:val="24"/>
          <w:szCs w:val="24"/>
          <w:lang w:val="en-GB"/>
        </w:rPr>
        <w:t xml:space="preserve"> </w:t>
      </w:r>
      <w:r w:rsidRPr="00ED1195">
        <w:rPr>
          <w:rFonts w:cstheme="minorHAnsi"/>
          <w:sz w:val="24"/>
          <w:szCs w:val="24"/>
          <w:lang w:val="en-GB"/>
        </w:rPr>
        <w:t xml:space="preserve">It was stipulated that the increase will take place for 1 month after each calendar quarter, which means women would reach age of 67 in 2040 and men in 2020. The </w:t>
      </w:r>
      <w:r w:rsidR="00630FDC" w:rsidRPr="00ED1195">
        <w:rPr>
          <w:rFonts w:cstheme="minorHAnsi"/>
          <w:sz w:val="24"/>
          <w:szCs w:val="24"/>
          <w:lang w:val="en-GB"/>
        </w:rPr>
        <w:t>change came into force in January 2013.</w:t>
      </w:r>
      <w:r w:rsidR="00E70B2A" w:rsidRPr="00ED1195">
        <w:rPr>
          <w:rFonts w:cstheme="minorHAnsi"/>
          <w:sz w:val="24"/>
          <w:szCs w:val="24"/>
          <w:lang w:val="en-GB"/>
        </w:rPr>
        <w:t xml:space="preserve"> </w:t>
      </w:r>
      <w:r w:rsidR="00630FDC" w:rsidRPr="00ED1195">
        <w:rPr>
          <w:rFonts w:cstheme="minorHAnsi"/>
          <w:sz w:val="24"/>
          <w:szCs w:val="24"/>
          <w:lang w:val="en-GB"/>
        </w:rPr>
        <w:t>The idea behind increase of pensionable age was economy and future ability to bear costs of pension system by next generation of insured persons.</w:t>
      </w:r>
    </w:p>
    <w:p w14:paraId="6C792A93" w14:textId="48A10C32" w:rsidR="00630FDC" w:rsidRPr="00ED1195" w:rsidRDefault="00630FDC"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After few years it was stressed that the reform of increasing of pensionable age did not take into account the level of health </w:t>
      </w:r>
      <w:r w:rsidR="00E70B2A" w:rsidRPr="00ED1195">
        <w:rPr>
          <w:rFonts w:cstheme="minorHAnsi"/>
          <w:sz w:val="24"/>
          <w:szCs w:val="24"/>
          <w:lang w:val="en-GB"/>
        </w:rPr>
        <w:t xml:space="preserve">and working abilities </w:t>
      </w:r>
      <w:r w:rsidRPr="00ED1195">
        <w:rPr>
          <w:rFonts w:cstheme="minorHAnsi"/>
          <w:sz w:val="24"/>
          <w:szCs w:val="24"/>
          <w:lang w:val="en-GB"/>
        </w:rPr>
        <w:t xml:space="preserve">of the Polish society. In other words, </w:t>
      </w:r>
      <w:r w:rsidRPr="00ED1195">
        <w:rPr>
          <w:rFonts w:cstheme="minorHAnsi"/>
          <w:sz w:val="24"/>
          <w:szCs w:val="24"/>
          <w:lang w:val="en-GB"/>
        </w:rPr>
        <w:lastRenderedPageBreak/>
        <w:t xml:space="preserve">those persons who get no pension because they do not reach age of 67, would </w:t>
      </w:r>
      <w:r w:rsidR="003A62DE" w:rsidRPr="00ED1195">
        <w:rPr>
          <w:rFonts w:cstheme="minorHAnsi"/>
          <w:sz w:val="24"/>
          <w:szCs w:val="24"/>
          <w:lang w:val="en-GB"/>
        </w:rPr>
        <w:t xml:space="preserve">have got </w:t>
      </w:r>
      <w:r w:rsidRPr="00ED1195">
        <w:rPr>
          <w:rFonts w:cstheme="minorHAnsi"/>
          <w:sz w:val="24"/>
          <w:szCs w:val="24"/>
          <w:lang w:val="en-GB"/>
        </w:rPr>
        <w:t xml:space="preserve">invalidity (disability) pension instead </w:t>
      </w:r>
      <w:r w:rsidR="003A62DE" w:rsidRPr="00ED1195">
        <w:rPr>
          <w:rFonts w:cstheme="minorHAnsi"/>
          <w:sz w:val="24"/>
          <w:szCs w:val="24"/>
          <w:lang w:val="en-GB"/>
        </w:rPr>
        <w:t xml:space="preserve">of old-age pension </w:t>
      </w:r>
      <w:r w:rsidRPr="00ED1195">
        <w:rPr>
          <w:rFonts w:cstheme="minorHAnsi"/>
          <w:sz w:val="24"/>
          <w:szCs w:val="24"/>
          <w:lang w:val="en-GB"/>
        </w:rPr>
        <w:t xml:space="preserve">as the comfort of living </w:t>
      </w:r>
      <w:r w:rsidR="003A62DE" w:rsidRPr="00ED1195">
        <w:rPr>
          <w:rFonts w:cstheme="minorHAnsi"/>
          <w:sz w:val="24"/>
          <w:szCs w:val="24"/>
          <w:lang w:val="en-GB"/>
        </w:rPr>
        <w:t xml:space="preserve">as old-age pensioner in a good health </w:t>
      </w:r>
      <w:r w:rsidRPr="00ED1195">
        <w:rPr>
          <w:rFonts w:cstheme="minorHAnsi"/>
          <w:sz w:val="24"/>
          <w:szCs w:val="24"/>
          <w:lang w:val="en-GB"/>
        </w:rPr>
        <w:t xml:space="preserve">is very </w:t>
      </w:r>
      <w:r w:rsidR="003A62DE" w:rsidRPr="00ED1195">
        <w:rPr>
          <w:rFonts w:cstheme="minorHAnsi"/>
          <w:sz w:val="24"/>
          <w:szCs w:val="24"/>
          <w:lang w:val="en-GB"/>
        </w:rPr>
        <w:t>bad</w:t>
      </w:r>
      <w:r w:rsidRPr="00ED1195">
        <w:rPr>
          <w:rFonts w:cstheme="minorHAnsi"/>
          <w:sz w:val="24"/>
          <w:szCs w:val="24"/>
          <w:lang w:val="en-GB"/>
        </w:rPr>
        <w:t xml:space="preserve"> because of </w:t>
      </w:r>
      <w:r w:rsidR="003A62DE" w:rsidRPr="00ED1195">
        <w:rPr>
          <w:rFonts w:cstheme="minorHAnsi"/>
          <w:sz w:val="24"/>
          <w:szCs w:val="24"/>
          <w:lang w:val="en-GB"/>
        </w:rPr>
        <w:t xml:space="preserve">serious </w:t>
      </w:r>
      <w:r w:rsidRPr="00ED1195">
        <w:rPr>
          <w:rFonts w:cstheme="minorHAnsi"/>
          <w:sz w:val="24"/>
          <w:szCs w:val="24"/>
          <w:lang w:val="en-GB"/>
        </w:rPr>
        <w:t xml:space="preserve">illnesses, disabilities and </w:t>
      </w:r>
      <w:r w:rsidR="003A62DE" w:rsidRPr="00ED1195">
        <w:rPr>
          <w:rFonts w:cstheme="minorHAnsi"/>
          <w:sz w:val="24"/>
          <w:szCs w:val="24"/>
          <w:lang w:val="en-GB"/>
        </w:rPr>
        <w:t>other health problems</w:t>
      </w:r>
      <w:r w:rsidRPr="00ED1195">
        <w:rPr>
          <w:rFonts w:cstheme="minorHAnsi"/>
          <w:sz w:val="24"/>
          <w:szCs w:val="24"/>
          <w:lang w:val="en-GB"/>
        </w:rPr>
        <w:t xml:space="preserve">. </w:t>
      </w:r>
      <w:r w:rsidR="00AE68AA" w:rsidRPr="00ED1195">
        <w:rPr>
          <w:rFonts w:cstheme="minorHAnsi"/>
          <w:sz w:val="24"/>
          <w:szCs w:val="24"/>
          <w:lang w:val="en-GB"/>
        </w:rPr>
        <w:t xml:space="preserve">In Poland there is also lack of complex system of long-term care for those who are not able to live independently without help of </w:t>
      </w:r>
      <w:r w:rsidR="0067087A" w:rsidRPr="00ED1195">
        <w:rPr>
          <w:rFonts w:cstheme="minorHAnsi"/>
          <w:sz w:val="24"/>
          <w:szCs w:val="24"/>
          <w:lang w:val="en-GB"/>
        </w:rPr>
        <w:t>the other person</w:t>
      </w:r>
      <w:r w:rsidR="00AE68AA" w:rsidRPr="00ED1195">
        <w:rPr>
          <w:rFonts w:cstheme="minorHAnsi"/>
          <w:sz w:val="24"/>
          <w:szCs w:val="24"/>
          <w:lang w:val="en-GB"/>
        </w:rPr>
        <w:t xml:space="preserve">. </w:t>
      </w:r>
    </w:p>
    <w:p w14:paraId="3F4231FC" w14:textId="58816881" w:rsidR="00630FDC" w:rsidRPr="00ED1195" w:rsidRDefault="00630FDC" w:rsidP="00ED1195">
      <w:pPr>
        <w:spacing w:before="120" w:after="0" w:line="240" w:lineRule="auto"/>
        <w:jc w:val="both"/>
        <w:rPr>
          <w:rFonts w:cstheme="minorHAnsi"/>
          <w:sz w:val="24"/>
          <w:szCs w:val="24"/>
          <w:lang w:val="en-GB"/>
        </w:rPr>
      </w:pPr>
      <w:r w:rsidRPr="00ED1195">
        <w:rPr>
          <w:rFonts w:cstheme="minorHAnsi"/>
          <w:sz w:val="24"/>
          <w:szCs w:val="24"/>
          <w:lang w:val="en-GB"/>
        </w:rPr>
        <w:t>After big public discussions in Poland, current Parliament approved in November 2016</w:t>
      </w:r>
      <w:r w:rsidRPr="00ED1195">
        <w:rPr>
          <w:rStyle w:val="Appelnotedebasdep"/>
          <w:rFonts w:cstheme="minorHAnsi"/>
          <w:sz w:val="24"/>
          <w:szCs w:val="24"/>
          <w:lang w:val="en-GB"/>
        </w:rPr>
        <w:footnoteReference w:id="5"/>
      </w:r>
      <w:r w:rsidRPr="00ED1195">
        <w:rPr>
          <w:rFonts w:cstheme="minorHAnsi"/>
          <w:sz w:val="24"/>
          <w:szCs w:val="24"/>
          <w:lang w:val="en-GB"/>
        </w:rPr>
        <w:t xml:space="preserve"> new law on decreasing pensionable age back to 60 </w:t>
      </w:r>
      <w:r w:rsidR="00514004" w:rsidRPr="00ED1195">
        <w:rPr>
          <w:rFonts w:cstheme="minorHAnsi"/>
          <w:sz w:val="24"/>
          <w:szCs w:val="24"/>
          <w:lang w:val="en-GB"/>
        </w:rPr>
        <w:t xml:space="preserve">for women and 65 for men, with </w:t>
      </w:r>
      <w:r w:rsidR="0067087A" w:rsidRPr="00ED1195">
        <w:rPr>
          <w:rFonts w:cstheme="minorHAnsi"/>
          <w:sz w:val="24"/>
          <w:szCs w:val="24"/>
          <w:lang w:val="en-GB"/>
        </w:rPr>
        <w:t xml:space="preserve">legal </w:t>
      </w:r>
      <w:r w:rsidR="00514004" w:rsidRPr="00ED1195">
        <w:rPr>
          <w:rFonts w:cstheme="minorHAnsi"/>
          <w:sz w:val="24"/>
          <w:szCs w:val="24"/>
          <w:lang w:val="en-GB"/>
        </w:rPr>
        <w:t xml:space="preserve">effect from October 2017. </w:t>
      </w:r>
      <w:r w:rsidR="0067087A" w:rsidRPr="00ED1195">
        <w:rPr>
          <w:rFonts w:cstheme="minorHAnsi"/>
          <w:sz w:val="24"/>
          <w:szCs w:val="24"/>
          <w:lang w:val="en-GB"/>
        </w:rPr>
        <w:t xml:space="preserve">It means from October 2017 again pensionable age will turn back to 60/65, as in 1999. </w:t>
      </w:r>
    </w:p>
    <w:p w14:paraId="1EBA8164" w14:textId="2BFF26A0" w:rsidR="00630FDC" w:rsidRPr="00ED1195" w:rsidRDefault="00630FDC"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It means </w:t>
      </w:r>
      <w:r w:rsidR="006C7999" w:rsidRPr="00ED1195">
        <w:rPr>
          <w:rFonts w:cstheme="minorHAnsi"/>
          <w:sz w:val="24"/>
          <w:szCs w:val="24"/>
          <w:lang w:val="en-GB"/>
        </w:rPr>
        <w:t xml:space="preserve">there will be more funds required to cover deficit of Social Insurance Fund (Pension Fund) </w:t>
      </w:r>
      <w:r w:rsidR="0067087A" w:rsidRPr="00ED1195">
        <w:rPr>
          <w:rFonts w:cstheme="minorHAnsi"/>
          <w:sz w:val="24"/>
          <w:szCs w:val="24"/>
          <w:lang w:val="en-GB"/>
        </w:rPr>
        <w:t>within</w:t>
      </w:r>
      <w:r w:rsidR="006C7999" w:rsidRPr="00ED1195">
        <w:rPr>
          <w:rFonts w:cstheme="minorHAnsi"/>
          <w:sz w:val="24"/>
          <w:szCs w:val="24"/>
          <w:lang w:val="en-GB"/>
        </w:rPr>
        <w:t xml:space="preserve"> the next years. </w:t>
      </w:r>
    </w:p>
    <w:p w14:paraId="451FBCD7" w14:textId="3D262913" w:rsidR="002D4B1B" w:rsidRPr="00ED1195" w:rsidRDefault="002D4B1B"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On one hand, there is a huge expectation of many workers to maintain pensionable age of 60/65, and on the other hand huge pressure of some of economists and politicians to increase pensionable age to avoid financial problems for </w:t>
      </w:r>
      <w:r w:rsidR="0067087A" w:rsidRPr="00ED1195">
        <w:rPr>
          <w:rFonts w:cstheme="minorHAnsi"/>
          <w:sz w:val="24"/>
          <w:szCs w:val="24"/>
          <w:lang w:val="en-GB"/>
        </w:rPr>
        <w:t>the b</w:t>
      </w:r>
      <w:r w:rsidRPr="00ED1195">
        <w:rPr>
          <w:rFonts w:cstheme="minorHAnsi"/>
          <w:sz w:val="24"/>
          <w:szCs w:val="24"/>
          <w:lang w:val="en-GB"/>
        </w:rPr>
        <w:t>udget in the next decades.</w:t>
      </w:r>
    </w:p>
    <w:p w14:paraId="555F3F3C" w14:textId="77777777" w:rsidR="00514004" w:rsidRPr="00ED1195" w:rsidRDefault="00514004" w:rsidP="00ED1195">
      <w:pPr>
        <w:spacing w:before="120" w:after="0" w:line="240" w:lineRule="auto"/>
        <w:jc w:val="both"/>
        <w:rPr>
          <w:rFonts w:cstheme="minorHAnsi"/>
          <w:sz w:val="24"/>
          <w:szCs w:val="24"/>
          <w:lang w:val="en-GB"/>
        </w:rPr>
      </w:pPr>
    </w:p>
    <w:p w14:paraId="7C231B07" w14:textId="2907E931" w:rsidR="00526C07" w:rsidRPr="00ED1195" w:rsidRDefault="00324D7B" w:rsidP="00ED1195">
      <w:pPr>
        <w:pStyle w:val="Paragraphedeliste"/>
        <w:numPr>
          <w:ilvl w:val="0"/>
          <w:numId w:val="12"/>
        </w:numPr>
        <w:spacing w:before="120" w:after="0" w:line="240" w:lineRule="auto"/>
        <w:jc w:val="both"/>
        <w:rPr>
          <w:rFonts w:cstheme="minorHAnsi"/>
          <w:b/>
          <w:sz w:val="24"/>
          <w:szCs w:val="24"/>
          <w:lang w:val="en-GB"/>
        </w:rPr>
      </w:pPr>
      <w:r w:rsidRPr="00ED1195">
        <w:rPr>
          <w:rFonts w:cstheme="minorHAnsi"/>
          <w:b/>
          <w:sz w:val="28"/>
          <w:szCs w:val="24"/>
          <w:lang w:val="en-GB"/>
        </w:rPr>
        <w:t>CONDITIONS FOR EARLY RETIREMENT</w:t>
      </w:r>
    </w:p>
    <w:p w14:paraId="27022CCD" w14:textId="7A76FBA6" w:rsidR="0066732A" w:rsidRPr="00ED1195" w:rsidRDefault="0066732A" w:rsidP="00ED1195">
      <w:pPr>
        <w:spacing w:before="120" w:after="0" w:line="240" w:lineRule="auto"/>
        <w:jc w:val="both"/>
        <w:rPr>
          <w:rFonts w:cstheme="minorHAnsi"/>
          <w:sz w:val="24"/>
          <w:szCs w:val="24"/>
          <w:lang w:val="en-GB"/>
        </w:rPr>
      </w:pPr>
      <w:r w:rsidRPr="00ED1195">
        <w:rPr>
          <w:rFonts w:cstheme="minorHAnsi"/>
          <w:sz w:val="24"/>
          <w:szCs w:val="24"/>
          <w:lang w:val="en-GB"/>
        </w:rPr>
        <w:t>Current system does not provide early retirement pensions</w:t>
      </w:r>
      <w:r w:rsidR="00C47422" w:rsidRPr="00ED1195">
        <w:rPr>
          <w:rFonts w:cstheme="minorHAnsi"/>
          <w:sz w:val="24"/>
          <w:szCs w:val="24"/>
          <w:lang w:val="en-GB"/>
        </w:rPr>
        <w:t xml:space="preserve"> for common insured persons</w:t>
      </w:r>
      <w:r w:rsidRPr="00ED1195">
        <w:rPr>
          <w:rFonts w:cstheme="minorHAnsi"/>
          <w:sz w:val="24"/>
          <w:szCs w:val="24"/>
          <w:lang w:val="en-GB"/>
        </w:rPr>
        <w:t>.</w:t>
      </w:r>
    </w:p>
    <w:p w14:paraId="2FD08FA4" w14:textId="7FDDAF56" w:rsidR="00514004" w:rsidRPr="00ED1195" w:rsidRDefault="00514004"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Early retirement </w:t>
      </w:r>
      <w:r w:rsidR="0066732A" w:rsidRPr="00ED1195">
        <w:rPr>
          <w:rFonts w:cstheme="minorHAnsi"/>
          <w:sz w:val="24"/>
          <w:szCs w:val="24"/>
          <w:lang w:val="en-GB"/>
        </w:rPr>
        <w:t xml:space="preserve">is possible </w:t>
      </w:r>
      <w:r w:rsidRPr="00ED1195">
        <w:rPr>
          <w:rFonts w:cstheme="minorHAnsi"/>
          <w:sz w:val="24"/>
          <w:szCs w:val="24"/>
          <w:lang w:val="en-GB"/>
        </w:rPr>
        <w:t>only when it comes to:</w:t>
      </w:r>
    </w:p>
    <w:p w14:paraId="4A209E4E" w14:textId="32D60FDB" w:rsidR="00514004" w:rsidRPr="00ED1195" w:rsidRDefault="00514004" w:rsidP="00ED1195">
      <w:pPr>
        <w:pStyle w:val="Paragraphedeliste"/>
        <w:numPr>
          <w:ilvl w:val="1"/>
          <w:numId w:val="12"/>
        </w:numPr>
        <w:spacing w:before="120" w:after="0" w:line="240" w:lineRule="auto"/>
        <w:jc w:val="both"/>
        <w:rPr>
          <w:rFonts w:cstheme="minorHAnsi"/>
          <w:sz w:val="24"/>
          <w:szCs w:val="24"/>
          <w:lang w:val="en-GB"/>
        </w:rPr>
      </w:pPr>
      <w:r w:rsidRPr="00ED1195">
        <w:rPr>
          <w:rFonts w:cstheme="minorHAnsi"/>
          <w:sz w:val="24"/>
          <w:szCs w:val="24"/>
          <w:lang w:val="en-GB"/>
        </w:rPr>
        <w:t>Pensions for miners (special provisions, stipulating on special pensions)</w:t>
      </w:r>
    </w:p>
    <w:p w14:paraId="1563DB05" w14:textId="3962882E" w:rsidR="00514004" w:rsidRPr="00ED1195" w:rsidRDefault="00514004" w:rsidP="00ED1195">
      <w:pPr>
        <w:pStyle w:val="Paragraphedeliste"/>
        <w:numPr>
          <w:ilvl w:val="1"/>
          <w:numId w:val="12"/>
        </w:numPr>
        <w:spacing w:before="120" w:after="0" w:line="240" w:lineRule="auto"/>
        <w:jc w:val="both"/>
        <w:rPr>
          <w:rFonts w:cstheme="minorHAnsi"/>
          <w:sz w:val="24"/>
          <w:szCs w:val="24"/>
          <w:lang w:val="en-GB"/>
        </w:rPr>
      </w:pPr>
      <w:r w:rsidRPr="00ED1195">
        <w:rPr>
          <w:rFonts w:cstheme="minorHAnsi"/>
          <w:sz w:val="24"/>
          <w:szCs w:val="24"/>
          <w:lang w:val="en-GB"/>
        </w:rPr>
        <w:t>So calle</w:t>
      </w:r>
      <w:r w:rsidR="004F5399" w:rsidRPr="00ED1195">
        <w:rPr>
          <w:rFonts w:cstheme="minorHAnsi"/>
          <w:sz w:val="24"/>
          <w:szCs w:val="24"/>
          <w:lang w:val="en-GB"/>
        </w:rPr>
        <w:t>d</w:t>
      </w:r>
      <w:r w:rsidRPr="00ED1195">
        <w:rPr>
          <w:rFonts w:cstheme="minorHAnsi"/>
          <w:sz w:val="24"/>
          <w:szCs w:val="24"/>
          <w:lang w:val="en-GB"/>
        </w:rPr>
        <w:t xml:space="preserve"> </w:t>
      </w:r>
      <w:r w:rsidR="00C47422" w:rsidRPr="00ED1195">
        <w:rPr>
          <w:rFonts w:cstheme="minorHAnsi"/>
          <w:sz w:val="24"/>
          <w:szCs w:val="24"/>
          <w:lang w:val="en-GB"/>
        </w:rPr>
        <w:t>“</w:t>
      </w:r>
      <w:r w:rsidRPr="00ED1195">
        <w:rPr>
          <w:rFonts w:cstheme="minorHAnsi"/>
          <w:sz w:val="24"/>
          <w:szCs w:val="24"/>
          <w:lang w:val="en-GB"/>
        </w:rPr>
        <w:t>bridge pensions</w:t>
      </w:r>
      <w:r w:rsidR="00C47422" w:rsidRPr="00ED1195">
        <w:rPr>
          <w:rFonts w:cstheme="minorHAnsi"/>
          <w:sz w:val="24"/>
          <w:szCs w:val="24"/>
          <w:lang w:val="en-GB"/>
        </w:rPr>
        <w:t>”</w:t>
      </w:r>
      <w:r w:rsidRPr="00ED1195">
        <w:rPr>
          <w:rFonts w:cstheme="minorHAnsi"/>
          <w:sz w:val="24"/>
          <w:szCs w:val="24"/>
          <w:lang w:val="en-GB"/>
        </w:rPr>
        <w:t xml:space="preserve"> (for several categories of workers working in </w:t>
      </w:r>
      <w:r w:rsidR="004F5399" w:rsidRPr="00ED1195">
        <w:rPr>
          <w:rFonts w:cstheme="minorHAnsi"/>
          <w:sz w:val="24"/>
          <w:szCs w:val="24"/>
          <w:lang w:val="en-GB"/>
        </w:rPr>
        <w:t>conditions harmful for health</w:t>
      </w:r>
      <w:r w:rsidR="00C47422" w:rsidRPr="00ED1195">
        <w:rPr>
          <w:rFonts w:cstheme="minorHAnsi"/>
          <w:sz w:val="24"/>
          <w:szCs w:val="24"/>
          <w:lang w:val="en-GB"/>
        </w:rPr>
        <w:t>)</w:t>
      </w:r>
      <w:r w:rsidR="004F5399" w:rsidRPr="00ED1195">
        <w:rPr>
          <w:rFonts w:cstheme="minorHAnsi"/>
          <w:sz w:val="24"/>
          <w:szCs w:val="24"/>
          <w:lang w:val="en-GB"/>
        </w:rPr>
        <w:t>.</w:t>
      </w:r>
    </w:p>
    <w:p w14:paraId="6A5505A5" w14:textId="651A6D5A" w:rsidR="00B93F59" w:rsidRPr="00ED1195" w:rsidRDefault="00B93F59" w:rsidP="00ED1195">
      <w:pPr>
        <w:pStyle w:val="Paragraphedeliste"/>
        <w:numPr>
          <w:ilvl w:val="1"/>
          <w:numId w:val="12"/>
        </w:numPr>
        <w:spacing w:before="120" w:after="0" w:line="240" w:lineRule="auto"/>
        <w:jc w:val="both"/>
        <w:rPr>
          <w:rFonts w:cstheme="minorHAnsi"/>
          <w:sz w:val="24"/>
          <w:szCs w:val="24"/>
          <w:lang w:val="en-GB"/>
        </w:rPr>
      </w:pPr>
      <w:r w:rsidRPr="00ED1195">
        <w:rPr>
          <w:rFonts w:cstheme="minorHAnsi"/>
          <w:color w:val="222222"/>
          <w:sz w:val="24"/>
          <w:szCs w:val="24"/>
          <w:lang w:val="en"/>
        </w:rPr>
        <w:t>Expiring early retirement for some categories of employees born before 1969, like teachers, railways workers, others.</w:t>
      </w:r>
    </w:p>
    <w:p w14:paraId="6F2344C4" w14:textId="77777777" w:rsidR="00514004" w:rsidRPr="00ED1195" w:rsidRDefault="00514004" w:rsidP="00ED1195">
      <w:pPr>
        <w:spacing w:before="120" w:after="0" w:line="240" w:lineRule="auto"/>
        <w:jc w:val="both"/>
        <w:rPr>
          <w:rFonts w:cstheme="minorHAnsi"/>
          <w:sz w:val="24"/>
          <w:szCs w:val="24"/>
          <w:lang w:val="en-GB"/>
        </w:rPr>
      </w:pPr>
    </w:p>
    <w:p w14:paraId="69D0D586" w14:textId="450044BF" w:rsidR="00526C07" w:rsidRPr="00ED1195" w:rsidRDefault="00324D7B" w:rsidP="00ED1195">
      <w:pPr>
        <w:pStyle w:val="Paragraphedeliste"/>
        <w:numPr>
          <w:ilvl w:val="0"/>
          <w:numId w:val="12"/>
        </w:numPr>
        <w:spacing w:before="120" w:after="0" w:line="240" w:lineRule="auto"/>
        <w:jc w:val="both"/>
        <w:rPr>
          <w:rFonts w:cstheme="minorHAnsi"/>
          <w:b/>
          <w:sz w:val="28"/>
          <w:szCs w:val="24"/>
          <w:lang w:val="en-GB"/>
        </w:rPr>
      </w:pPr>
      <w:r w:rsidRPr="00ED1195">
        <w:rPr>
          <w:rFonts w:cstheme="minorHAnsi"/>
          <w:b/>
          <w:sz w:val="28"/>
          <w:szCs w:val="24"/>
          <w:lang w:val="en-GB"/>
        </w:rPr>
        <w:t>BONUSES FOR DEFERRED RETIREMENT</w:t>
      </w:r>
    </w:p>
    <w:p w14:paraId="4ABF9412" w14:textId="06CD93B9" w:rsidR="00F3282B" w:rsidRPr="00ED1195" w:rsidRDefault="00C47422" w:rsidP="00ED1195">
      <w:pPr>
        <w:spacing w:before="120" w:after="0" w:line="240" w:lineRule="auto"/>
        <w:jc w:val="both"/>
        <w:rPr>
          <w:rFonts w:cstheme="minorHAnsi"/>
          <w:color w:val="222222"/>
          <w:sz w:val="24"/>
          <w:szCs w:val="24"/>
          <w:lang w:val="en"/>
        </w:rPr>
      </w:pPr>
      <w:r w:rsidRPr="00ED1195">
        <w:rPr>
          <w:rFonts w:cstheme="minorHAnsi"/>
          <w:sz w:val="24"/>
          <w:szCs w:val="24"/>
          <w:lang w:val="en-GB"/>
        </w:rPr>
        <w:t>In the Polish pension system there is no</w:t>
      </w:r>
      <w:r w:rsidR="00853A09" w:rsidRPr="00ED1195">
        <w:rPr>
          <w:rFonts w:cstheme="minorHAnsi"/>
          <w:sz w:val="24"/>
          <w:szCs w:val="24"/>
          <w:lang w:val="en-GB"/>
        </w:rPr>
        <w:t xml:space="preserve"> special bonus</w:t>
      </w:r>
      <w:r w:rsidRPr="00ED1195">
        <w:rPr>
          <w:rFonts w:cstheme="minorHAnsi"/>
          <w:sz w:val="24"/>
          <w:szCs w:val="24"/>
          <w:lang w:val="en-GB"/>
        </w:rPr>
        <w:t xml:space="preserve"> for deferred retirement</w:t>
      </w:r>
      <w:r w:rsidR="00853A09" w:rsidRPr="00ED1195">
        <w:rPr>
          <w:rFonts w:cstheme="minorHAnsi"/>
          <w:sz w:val="24"/>
          <w:szCs w:val="24"/>
          <w:lang w:val="en-GB"/>
        </w:rPr>
        <w:t xml:space="preserve">, but </w:t>
      </w:r>
      <w:r w:rsidR="00F3282B" w:rsidRPr="00ED1195">
        <w:rPr>
          <w:rFonts w:cstheme="minorHAnsi"/>
          <w:sz w:val="24"/>
          <w:szCs w:val="24"/>
          <w:lang w:val="en-GB"/>
        </w:rPr>
        <w:t>t</w:t>
      </w:r>
      <w:r w:rsidR="00F3282B" w:rsidRPr="00ED1195">
        <w:rPr>
          <w:rFonts w:cstheme="minorHAnsi"/>
          <w:color w:val="222222"/>
          <w:sz w:val="24"/>
          <w:szCs w:val="24"/>
          <w:lang w:val="en"/>
        </w:rPr>
        <w:t>he method of calculat</w:t>
      </w:r>
      <w:r w:rsidRPr="00ED1195">
        <w:rPr>
          <w:rFonts w:cstheme="minorHAnsi"/>
          <w:color w:val="222222"/>
          <w:sz w:val="24"/>
          <w:szCs w:val="24"/>
          <w:lang w:val="en"/>
        </w:rPr>
        <w:t>ion</w:t>
      </w:r>
      <w:r w:rsidR="00F3282B" w:rsidRPr="00ED1195">
        <w:rPr>
          <w:rFonts w:cstheme="minorHAnsi"/>
          <w:color w:val="222222"/>
          <w:sz w:val="24"/>
          <w:szCs w:val="24"/>
          <w:lang w:val="en"/>
        </w:rPr>
        <w:t xml:space="preserve"> </w:t>
      </w:r>
      <w:r w:rsidRPr="00ED1195">
        <w:rPr>
          <w:rFonts w:cstheme="minorHAnsi"/>
          <w:color w:val="222222"/>
          <w:sz w:val="24"/>
          <w:szCs w:val="24"/>
          <w:lang w:val="en"/>
        </w:rPr>
        <w:t>of old-age</w:t>
      </w:r>
      <w:r w:rsidR="00F3282B" w:rsidRPr="00ED1195">
        <w:rPr>
          <w:rFonts w:cstheme="minorHAnsi"/>
          <w:color w:val="222222"/>
          <w:sz w:val="24"/>
          <w:szCs w:val="24"/>
          <w:lang w:val="en"/>
        </w:rPr>
        <w:t xml:space="preserve"> pension encourages a longer stay in the labor market</w:t>
      </w:r>
      <w:r w:rsidRPr="00ED1195">
        <w:rPr>
          <w:rFonts w:cstheme="minorHAnsi"/>
          <w:color w:val="222222"/>
          <w:sz w:val="24"/>
          <w:szCs w:val="24"/>
          <w:lang w:val="en"/>
        </w:rPr>
        <w:t xml:space="preserve"> and contributing to the system</w:t>
      </w:r>
      <w:r w:rsidR="00F3282B" w:rsidRPr="00ED1195">
        <w:rPr>
          <w:rFonts w:cstheme="minorHAnsi"/>
          <w:color w:val="222222"/>
          <w:sz w:val="24"/>
          <w:szCs w:val="24"/>
          <w:lang w:val="en"/>
        </w:rPr>
        <w:t xml:space="preserve">, since the postponement of the retirement decision allows for an increase in benefits. The pension system is calculated on the basis of the quotient of the amount of eligible contributions (and for those who started work before 1999 – so called “initial capital”) and the average life expectancy at retirement years, common for men and women. </w:t>
      </w:r>
      <w:r w:rsidRPr="00ED1195">
        <w:rPr>
          <w:rFonts w:cstheme="minorHAnsi"/>
          <w:color w:val="222222"/>
          <w:sz w:val="24"/>
          <w:szCs w:val="24"/>
          <w:lang w:val="en"/>
        </w:rPr>
        <w:t xml:space="preserve">The life expectancy is shorter if you are elder, and at the same time contributions paid to the system after reaching pensionable age increase basis of calculation of pension amount. </w:t>
      </w:r>
    </w:p>
    <w:p w14:paraId="0B9C6ACC" w14:textId="469591B3" w:rsidR="00526C07" w:rsidRPr="00ED1195" w:rsidRDefault="00324D7B" w:rsidP="00ED1195">
      <w:pPr>
        <w:pStyle w:val="Paragraphedeliste"/>
        <w:numPr>
          <w:ilvl w:val="0"/>
          <w:numId w:val="12"/>
        </w:numPr>
        <w:spacing w:before="120" w:after="0" w:line="240" w:lineRule="auto"/>
        <w:jc w:val="both"/>
        <w:rPr>
          <w:rFonts w:cstheme="minorHAnsi"/>
          <w:b/>
          <w:sz w:val="24"/>
          <w:szCs w:val="24"/>
          <w:lang w:val="en-GB"/>
        </w:rPr>
      </w:pPr>
      <w:r w:rsidRPr="00ED1195">
        <w:rPr>
          <w:rFonts w:cstheme="minorHAnsi"/>
          <w:b/>
          <w:sz w:val="28"/>
          <w:szCs w:val="24"/>
          <w:lang w:val="en-GB"/>
        </w:rPr>
        <w:t xml:space="preserve">FRINGE BENEFITS </w:t>
      </w:r>
    </w:p>
    <w:p w14:paraId="1CE17484" w14:textId="58E31D1A" w:rsidR="00F3282B" w:rsidRPr="00ED1195" w:rsidRDefault="00F3282B"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Health care for pensioners is provided basis on health contribution deducted from pension amount, each month, and transferred to Health Insurance Fund (9% of income). </w:t>
      </w:r>
    </w:p>
    <w:p w14:paraId="29F2395B" w14:textId="4EF3C81E" w:rsidR="00F3282B" w:rsidRPr="00ED1195" w:rsidRDefault="00F3282B" w:rsidP="00ED1195">
      <w:pPr>
        <w:spacing w:before="120" w:after="0" w:line="240" w:lineRule="auto"/>
        <w:jc w:val="both"/>
        <w:rPr>
          <w:rFonts w:cstheme="minorHAnsi"/>
          <w:sz w:val="24"/>
          <w:szCs w:val="24"/>
          <w:lang w:val="en-GB"/>
        </w:rPr>
      </w:pPr>
      <w:r w:rsidRPr="00ED1195">
        <w:rPr>
          <w:rFonts w:cstheme="minorHAnsi"/>
          <w:sz w:val="24"/>
          <w:szCs w:val="24"/>
          <w:lang w:val="en-GB"/>
        </w:rPr>
        <w:lastRenderedPageBreak/>
        <w:t xml:space="preserve">Pension is </w:t>
      </w:r>
      <w:r w:rsidRPr="00ED1195">
        <w:rPr>
          <w:rFonts w:cstheme="minorHAnsi"/>
          <w:color w:val="222222"/>
          <w:sz w:val="24"/>
          <w:szCs w:val="24"/>
          <w:lang w:val="en"/>
        </w:rPr>
        <w:t>subject to personal income tax.</w:t>
      </w:r>
    </w:p>
    <w:p w14:paraId="795113EA" w14:textId="1531BDD3" w:rsidR="00F3282B" w:rsidRPr="00ED1195" w:rsidRDefault="00F3282B"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A pensioner who has reached the age of 75 or is unable to live independently gets a care </w:t>
      </w:r>
      <w:r w:rsidR="008A185D" w:rsidRPr="00ED1195">
        <w:rPr>
          <w:rFonts w:cstheme="minorHAnsi"/>
          <w:color w:val="222222"/>
          <w:sz w:val="24"/>
          <w:szCs w:val="24"/>
          <w:lang w:val="en"/>
        </w:rPr>
        <w:t>supplement to pension (this is not treated as Long Term Care under EU Regulation 883/2004)</w:t>
      </w:r>
      <w:r w:rsidRPr="00ED1195">
        <w:rPr>
          <w:rFonts w:cstheme="minorHAnsi"/>
          <w:color w:val="222222"/>
          <w:sz w:val="24"/>
          <w:szCs w:val="24"/>
          <w:lang w:val="en"/>
        </w:rPr>
        <w:t>.</w:t>
      </w:r>
    </w:p>
    <w:p w14:paraId="5A09C143" w14:textId="663E0ABB" w:rsidR="006F3971" w:rsidRPr="00ED1195" w:rsidRDefault="006F3971" w:rsidP="00ED1195">
      <w:pPr>
        <w:spacing w:before="120" w:after="0" w:line="240" w:lineRule="auto"/>
        <w:jc w:val="both"/>
        <w:rPr>
          <w:rFonts w:cstheme="minorHAnsi"/>
          <w:sz w:val="24"/>
          <w:szCs w:val="24"/>
          <w:lang w:val="en"/>
        </w:rPr>
      </w:pPr>
      <w:r w:rsidRPr="00ED1195">
        <w:rPr>
          <w:rFonts w:cstheme="minorHAnsi"/>
          <w:sz w:val="24"/>
          <w:szCs w:val="24"/>
          <w:lang w:val="en"/>
        </w:rPr>
        <w:t>Pension is paid each month</w:t>
      </w:r>
      <w:r w:rsidR="00C47422" w:rsidRPr="00ED1195">
        <w:rPr>
          <w:rFonts w:cstheme="minorHAnsi"/>
          <w:sz w:val="24"/>
          <w:szCs w:val="24"/>
          <w:lang w:val="en"/>
        </w:rPr>
        <w:t xml:space="preserve">, on bank account </w:t>
      </w:r>
      <w:r w:rsidR="00BB732A" w:rsidRPr="00ED1195">
        <w:rPr>
          <w:rFonts w:cstheme="minorHAnsi"/>
          <w:sz w:val="24"/>
          <w:szCs w:val="24"/>
          <w:lang w:val="en"/>
        </w:rPr>
        <w:t xml:space="preserve">of beneficiary </w:t>
      </w:r>
      <w:r w:rsidR="00C47422" w:rsidRPr="00ED1195">
        <w:rPr>
          <w:rFonts w:cstheme="minorHAnsi"/>
          <w:sz w:val="24"/>
          <w:szCs w:val="24"/>
          <w:lang w:val="en"/>
        </w:rPr>
        <w:t>or by post.</w:t>
      </w:r>
      <w:r w:rsidRPr="00ED1195">
        <w:rPr>
          <w:rFonts w:cstheme="minorHAnsi"/>
          <w:sz w:val="24"/>
          <w:szCs w:val="24"/>
          <w:lang w:val="en"/>
        </w:rPr>
        <w:t xml:space="preserve"> </w:t>
      </w:r>
    </w:p>
    <w:p w14:paraId="69F87D40" w14:textId="77777777" w:rsidR="00A6436B" w:rsidRPr="00ED1195" w:rsidRDefault="00A6436B" w:rsidP="00ED1195">
      <w:pPr>
        <w:spacing w:before="120" w:after="0" w:line="240" w:lineRule="auto"/>
        <w:jc w:val="both"/>
        <w:rPr>
          <w:rFonts w:cstheme="minorHAnsi"/>
          <w:sz w:val="24"/>
          <w:szCs w:val="24"/>
          <w:lang w:val="en-GB"/>
        </w:rPr>
      </w:pPr>
    </w:p>
    <w:p w14:paraId="1B17FCBD" w14:textId="6955F956" w:rsidR="006F3971" w:rsidRPr="00ED1195" w:rsidRDefault="00A6436B" w:rsidP="00ED1195">
      <w:pPr>
        <w:pStyle w:val="Paragraphedeliste"/>
        <w:numPr>
          <w:ilvl w:val="0"/>
          <w:numId w:val="12"/>
        </w:numPr>
        <w:spacing w:before="120" w:after="0" w:line="240" w:lineRule="auto"/>
        <w:jc w:val="both"/>
        <w:rPr>
          <w:rFonts w:cstheme="minorHAnsi"/>
          <w:b/>
          <w:sz w:val="24"/>
          <w:szCs w:val="24"/>
          <w:lang w:val="en-GB"/>
        </w:rPr>
      </w:pPr>
      <w:r w:rsidRPr="00ED1195">
        <w:rPr>
          <w:rFonts w:cstheme="minorHAnsi"/>
          <w:b/>
          <w:sz w:val="28"/>
          <w:szCs w:val="24"/>
          <w:lang w:val="en-GB"/>
        </w:rPr>
        <w:t>EXPERIMENT WITH CAPITAL PENSIONS</w:t>
      </w:r>
    </w:p>
    <w:p w14:paraId="17B7C612" w14:textId="0387999E" w:rsidR="005F3AEF" w:rsidRPr="00ED1195" w:rsidRDefault="005F3AEF" w:rsidP="00ED1195">
      <w:pPr>
        <w:spacing w:before="120" w:after="0" w:line="240" w:lineRule="auto"/>
        <w:jc w:val="both"/>
        <w:rPr>
          <w:rFonts w:cstheme="minorHAnsi"/>
          <w:sz w:val="24"/>
          <w:szCs w:val="24"/>
          <w:lang w:val="en-GB"/>
        </w:rPr>
      </w:pPr>
      <w:r w:rsidRPr="00ED1195">
        <w:rPr>
          <w:rFonts w:cstheme="minorHAnsi"/>
          <w:sz w:val="24"/>
          <w:szCs w:val="24"/>
          <w:lang w:val="en-GB"/>
        </w:rPr>
        <w:t>When a pension reform was introduced in 1999 there were no provisions on pensions from 2</w:t>
      </w:r>
      <w:r w:rsidRPr="00ED1195">
        <w:rPr>
          <w:rFonts w:cstheme="minorHAnsi"/>
          <w:sz w:val="24"/>
          <w:szCs w:val="24"/>
          <w:vertAlign w:val="superscript"/>
          <w:lang w:val="en-GB"/>
        </w:rPr>
        <w:t>nd</w:t>
      </w:r>
      <w:r w:rsidRPr="00ED1195">
        <w:rPr>
          <w:rFonts w:cstheme="minorHAnsi"/>
          <w:sz w:val="24"/>
          <w:szCs w:val="24"/>
          <w:lang w:val="en-GB"/>
        </w:rPr>
        <w:t xml:space="preserve"> pillar. There was no agreement on how the future benefits based on this contributions transferred to open pension funds (OFE) would look like. Different possibilities were taken into consideration, but for about 10 years no decisions were taken to implement appropriate institutions to pension system. </w:t>
      </w:r>
    </w:p>
    <w:p w14:paraId="0117B1D1" w14:textId="0C7DFCFD" w:rsidR="00FA1DE7" w:rsidRPr="00ED1195" w:rsidRDefault="00EA1046" w:rsidP="00ED1195">
      <w:pPr>
        <w:spacing w:before="120" w:after="0" w:line="240" w:lineRule="auto"/>
        <w:jc w:val="both"/>
        <w:rPr>
          <w:rFonts w:cstheme="minorHAnsi"/>
          <w:sz w:val="24"/>
          <w:szCs w:val="24"/>
        </w:rPr>
      </w:pPr>
      <w:r w:rsidRPr="00ED1195">
        <w:rPr>
          <w:rFonts w:cstheme="minorHAnsi"/>
          <w:sz w:val="24"/>
          <w:szCs w:val="24"/>
          <w:lang w:val="en-GB"/>
        </w:rPr>
        <w:t xml:space="preserve">According to the </w:t>
      </w:r>
      <w:r w:rsidR="004C694F" w:rsidRPr="00ED1195">
        <w:rPr>
          <w:rFonts w:cstheme="minorHAnsi"/>
          <w:sz w:val="24"/>
          <w:szCs w:val="24"/>
          <w:lang w:val="en-GB"/>
        </w:rPr>
        <w:t>amending</w:t>
      </w:r>
      <w:r w:rsidRPr="00ED1195">
        <w:rPr>
          <w:rFonts w:cstheme="minorHAnsi"/>
          <w:sz w:val="24"/>
          <w:szCs w:val="24"/>
          <w:lang w:val="en-GB"/>
        </w:rPr>
        <w:t xml:space="preserve"> act </w:t>
      </w:r>
      <w:r w:rsidR="00CD632D" w:rsidRPr="00ED1195">
        <w:rPr>
          <w:rFonts w:cstheme="minorHAnsi"/>
          <w:sz w:val="24"/>
          <w:szCs w:val="24"/>
          <w:lang w:val="en-GB"/>
        </w:rPr>
        <w:t>from November 2008</w:t>
      </w:r>
      <w:r w:rsidR="00CD632D" w:rsidRPr="00ED1195">
        <w:rPr>
          <w:rStyle w:val="Appelnotedebasdep"/>
          <w:rFonts w:cstheme="minorHAnsi"/>
          <w:sz w:val="24"/>
          <w:szCs w:val="24"/>
          <w:lang w:val="en-GB"/>
        </w:rPr>
        <w:footnoteReference w:id="6"/>
      </w:r>
      <w:r w:rsidR="00CD632D" w:rsidRPr="00ED1195">
        <w:rPr>
          <w:rFonts w:cstheme="minorHAnsi"/>
          <w:sz w:val="24"/>
          <w:szCs w:val="24"/>
          <w:lang w:val="en-GB"/>
        </w:rPr>
        <w:t xml:space="preserve"> </w:t>
      </w:r>
      <w:r w:rsidR="00FA1DE7" w:rsidRPr="00ED1195">
        <w:rPr>
          <w:rFonts w:cstheme="minorHAnsi"/>
          <w:sz w:val="24"/>
          <w:szCs w:val="24"/>
          <w:lang w:val="en-GB"/>
        </w:rPr>
        <w:t xml:space="preserve">since </w:t>
      </w:r>
      <w:r w:rsidR="00FA1DE7" w:rsidRPr="00ED1195">
        <w:rPr>
          <w:rFonts w:cstheme="minorHAnsi"/>
          <w:sz w:val="24"/>
          <w:szCs w:val="24"/>
        </w:rPr>
        <w:t xml:space="preserve">08.01.2009 capital pensions were introduced. These benefits were </w:t>
      </w:r>
      <w:r w:rsidR="005F3AEF" w:rsidRPr="00ED1195">
        <w:rPr>
          <w:rFonts w:cstheme="minorHAnsi"/>
          <w:sz w:val="24"/>
          <w:szCs w:val="24"/>
        </w:rPr>
        <w:t xml:space="preserve">suppose to be </w:t>
      </w:r>
      <w:r w:rsidR="00FA1DE7" w:rsidRPr="00ED1195">
        <w:rPr>
          <w:rFonts w:cstheme="minorHAnsi"/>
          <w:sz w:val="24"/>
          <w:szCs w:val="24"/>
        </w:rPr>
        <w:t xml:space="preserve">awarded basis on contributions transmitted to OFE (open pension fund). </w:t>
      </w:r>
    </w:p>
    <w:p w14:paraId="4B963AF1" w14:textId="383EAA10" w:rsidR="00FA1DE7" w:rsidRPr="00ED1195" w:rsidRDefault="00FA1DE7"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The </w:t>
      </w:r>
      <w:r w:rsidR="005F3AEF" w:rsidRPr="00ED1195">
        <w:rPr>
          <w:rFonts w:cstheme="minorHAnsi"/>
          <w:color w:val="222222"/>
          <w:sz w:val="24"/>
          <w:szCs w:val="24"/>
          <w:lang w:val="en"/>
        </w:rPr>
        <w:t>Act of 2008</w:t>
      </w:r>
      <w:r w:rsidRPr="00ED1195">
        <w:rPr>
          <w:rFonts w:cstheme="minorHAnsi"/>
          <w:color w:val="222222"/>
          <w:sz w:val="24"/>
          <w:szCs w:val="24"/>
          <w:lang w:val="en"/>
        </w:rPr>
        <w:t xml:space="preserve"> stipulated that a capital pension is </w:t>
      </w:r>
      <w:r w:rsidR="005F3AEF" w:rsidRPr="00ED1195">
        <w:rPr>
          <w:rFonts w:cstheme="minorHAnsi"/>
          <w:color w:val="222222"/>
          <w:sz w:val="24"/>
          <w:szCs w:val="24"/>
          <w:lang w:val="en"/>
        </w:rPr>
        <w:t xml:space="preserve">awarded </w:t>
      </w:r>
      <w:r w:rsidR="003E0D1A" w:rsidRPr="00ED1195">
        <w:rPr>
          <w:rFonts w:cstheme="minorHAnsi"/>
          <w:color w:val="222222"/>
          <w:sz w:val="24"/>
          <w:szCs w:val="24"/>
          <w:lang w:val="en"/>
        </w:rPr>
        <w:t>as</w:t>
      </w:r>
      <w:r w:rsidRPr="00ED1195">
        <w:rPr>
          <w:rFonts w:cstheme="minorHAnsi"/>
          <w:color w:val="222222"/>
          <w:sz w:val="24"/>
          <w:szCs w:val="24"/>
          <w:lang w:val="en"/>
        </w:rPr>
        <w:t xml:space="preserve"> two </w:t>
      </w:r>
      <w:r w:rsidR="005F3AEF" w:rsidRPr="00ED1195">
        <w:rPr>
          <w:rFonts w:cstheme="minorHAnsi"/>
          <w:color w:val="222222"/>
          <w:sz w:val="24"/>
          <w:szCs w:val="24"/>
          <w:lang w:val="en"/>
        </w:rPr>
        <w:t>types</w:t>
      </w:r>
      <w:r w:rsidRPr="00ED1195">
        <w:rPr>
          <w:rFonts w:cstheme="minorHAnsi"/>
          <w:color w:val="222222"/>
          <w:sz w:val="24"/>
          <w:szCs w:val="24"/>
          <w:lang w:val="en"/>
        </w:rPr>
        <w:t xml:space="preserve">: </w:t>
      </w:r>
    </w:p>
    <w:p w14:paraId="5F8E6886" w14:textId="7F92A361" w:rsidR="00FA1DE7" w:rsidRPr="00ED1195" w:rsidRDefault="00FA1DE7" w:rsidP="00ED1195">
      <w:pPr>
        <w:pStyle w:val="Paragraphedeliste"/>
        <w:numPr>
          <w:ilvl w:val="0"/>
          <w:numId w:val="13"/>
        </w:numPr>
        <w:spacing w:before="120" w:after="0" w:line="240" w:lineRule="auto"/>
        <w:jc w:val="both"/>
        <w:rPr>
          <w:rFonts w:cstheme="minorHAnsi"/>
          <w:color w:val="222222"/>
          <w:sz w:val="24"/>
          <w:szCs w:val="24"/>
          <w:lang w:val="en"/>
        </w:rPr>
      </w:pPr>
      <w:r w:rsidRPr="00ED1195">
        <w:rPr>
          <w:rFonts w:cstheme="minorHAnsi"/>
          <w:color w:val="222222"/>
          <w:sz w:val="24"/>
          <w:szCs w:val="24"/>
          <w:lang w:val="en"/>
        </w:rPr>
        <w:t>a periodic pension, which can be charged from the 60th year of retirement age (transitional status)</w:t>
      </w:r>
      <w:r w:rsidR="0044180A" w:rsidRPr="00ED1195">
        <w:rPr>
          <w:rFonts w:cstheme="minorHAnsi"/>
          <w:color w:val="222222"/>
          <w:sz w:val="24"/>
          <w:szCs w:val="24"/>
          <w:lang w:val="en"/>
        </w:rPr>
        <w:t xml:space="preserve"> – so called EOK benefit</w:t>
      </w:r>
      <w:r w:rsidRPr="00ED1195">
        <w:rPr>
          <w:rFonts w:cstheme="minorHAnsi"/>
          <w:color w:val="222222"/>
          <w:sz w:val="24"/>
          <w:szCs w:val="24"/>
          <w:lang w:val="en"/>
        </w:rPr>
        <w:t xml:space="preserve">, and </w:t>
      </w:r>
    </w:p>
    <w:p w14:paraId="1BAC765C" w14:textId="77777777" w:rsidR="00FA1DE7" w:rsidRPr="00ED1195" w:rsidRDefault="00FA1DE7" w:rsidP="00ED1195">
      <w:pPr>
        <w:pStyle w:val="Paragraphedeliste"/>
        <w:numPr>
          <w:ilvl w:val="0"/>
          <w:numId w:val="13"/>
        </w:num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a life-long retirement pension paid at the age of retirement. </w:t>
      </w:r>
    </w:p>
    <w:p w14:paraId="6805E27A" w14:textId="5B6EDBE1" w:rsidR="00FA1DE7" w:rsidRPr="00ED1195" w:rsidRDefault="00FA1DE7"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Due to the above mentioned periodical </w:t>
      </w:r>
      <w:r w:rsidR="003E0D1A" w:rsidRPr="00ED1195">
        <w:rPr>
          <w:rFonts w:cstheme="minorHAnsi"/>
          <w:color w:val="222222"/>
          <w:sz w:val="24"/>
          <w:szCs w:val="24"/>
          <w:lang w:val="en"/>
        </w:rPr>
        <w:t xml:space="preserve">capital </w:t>
      </w:r>
      <w:r w:rsidRPr="00ED1195">
        <w:rPr>
          <w:rFonts w:cstheme="minorHAnsi"/>
          <w:color w:val="222222"/>
          <w:sz w:val="24"/>
          <w:szCs w:val="24"/>
          <w:lang w:val="en"/>
        </w:rPr>
        <w:t>pension</w:t>
      </w:r>
      <w:r w:rsidR="003E0D1A" w:rsidRPr="00ED1195">
        <w:rPr>
          <w:rFonts w:cstheme="minorHAnsi"/>
          <w:color w:val="222222"/>
          <w:sz w:val="24"/>
          <w:szCs w:val="24"/>
          <w:lang w:val="en"/>
        </w:rPr>
        <w:t xml:space="preserve"> (EOK)</w:t>
      </w:r>
      <w:r w:rsidRPr="00ED1195">
        <w:rPr>
          <w:rFonts w:cstheme="minorHAnsi"/>
          <w:color w:val="222222"/>
          <w:sz w:val="24"/>
          <w:szCs w:val="24"/>
          <w:lang w:val="en"/>
        </w:rPr>
        <w:t xml:space="preserve"> is a benefit addressed exclusively to insured / members of OFE-women.</w:t>
      </w:r>
    </w:p>
    <w:p w14:paraId="27915254" w14:textId="093AF454" w:rsidR="00027A59" w:rsidRPr="00ED1195" w:rsidRDefault="00D50C37"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According to this Act </w:t>
      </w:r>
      <w:r w:rsidRPr="00ED1195">
        <w:rPr>
          <w:rFonts w:eastAsia="Times New Roman" w:cstheme="minorHAnsi"/>
          <w:color w:val="222222"/>
          <w:sz w:val="24"/>
          <w:szCs w:val="24"/>
          <w:lang w:val="en" w:eastAsia="pl-PL"/>
        </w:rPr>
        <w:t xml:space="preserve">the 60-year-old member of the OFE acquires the right to EOK if the amount of funds deposited on his / her account at the OFE determined on the last day of the month preceding the date of the grant of the pension is ≥ 20 times the amount of the care </w:t>
      </w:r>
      <w:r w:rsidR="0044180A" w:rsidRPr="00ED1195">
        <w:rPr>
          <w:rFonts w:eastAsia="Times New Roman" w:cstheme="minorHAnsi"/>
          <w:color w:val="222222"/>
          <w:sz w:val="24"/>
          <w:szCs w:val="24"/>
          <w:lang w:val="en" w:eastAsia="pl-PL"/>
        </w:rPr>
        <w:t>supplement. The EOK is determined by dividing the amount of funds deposited into the OFE account by the average life expectancy</w:t>
      </w:r>
      <w:r w:rsidR="00027A59" w:rsidRPr="00ED1195">
        <w:rPr>
          <w:rFonts w:eastAsia="Times New Roman" w:cstheme="minorHAnsi"/>
          <w:color w:val="222222"/>
          <w:sz w:val="24"/>
          <w:szCs w:val="24"/>
          <w:lang w:val="en" w:eastAsia="pl-PL"/>
        </w:rPr>
        <w:t>.</w:t>
      </w:r>
      <w:r w:rsidR="003E0D1A" w:rsidRPr="00ED1195">
        <w:rPr>
          <w:rFonts w:eastAsia="Times New Roman" w:cstheme="minorHAnsi"/>
          <w:color w:val="222222"/>
          <w:sz w:val="24"/>
          <w:szCs w:val="24"/>
          <w:lang w:val="en" w:eastAsia="pl-PL"/>
        </w:rPr>
        <w:t xml:space="preserve"> </w:t>
      </w:r>
      <w:r w:rsidR="00027A59" w:rsidRPr="00ED1195">
        <w:rPr>
          <w:rFonts w:cstheme="minorHAnsi"/>
          <w:color w:val="222222"/>
          <w:sz w:val="24"/>
          <w:szCs w:val="24"/>
          <w:lang w:val="en"/>
        </w:rPr>
        <w:t>If the amount of funds deposited in the OFE account is less than 20 times the amount of the care supplement, the funds accumulated in the OFE increase the basis for calculation of the pension from the Social Insurance Fund</w:t>
      </w:r>
      <w:r w:rsidR="003E0D1A" w:rsidRPr="00ED1195">
        <w:rPr>
          <w:rFonts w:cstheme="minorHAnsi"/>
          <w:color w:val="222222"/>
          <w:sz w:val="24"/>
          <w:szCs w:val="24"/>
          <w:lang w:val="en"/>
        </w:rPr>
        <w:t xml:space="preserve"> (pension from the 1</w:t>
      </w:r>
      <w:r w:rsidR="003E0D1A" w:rsidRPr="00ED1195">
        <w:rPr>
          <w:rFonts w:cstheme="minorHAnsi"/>
          <w:color w:val="222222"/>
          <w:sz w:val="24"/>
          <w:szCs w:val="24"/>
          <w:vertAlign w:val="superscript"/>
          <w:lang w:val="en"/>
        </w:rPr>
        <w:t>st</w:t>
      </w:r>
      <w:r w:rsidR="003E0D1A" w:rsidRPr="00ED1195">
        <w:rPr>
          <w:rFonts w:cstheme="minorHAnsi"/>
          <w:color w:val="222222"/>
          <w:sz w:val="24"/>
          <w:szCs w:val="24"/>
          <w:lang w:val="en"/>
        </w:rPr>
        <w:t xml:space="preserve"> pillar)</w:t>
      </w:r>
      <w:r w:rsidR="00027A59" w:rsidRPr="00ED1195">
        <w:rPr>
          <w:rFonts w:cstheme="minorHAnsi"/>
          <w:color w:val="222222"/>
          <w:sz w:val="24"/>
          <w:szCs w:val="24"/>
          <w:lang w:val="en"/>
        </w:rPr>
        <w:t>.</w:t>
      </w:r>
    </w:p>
    <w:p w14:paraId="031C582D" w14:textId="77777777" w:rsidR="003E0D1A" w:rsidRPr="00ED1195" w:rsidRDefault="003E0D1A"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The Act introduced the process of awarding 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pillar and 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pillar pensions by filing a single pension application in ZUS. Under this pension claim, both pensions (from 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and the 2</w:t>
      </w:r>
      <w:r w:rsidRPr="00ED1195">
        <w:rPr>
          <w:rFonts w:cstheme="minorHAnsi"/>
          <w:color w:val="222222"/>
          <w:sz w:val="24"/>
          <w:szCs w:val="24"/>
          <w:vertAlign w:val="superscript"/>
          <w:lang w:val="en"/>
        </w:rPr>
        <w:t>nd</w:t>
      </w:r>
      <w:r w:rsidRPr="00ED1195">
        <w:rPr>
          <w:rFonts w:cstheme="minorHAnsi"/>
          <w:color w:val="222222"/>
          <w:sz w:val="24"/>
          <w:szCs w:val="24"/>
          <w:lang w:val="en"/>
        </w:rPr>
        <w:t xml:space="preserve"> pillar) were supposed to be awarded at the same time. Both benefits were to complement each other. </w:t>
      </w:r>
    </w:p>
    <w:p w14:paraId="0BA34318" w14:textId="64216FBB" w:rsidR="001D3385" w:rsidRPr="00ED1195" w:rsidRDefault="001D3385" w:rsidP="00ED1195">
      <w:pPr>
        <w:spacing w:before="120" w:after="0" w:line="240" w:lineRule="auto"/>
        <w:jc w:val="both"/>
        <w:rPr>
          <w:rFonts w:cstheme="minorHAnsi"/>
          <w:color w:val="222222"/>
          <w:sz w:val="24"/>
          <w:szCs w:val="24"/>
          <w:lang w:val="en"/>
        </w:rPr>
      </w:pPr>
      <w:r w:rsidRPr="00ED1195">
        <w:rPr>
          <w:rFonts w:eastAsia="Times New Roman" w:cstheme="minorHAnsi"/>
          <w:color w:val="222222"/>
          <w:sz w:val="24"/>
          <w:szCs w:val="24"/>
          <w:lang w:val="en" w:eastAsia="pl-PL"/>
        </w:rPr>
        <w:t xml:space="preserve">It was provided </w:t>
      </w:r>
      <w:r w:rsidR="00ED1195" w:rsidRPr="00ED1195">
        <w:rPr>
          <w:rFonts w:eastAsia="Times New Roman" w:cstheme="minorHAnsi"/>
          <w:color w:val="222222"/>
          <w:sz w:val="24"/>
          <w:szCs w:val="24"/>
          <w:lang w:val="en" w:eastAsia="pl-PL"/>
        </w:rPr>
        <w:t>that the</w:t>
      </w:r>
      <w:r w:rsidRPr="00ED1195">
        <w:rPr>
          <w:rFonts w:cstheme="minorHAnsi"/>
          <w:color w:val="222222"/>
          <w:sz w:val="24"/>
          <w:szCs w:val="24"/>
          <w:lang w:val="en"/>
        </w:rPr>
        <w:t xml:space="preserve"> right to EOK expires:</w:t>
      </w:r>
    </w:p>
    <w:p w14:paraId="0A4AF9B7" w14:textId="77777777" w:rsidR="001D3385" w:rsidRPr="00ED1195" w:rsidRDefault="001D3385"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with death,</w:t>
      </w:r>
    </w:p>
    <w:p w14:paraId="24F62814" w14:textId="71C857A2" w:rsidR="001D3385" w:rsidRPr="00ED1195" w:rsidRDefault="001D3385"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 </w:t>
      </w:r>
      <w:r w:rsidR="00ED1195">
        <w:rPr>
          <w:rFonts w:cstheme="minorHAnsi"/>
          <w:color w:val="222222"/>
          <w:sz w:val="24"/>
          <w:szCs w:val="24"/>
          <w:lang w:val="en"/>
        </w:rPr>
        <w:t>up</w:t>
      </w:r>
      <w:r w:rsidRPr="00ED1195">
        <w:rPr>
          <w:rFonts w:cstheme="minorHAnsi"/>
          <w:color w:val="222222"/>
          <w:sz w:val="24"/>
          <w:szCs w:val="24"/>
          <w:lang w:val="en"/>
        </w:rPr>
        <w:t>on reaching the retirement age</w:t>
      </w:r>
    </w:p>
    <w:p w14:paraId="63885105" w14:textId="61CAC682" w:rsidR="001D3385" w:rsidRPr="00ED1195" w:rsidRDefault="001D3385" w:rsidP="00ED1195">
      <w:pPr>
        <w:spacing w:before="120" w:after="0" w:line="240" w:lineRule="auto"/>
        <w:jc w:val="both"/>
        <w:rPr>
          <w:rFonts w:eastAsia="Times New Roman" w:cstheme="minorHAnsi"/>
          <w:color w:val="222222"/>
          <w:sz w:val="24"/>
          <w:szCs w:val="24"/>
          <w:lang w:val="en" w:eastAsia="pl-PL"/>
        </w:rPr>
      </w:pPr>
      <w:r w:rsidRPr="00ED1195">
        <w:rPr>
          <w:rFonts w:cstheme="minorHAnsi"/>
          <w:color w:val="222222"/>
          <w:sz w:val="24"/>
          <w:szCs w:val="24"/>
          <w:lang w:val="en"/>
        </w:rPr>
        <w:t>- after the funds accumulated at the OFE are exhausted.</w:t>
      </w:r>
    </w:p>
    <w:p w14:paraId="52001F04" w14:textId="1EC94907" w:rsidR="008C6411" w:rsidRPr="00ED1195" w:rsidRDefault="009C3706" w:rsidP="00ED1195">
      <w:pPr>
        <w:spacing w:before="120" w:after="0" w:line="240" w:lineRule="auto"/>
        <w:jc w:val="both"/>
        <w:rPr>
          <w:rFonts w:cstheme="minorHAnsi"/>
          <w:sz w:val="24"/>
          <w:szCs w:val="24"/>
          <w:lang w:val="en-GB"/>
        </w:rPr>
      </w:pPr>
      <w:r w:rsidRPr="00ED1195">
        <w:rPr>
          <w:rFonts w:cstheme="minorHAnsi"/>
          <w:sz w:val="24"/>
          <w:szCs w:val="24"/>
          <w:lang w:val="en-GB"/>
        </w:rPr>
        <w:lastRenderedPageBreak/>
        <w:t xml:space="preserve">According to </w:t>
      </w:r>
      <w:r w:rsidR="004C694F" w:rsidRPr="00ED1195">
        <w:rPr>
          <w:rFonts w:cstheme="minorHAnsi"/>
          <w:sz w:val="24"/>
          <w:szCs w:val="24"/>
          <w:lang w:val="en-GB"/>
        </w:rPr>
        <w:t>amending</w:t>
      </w:r>
      <w:r w:rsidRPr="00ED1195">
        <w:rPr>
          <w:rFonts w:cstheme="minorHAnsi"/>
          <w:sz w:val="24"/>
          <w:szCs w:val="24"/>
          <w:lang w:val="en-GB"/>
        </w:rPr>
        <w:t xml:space="preserve"> Act of March 2011 </w:t>
      </w:r>
      <w:r w:rsidRPr="00ED1195">
        <w:rPr>
          <w:rStyle w:val="Appelnotedebasdep"/>
          <w:rFonts w:cstheme="minorHAnsi"/>
          <w:sz w:val="24"/>
          <w:szCs w:val="24"/>
          <w:lang w:val="en-GB"/>
        </w:rPr>
        <w:footnoteReference w:id="7"/>
      </w:r>
      <w:r w:rsidRPr="00ED1195">
        <w:rPr>
          <w:rFonts w:cstheme="minorHAnsi"/>
          <w:sz w:val="24"/>
          <w:szCs w:val="24"/>
          <w:lang w:val="en-GB"/>
        </w:rPr>
        <w:t xml:space="preserve"> </w:t>
      </w:r>
      <w:r w:rsidR="00BA3472" w:rsidRPr="00ED1195">
        <w:rPr>
          <w:rFonts w:cstheme="minorHAnsi"/>
          <w:sz w:val="24"/>
          <w:szCs w:val="24"/>
          <w:lang w:val="en-GB"/>
        </w:rPr>
        <w:t>there were big changes implemented to the system with effect from 1 May 2011</w:t>
      </w:r>
      <w:r w:rsidR="008C6411" w:rsidRPr="00ED1195">
        <w:rPr>
          <w:rFonts w:cstheme="minorHAnsi"/>
          <w:sz w:val="24"/>
          <w:szCs w:val="24"/>
          <w:lang w:val="en-GB"/>
        </w:rPr>
        <w:t>:</w:t>
      </w:r>
    </w:p>
    <w:p w14:paraId="29E0AE9C" w14:textId="3C30B11E" w:rsidR="008C6411" w:rsidRPr="00ED1195" w:rsidRDefault="002B0734" w:rsidP="00ED1195">
      <w:pPr>
        <w:pStyle w:val="Paragraphedeliste"/>
        <w:numPr>
          <w:ilvl w:val="0"/>
          <w:numId w:val="13"/>
        </w:numPr>
        <w:spacing w:before="120" w:after="0" w:line="240" w:lineRule="auto"/>
        <w:jc w:val="both"/>
        <w:rPr>
          <w:rFonts w:cstheme="minorHAnsi"/>
          <w:sz w:val="24"/>
          <w:szCs w:val="24"/>
          <w:lang w:val="en-GB"/>
        </w:rPr>
      </w:pPr>
      <w:r w:rsidRPr="00ED1195">
        <w:rPr>
          <w:rFonts w:cstheme="minorHAnsi"/>
          <w:color w:val="222222"/>
          <w:sz w:val="24"/>
          <w:szCs w:val="24"/>
          <w:lang w:val="en"/>
        </w:rPr>
        <w:t>r</w:t>
      </w:r>
      <w:r w:rsidR="008C6411" w:rsidRPr="00ED1195">
        <w:rPr>
          <w:rFonts w:cstheme="minorHAnsi"/>
          <w:color w:val="222222"/>
          <w:sz w:val="24"/>
          <w:szCs w:val="24"/>
          <w:lang w:val="en"/>
        </w:rPr>
        <w:t>eduction of part of contribution transferred to OFE, creation of a sub-account within ZUS within the ZUS insured account</w:t>
      </w:r>
    </w:p>
    <w:p w14:paraId="6979176B" w14:textId="7416BF6C" w:rsidR="002B0734" w:rsidRPr="00ED1195" w:rsidRDefault="002B0734" w:rsidP="00ED1195">
      <w:pPr>
        <w:pStyle w:val="Paragraphedeliste"/>
        <w:numPr>
          <w:ilvl w:val="0"/>
          <w:numId w:val="13"/>
        </w:numPr>
        <w:spacing w:before="120" w:after="0" w:line="240" w:lineRule="auto"/>
        <w:jc w:val="both"/>
        <w:rPr>
          <w:rFonts w:cstheme="minorHAnsi"/>
          <w:sz w:val="24"/>
          <w:szCs w:val="24"/>
          <w:lang w:val="en-GB"/>
        </w:rPr>
      </w:pPr>
      <w:r w:rsidRPr="00ED1195">
        <w:rPr>
          <w:rFonts w:cstheme="minorHAnsi"/>
          <w:sz w:val="24"/>
          <w:szCs w:val="24"/>
          <w:lang w:val="en-GB"/>
        </w:rPr>
        <w:t>w</w:t>
      </w:r>
      <w:r w:rsidRPr="00ED1195">
        <w:rPr>
          <w:rFonts w:cstheme="minorHAnsi"/>
          <w:color w:val="222222"/>
          <w:sz w:val="24"/>
          <w:szCs w:val="24"/>
          <w:lang w:val="en"/>
        </w:rPr>
        <w:t>hen determining the right to a periodic pension (EOK) for a member of an open pension fund, the sum of t</w:t>
      </w:r>
      <w:r w:rsidR="0066732A" w:rsidRPr="00ED1195">
        <w:rPr>
          <w:rFonts w:cstheme="minorHAnsi"/>
          <w:color w:val="222222"/>
          <w:sz w:val="24"/>
          <w:szCs w:val="24"/>
          <w:lang w:val="en"/>
        </w:rPr>
        <w:t>he funds is taken into account:</w:t>
      </w:r>
    </w:p>
    <w:p w14:paraId="4B277576" w14:textId="387FE7AB" w:rsidR="002B0734" w:rsidRPr="00ED1195" w:rsidRDefault="002B0734" w:rsidP="00ED1195">
      <w:pPr>
        <w:pStyle w:val="Paragraphedeliste"/>
        <w:numPr>
          <w:ilvl w:val="0"/>
          <w:numId w:val="14"/>
        </w:numPr>
        <w:spacing w:before="120" w:after="0" w:line="240" w:lineRule="auto"/>
        <w:jc w:val="both"/>
        <w:rPr>
          <w:rFonts w:cstheme="minorHAnsi"/>
          <w:sz w:val="24"/>
          <w:szCs w:val="24"/>
          <w:lang w:val="en-GB"/>
        </w:rPr>
      </w:pPr>
      <w:r w:rsidRPr="00ED1195">
        <w:rPr>
          <w:rFonts w:cstheme="minorHAnsi"/>
          <w:color w:val="222222"/>
          <w:sz w:val="24"/>
          <w:szCs w:val="24"/>
          <w:lang w:val="en"/>
        </w:rPr>
        <w:t xml:space="preserve">deposited in the </w:t>
      </w:r>
      <w:r w:rsidR="0066732A" w:rsidRPr="00ED1195">
        <w:rPr>
          <w:rFonts w:cstheme="minorHAnsi"/>
          <w:color w:val="222222"/>
          <w:sz w:val="24"/>
          <w:szCs w:val="24"/>
          <w:lang w:val="en"/>
        </w:rPr>
        <w:t>account of an open pension fund</w:t>
      </w:r>
    </w:p>
    <w:p w14:paraId="78B01644" w14:textId="1142FE12" w:rsidR="001D3385" w:rsidRPr="00ED1195" w:rsidRDefault="002B0734" w:rsidP="00ED1195">
      <w:pPr>
        <w:pStyle w:val="Paragraphedeliste"/>
        <w:numPr>
          <w:ilvl w:val="0"/>
          <w:numId w:val="14"/>
        </w:numPr>
        <w:spacing w:before="120" w:after="0" w:line="240" w:lineRule="auto"/>
        <w:jc w:val="both"/>
        <w:rPr>
          <w:rFonts w:cstheme="minorHAnsi"/>
          <w:sz w:val="24"/>
          <w:szCs w:val="24"/>
          <w:lang w:val="en-GB"/>
        </w:rPr>
      </w:pPr>
      <w:r w:rsidRPr="00ED1195">
        <w:rPr>
          <w:rFonts w:cstheme="minorHAnsi"/>
          <w:color w:val="222222"/>
          <w:sz w:val="24"/>
          <w:szCs w:val="24"/>
          <w:lang w:val="en"/>
        </w:rPr>
        <w:t>registered at the sub-ZUS.</w:t>
      </w:r>
    </w:p>
    <w:p w14:paraId="247CF96A" w14:textId="515A95AF" w:rsidR="002B0734" w:rsidRPr="00ED1195" w:rsidRDefault="003E0D1A" w:rsidP="00ED1195">
      <w:pPr>
        <w:pStyle w:val="Paragraphedeliste"/>
        <w:numPr>
          <w:ilvl w:val="0"/>
          <w:numId w:val="13"/>
        </w:numPr>
        <w:spacing w:before="120" w:after="0" w:line="240" w:lineRule="auto"/>
        <w:jc w:val="both"/>
        <w:rPr>
          <w:rFonts w:cstheme="minorHAnsi"/>
          <w:sz w:val="24"/>
          <w:szCs w:val="24"/>
          <w:lang w:val="en-GB"/>
        </w:rPr>
      </w:pPr>
      <w:r w:rsidRPr="00ED1195">
        <w:rPr>
          <w:rFonts w:eastAsia="Times New Roman" w:cstheme="minorHAnsi"/>
          <w:color w:val="222222"/>
          <w:sz w:val="24"/>
          <w:szCs w:val="24"/>
          <w:lang w:val="en" w:eastAsia="pl-PL"/>
        </w:rPr>
        <w:t>t</w:t>
      </w:r>
      <w:r w:rsidR="00132376" w:rsidRPr="00ED1195">
        <w:rPr>
          <w:rFonts w:eastAsia="Times New Roman" w:cstheme="minorHAnsi"/>
          <w:color w:val="222222"/>
          <w:sz w:val="24"/>
          <w:szCs w:val="24"/>
          <w:lang w:val="en" w:eastAsia="pl-PL"/>
        </w:rPr>
        <w:t xml:space="preserve">hose who after 30.04.2011 are subject to the pension insurance, a sub-account in ZUS. If a member of OFE after 30.04.2011 was not subject to the above </w:t>
      </w:r>
      <w:r w:rsidRPr="00ED1195">
        <w:rPr>
          <w:rFonts w:eastAsia="Times New Roman" w:cstheme="minorHAnsi"/>
          <w:color w:val="222222"/>
          <w:sz w:val="24"/>
          <w:szCs w:val="24"/>
          <w:lang w:val="en" w:eastAsia="pl-PL"/>
        </w:rPr>
        <w:t>i</w:t>
      </w:r>
      <w:r w:rsidR="00132376" w:rsidRPr="00ED1195">
        <w:rPr>
          <w:rFonts w:eastAsia="Times New Roman" w:cstheme="minorHAnsi"/>
          <w:color w:val="222222"/>
          <w:sz w:val="24"/>
          <w:szCs w:val="24"/>
          <w:lang w:val="en" w:eastAsia="pl-PL"/>
        </w:rPr>
        <w:t>n the case of insurance, the right to a capital pension is determined taking into account the amount of funds deposited in an OFE</w:t>
      </w:r>
    </w:p>
    <w:p w14:paraId="3C11C72D" w14:textId="17123985" w:rsidR="00A6436B" w:rsidRPr="00ED1195" w:rsidRDefault="002D5E27" w:rsidP="00ED1195">
      <w:pPr>
        <w:spacing w:before="120" w:after="0" w:line="240" w:lineRule="auto"/>
        <w:jc w:val="both"/>
        <w:rPr>
          <w:rFonts w:cstheme="minorHAnsi"/>
          <w:sz w:val="24"/>
          <w:szCs w:val="24"/>
          <w:lang w:val="en-GB"/>
        </w:rPr>
      </w:pPr>
      <w:r w:rsidRPr="00ED1195">
        <w:rPr>
          <w:rFonts w:cstheme="minorHAnsi"/>
          <w:sz w:val="24"/>
          <w:szCs w:val="24"/>
          <w:lang w:val="en-GB"/>
        </w:rPr>
        <w:t xml:space="preserve">According to </w:t>
      </w:r>
      <w:r w:rsidR="003E0D1A" w:rsidRPr="00ED1195">
        <w:rPr>
          <w:rFonts w:cstheme="minorHAnsi"/>
          <w:sz w:val="24"/>
          <w:szCs w:val="24"/>
          <w:lang w:val="en-GB"/>
        </w:rPr>
        <w:t>amending</w:t>
      </w:r>
      <w:r w:rsidRPr="00ED1195">
        <w:rPr>
          <w:rFonts w:cstheme="minorHAnsi"/>
          <w:sz w:val="24"/>
          <w:szCs w:val="24"/>
          <w:lang w:val="en-GB"/>
        </w:rPr>
        <w:t xml:space="preserve"> Act of December 2013</w:t>
      </w:r>
      <w:r w:rsidRPr="00ED1195">
        <w:rPr>
          <w:rStyle w:val="Appelnotedebasdep"/>
          <w:rFonts w:cstheme="minorHAnsi"/>
          <w:sz w:val="24"/>
          <w:szCs w:val="24"/>
          <w:lang w:val="en-GB"/>
        </w:rPr>
        <w:footnoteReference w:id="8"/>
      </w:r>
      <w:r w:rsidRPr="00ED1195">
        <w:rPr>
          <w:rFonts w:cstheme="minorHAnsi"/>
          <w:sz w:val="24"/>
          <w:szCs w:val="24"/>
          <w:lang w:val="en-GB"/>
        </w:rPr>
        <w:t xml:space="preserve">   big changes in the 2</w:t>
      </w:r>
      <w:r w:rsidRPr="00ED1195">
        <w:rPr>
          <w:rFonts w:cstheme="minorHAnsi"/>
          <w:sz w:val="24"/>
          <w:szCs w:val="24"/>
          <w:vertAlign w:val="superscript"/>
          <w:lang w:val="en-GB"/>
        </w:rPr>
        <w:t>nd</w:t>
      </w:r>
      <w:r w:rsidRPr="00ED1195">
        <w:rPr>
          <w:rFonts w:cstheme="minorHAnsi"/>
          <w:sz w:val="24"/>
          <w:szCs w:val="24"/>
          <w:lang w:val="en-GB"/>
        </w:rPr>
        <w:t xml:space="preserve"> pillar pension system were introduced:</w:t>
      </w:r>
    </w:p>
    <w:p w14:paraId="699CA216" w14:textId="4E8DE2A9" w:rsidR="002D5E27" w:rsidRPr="00ED1195" w:rsidRDefault="004C694F" w:rsidP="00ED1195">
      <w:pPr>
        <w:pStyle w:val="Paragraphedeliste"/>
        <w:numPr>
          <w:ilvl w:val="0"/>
          <w:numId w:val="13"/>
        </w:numPr>
        <w:spacing w:before="120" w:after="0" w:line="240" w:lineRule="auto"/>
        <w:jc w:val="both"/>
        <w:rPr>
          <w:rFonts w:cstheme="minorHAnsi"/>
          <w:sz w:val="24"/>
          <w:szCs w:val="24"/>
          <w:lang w:val="en-GB"/>
        </w:rPr>
      </w:pPr>
      <w:r w:rsidRPr="00ED1195">
        <w:rPr>
          <w:rFonts w:cstheme="minorHAnsi"/>
          <w:color w:val="222222"/>
          <w:sz w:val="24"/>
          <w:szCs w:val="24"/>
          <w:lang w:val="en"/>
        </w:rPr>
        <w:t>c</w:t>
      </w:r>
      <w:r w:rsidR="00DA73A9" w:rsidRPr="00ED1195">
        <w:rPr>
          <w:rFonts w:cstheme="minorHAnsi"/>
          <w:color w:val="222222"/>
          <w:sz w:val="24"/>
          <w:szCs w:val="24"/>
          <w:lang w:val="en"/>
        </w:rPr>
        <w:t>hanging the rules for setting a periodic capital retirement pension (EOK)</w:t>
      </w:r>
    </w:p>
    <w:p w14:paraId="2D222854" w14:textId="6BCB09C2" w:rsidR="002D5E27" w:rsidRPr="00ED1195" w:rsidRDefault="00DA73A9" w:rsidP="00ED1195">
      <w:pPr>
        <w:spacing w:before="120" w:after="0" w:line="240" w:lineRule="auto"/>
        <w:ind w:left="708"/>
        <w:jc w:val="both"/>
        <w:rPr>
          <w:rFonts w:cstheme="minorHAnsi"/>
          <w:sz w:val="24"/>
          <w:szCs w:val="24"/>
          <w:lang w:val="en-GB"/>
        </w:rPr>
      </w:pPr>
      <w:r w:rsidRPr="00ED1195">
        <w:rPr>
          <w:rFonts w:cstheme="minorHAnsi"/>
          <w:color w:val="222222"/>
          <w:sz w:val="24"/>
          <w:szCs w:val="24"/>
          <w:lang w:val="en"/>
        </w:rPr>
        <w:t>The law and the amount of the periodic retirement pension are determined by ZUS on the basis of the funds deposited on the sub-account (Article 14 (4) of the Pensions Act amended by the amending act).</w:t>
      </w:r>
    </w:p>
    <w:p w14:paraId="0869AC53" w14:textId="55B9603B" w:rsidR="002D5E27" w:rsidRPr="00ED1195" w:rsidRDefault="004C694F" w:rsidP="00ED1195">
      <w:pPr>
        <w:pStyle w:val="Paragraphedeliste"/>
        <w:numPr>
          <w:ilvl w:val="0"/>
          <w:numId w:val="13"/>
        </w:numPr>
        <w:spacing w:before="120" w:after="0" w:line="240" w:lineRule="auto"/>
        <w:jc w:val="both"/>
        <w:rPr>
          <w:rFonts w:cstheme="minorHAnsi"/>
          <w:sz w:val="24"/>
          <w:szCs w:val="24"/>
          <w:lang w:val="en-GB"/>
        </w:rPr>
      </w:pPr>
      <w:r w:rsidRPr="00ED1195">
        <w:rPr>
          <w:rStyle w:val="shorttext"/>
          <w:rFonts w:cstheme="minorHAnsi"/>
          <w:color w:val="222222"/>
          <w:sz w:val="24"/>
          <w:szCs w:val="24"/>
          <w:lang w:val="en"/>
        </w:rPr>
        <w:t>l</w:t>
      </w:r>
      <w:r w:rsidR="00DA73A9" w:rsidRPr="00ED1195">
        <w:rPr>
          <w:rStyle w:val="shorttext"/>
          <w:rFonts w:cstheme="minorHAnsi"/>
          <w:color w:val="222222"/>
          <w:sz w:val="24"/>
          <w:szCs w:val="24"/>
          <w:lang w:val="en"/>
        </w:rPr>
        <w:t>iquidation of life</w:t>
      </w:r>
      <w:r w:rsidR="00E72A68" w:rsidRPr="00ED1195">
        <w:rPr>
          <w:rStyle w:val="shorttext"/>
          <w:rFonts w:cstheme="minorHAnsi"/>
          <w:color w:val="222222"/>
          <w:sz w:val="24"/>
          <w:szCs w:val="24"/>
          <w:lang w:val="en"/>
        </w:rPr>
        <w:t>time</w:t>
      </w:r>
      <w:r w:rsidR="00DA73A9" w:rsidRPr="00ED1195">
        <w:rPr>
          <w:rStyle w:val="shorttext"/>
          <w:rFonts w:cstheme="minorHAnsi"/>
          <w:color w:val="222222"/>
          <w:sz w:val="24"/>
          <w:szCs w:val="24"/>
          <w:lang w:val="en"/>
        </w:rPr>
        <w:t xml:space="preserve"> </w:t>
      </w:r>
      <w:r w:rsidR="00E72A68" w:rsidRPr="00ED1195">
        <w:rPr>
          <w:rStyle w:val="shorttext"/>
          <w:rFonts w:cstheme="minorHAnsi"/>
          <w:color w:val="222222"/>
          <w:sz w:val="24"/>
          <w:szCs w:val="24"/>
          <w:lang w:val="en"/>
        </w:rPr>
        <w:t xml:space="preserve">capital pension </w:t>
      </w:r>
      <w:r w:rsidR="00DA73A9" w:rsidRPr="00ED1195">
        <w:rPr>
          <w:rStyle w:val="shorttext"/>
          <w:rFonts w:cstheme="minorHAnsi"/>
          <w:color w:val="222222"/>
          <w:sz w:val="24"/>
          <w:szCs w:val="24"/>
          <w:lang w:val="en"/>
        </w:rPr>
        <w:t>from OFE</w:t>
      </w:r>
    </w:p>
    <w:p w14:paraId="2A8BC677" w14:textId="3104205A" w:rsidR="00DA73A9" w:rsidRPr="00ED1195" w:rsidRDefault="00DA73A9" w:rsidP="00ED1195">
      <w:pPr>
        <w:autoSpaceDE w:val="0"/>
        <w:spacing w:before="120" w:after="0" w:line="240" w:lineRule="auto"/>
        <w:ind w:left="708"/>
        <w:jc w:val="both"/>
        <w:rPr>
          <w:rFonts w:cstheme="minorHAnsi"/>
          <w:sz w:val="24"/>
          <w:szCs w:val="24"/>
        </w:rPr>
      </w:pPr>
      <w:r w:rsidRPr="00ED1195">
        <w:rPr>
          <w:rFonts w:cstheme="minorHAnsi"/>
          <w:color w:val="222222"/>
          <w:sz w:val="24"/>
          <w:szCs w:val="24"/>
          <w:lang w:val="en"/>
        </w:rPr>
        <w:t xml:space="preserve">The law eliminates life-long retirement </w:t>
      </w:r>
      <w:r w:rsidR="00856BBF" w:rsidRPr="00ED1195">
        <w:rPr>
          <w:rFonts w:cstheme="minorHAnsi"/>
          <w:color w:val="222222"/>
          <w:sz w:val="24"/>
          <w:szCs w:val="24"/>
          <w:lang w:val="en"/>
        </w:rPr>
        <w:t>pensions at</w:t>
      </w:r>
      <w:r w:rsidRPr="00ED1195">
        <w:rPr>
          <w:rFonts w:cstheme="minorHAnsi"/>
          <w:color w:val="222222"/>
          <w:sz w:val="24"/>
          <w:szCs w:val="24"/>
          <w:lang w:val="en"/>
        </w:rPr>
        <w:t xml:space="preserve"> the </w:t>
      </w:r>
      <w:r w:rsidR="004C694F" w:rsidRPr="00ED1195">
        <w:rPr>
          <w:rFonts w:cstheme="minorHAnsi"/>
          <w:color w:val="222222"/>
          <w:sz w:val="24"/>
          <w:szCs w:val="24"/>
          <w:lang w:val="en"/>
        </w:rPr>
        <w:t xml:space="preserve">regular </w:t>
      </w:r>
      <w:r w:rsidRPr="00ED1195">
        <w:rPr>
          <w:rFonts w:cstheme="minorHAnsi"/>
          <w:color w:val="222222"/>
          <w:sz w:val="24"/>
          <w:szCs w:val="24"/>
          <w:lang w:val="en"/>
        </w:rPr>
        <w:t xml:space="preserve">retirement age for men. Therefore, the law determines the use of these funds. These funds will be used to determine the EOK or be taken into account when determining the retirement pension under </w:t>
      </w:r>
      <w:r w:rsidR="00E72A68" w:rsidRPr="00ED1195">
        <w:rPr>
          <w:rFonts w:cstheme="minorHAnsi"/>
          <w:color w:val="222222"/>
          <w:sz w:val="24"/>
          <w:szCs w:val="24"/>
          <w:lang w:val="en"/>
        </w:rPr>
        <w:t>a</w:t>
      </w:r>
      <w:r w:rsidRPr="00ED1195">
        <w:rPr>
          <w:rFonts w:cstheme="minorHAnsi"/>
          <w:color w:val="222222"/>
          <w:sz w:val="24"/>
          <w:szCs w:val="24"/>
          <w:lang w:val="en"/>
        </w:rPr>
        <w:t>rt. 24</w:t>
      </w:r>
      <w:r w:rsidR="00E72A68" w:rsidRPr="00ED1195">
        <w:rPr>
          <w:rFonts w:cstheme="minorHAnsi"/>
          <w:color w:val="222222"/>
          <w:sz w:val="24"/>
          <w:szCs w:val="24"/>
          <w:lang w:val="en"/>
        </w:rPr>
        <w:t xml:space="preserve"> of Pension Act in</w:t>
      </w:r>
      <w:r w:rsidRPr="00ED1195">
        <w:rPr>
          <w:rFonts w:cstheme="minorHAnsi"/>
          <w:color w:val="222222"/>
          <w:sz w:val="24"/>
          <w:szCs w:val="24"/>
          <w:lang w:val="en"/>
        </w:rPr>
        <w:t xml:space="preserve"> </w:t>
      </w:r>
      <w:r w:rsidR="00E72A68" w:rsidRPr="00ED1195">
        <w:rPr>
          <w:rFonts w:cstheme="minorHAnsi"/>
          <w:color w:val="222222"/>
          <w:sz w:val="24"/>
          <w:szCs w:val="24"/>
          <w:lang w:val="en"/>
        </w:rPr>
        <w:t xml:space="preserve">pensionable </w:t>
      </w:r>
      <w:r w:rsidRPr="00ED1195">
        <w:rPr>
          <w:rFonts w:cstheme="minorHAnsi"/>
          <w:color w:val="222222"/>
          <w:sz w:val="24"/>
          <w:szCs w:val="24"/>
          <w:lang w:val="en"/>
        </w:rPr>
        <w:t>age</w:t>
      </w:r>
      <w:r w:rsidR="00E72A68" w:rsidRPr="00ED1195">
        <w:rPr>
          <w:rFonts w:cstheme="minorHAnsi"/>
          <w:color w:val="222222"/>
          <w:sz w:val="24"/>
          <w:szCs w:val="24"/>
          <w:lang w:val="en"/>
        </w:rPr>
        <w:t xml:space="preserve"> from the 1</w:t>
      </w:r>
      <w:r w:rsidR="00E72A68" w:rsidRPr="00ED1195">
        <w:rPr>
          <w:rFonts w:cstheme="minorHAnsi"/>
          <w:color w:val="222222"/>
          <w:sz w:val="24"/>
          <w:szCs w:val="24"/>
          <w:vertAlign w:val="superscript"/>
          <w:lang w:val="en"/>
        </w:rPr>
        <w:t>st</w:t>
      </w:r>
      <w:r w:rsidR="00E72A68" w:rsidRPr="00ED1195">
        <w:rPr>
          <w:rFonts w:cstheme="minorHAnsi"/>
          <w:color w:val="222222"/>
          <w:sz w:val="24"/>
          <w:szCs w:val="24"/>
          <w:lang w:val="en"/>
        </w:rPr>
        <w:t xml:space="preserve"> pillar</w:t>
      </w:r>
      <w:r w:rsidRPr="00ED1195">
        <w:rPr>
          <w:rFonts w:cstheme="minorHAnsi"/>
          <w:color w:val="222222"/>
          <w:sz w:val="24"/>
          <w:szCs w:val="24"/>
          <w:lang w:val="en"/>
        </w:rPr>
        <w:t>. The principle of determining the basis of the pension measure from the Social Insurance Fund is changing accordingly.</w:t>
      </w:r>
    </w:p>
    <w:p w14:paraId="3B4AF6A5" w14:textId="77777777" w:rsidR="00856BBF" w:rsidRDefault="00DA73A9" w:rsidP="00ED1195">
      <w:pPr>
        <w:autoSpaceDE w:val="0"/>
        <w:spacing w:before="120" w:after="0" w:line="240" w:lineRule="auto"/>
        <w:jc w:val="both"/>
        <w:rPr>
          <w:rFonts w:cstheme="minorHAnsi"/>
          <w:color w:val="222222"/>
          <w:sz w:val="24"/>
          <w:szCs w:val="24"/>
          <w:lang w:val="en"/>
        </w:rPr>
      </w:pPr>
      <w:r w:rsidRPr="00ED1195">
        <w:rPr>
          <w:rFonts w:cstheme="minorHAnsi"/>
          <w:color w:val="222222"/>
          <w:sz w:val="24"/>
          <w:szCs w:val="24"/>
          <w:lang w:val="en"/>
        </w:rPr>
        <w:t xml:space="preserve">The pension </w:t>
      </w:r>
      <w:r w:rsidR="00E72A68" w:rsidRPr="00ED1195">
        <w:rPr>
          <w:rFonts w:cstheme="minorHAnsi"/>
          <w:color w:val="222222"/>
          <w:sz w:val="24"/>
          <w:szCs w:val="24"/>
          <w:lang w:val="en"/>
        </w:rPr>
        <w:t>from the 1</w:t>
      </w:r>
      <w:r w:rsidR="00E72A68" w:rsidRPr="00ED1195">
        <w:rPr>
          <w:rFonts w:cstheme="minorHAnsi"/>
          <w:color w:val="222222"/>
          <w:sz w:val="24"/>
          <w:szCs w:val="24"/>
          <w:vertAlign w:val="superscript"/>
          <w:lang w:val="en"/>
        </w:rPr>
        <w:t>st</w:t>
      </w:r>
      <w:r w:rsidR="00E72A68" w:rsidRPr="00ED1195">
        <w:rPr>
          <w:rFonts w:cstheme="minorHAnsi"/>
          <w:color w:val="222222"/>
          <w:sz w:val="24"/>
          <w:szCs w:val="24"/>
          <w:lang w:val="en"/>
        </w:rPr>
        <w:t xml:space="preserve"> pillar </w:t>
      </w:r>
      <w:r w:rsidRPr="00ED1195">
        <w:rPr>
          <w:rFonts w:cstheme="minorHAnsi"/>
          <w:color w:val="222222"/>
          <w:sz w:val="24"/>
          <w:szCs w:val="24"/>
          <w:lang w:val="en"/>
        </w:rPr>
        <w:t>will consist of 3 parts:</w:t>
      </w:r>
    </w:p>
    <w:p w14:paraId="0659DCD6" w14:textId="7CCB83ED" w:rsidR="00856BBF" w:rsidRDefault="00DA73A9" w:rsidP="00ED1195">
      <w:pPr>
        <w:autoSpaceDE w:val="0"/>
        <w:spacing w:before="120" w:after="0" w:line="240" w:lineRule="auto"/>
        <w:jc w:val="both"/>
        <w:rPr>
          <w:rFonts w:cstheme="minorHAnsi"/>
          <w:color w:val="222222"/>
          <w:sz w:val="24"/>
          <w:szCs w:val="24"/>
          <w:lang w:val="en"/>
        </w:rPr>
      </w:pPr>
      <w:r w:rsidRPr="00ED1195">
        <w:rPr>
          <w:rFonts w:cstheme="minorHAnsi"/>
          <w:color w:val="222222"/>
          <w:sz w:val="24"/>
          <w:szCs w:val="24"/>
          <w:lang w:val="en"/>
        </w:rPr>
        <w:sym w:font="Symbol" w:char="F02D"/>
      </w:r>
      <w:r w:rsidRPr="00ED1195">
        <w:rPr>
          <w:rFonts w:cstheme="minorHAnsi"/>
          <w:color w:val="222222"/>
          <w:sz w:val="24"/>
          <w:szCs w:val="24"/>
          <w:lang w:val="en"/>
        </w:rPr>
        <w:t xml:space="preserve"> the amount of premiums credited to the insured's account,</w:t>
      </w:r>
    </w:p>
    <w:p w14:paraId="72359EB9" w14:textId="77777777" w:rsidR="00856BBF" w:rsidRDefault="00DA73A9" w:rsidP="00ED1195">
      <w:pPr>
        <w:autoSpaceDE w:val="0"/>
        <w:spacing w:before="120" w:after="0" w:line="240" w:lineRule="auto"/>
        <w:jc w:val="both"/>
        <w:rPr>
          <w:rFonts w:cstheme="minorHAnsi"/>
          <w:color w:val="222222"/>
          <w:sz w:val="24"/>
          <w:szCs w:val="24"/>
          <w:lang w:val="en"/>
        </w:rPr>
      </w:pPr>
      <w:r w:rsidRPr="00ED1195">
        <w:rPr>
          <w:rFonts w:cstheme="minorHAnsi"/>
          <w:color w:val="222222"/>
          <w:sz w:val="24"/>
          <w:szCs w:val="24"/>
          <w:lang w:val="en"/>
        </w:rPr>
        <w:sym w:font="Symbol" w:char="F02D"/>
      </w:r>
      <w:r w:rsidRPr="00ED1195">
        <w:rPr>
          <w:rFonts w:cstheme="minorHAnsi"/>
          <w:color w:val="222222"/>
          <w:sz w:val="24"/>
          <w:szCs w:val="24"/>
          <w:lang w:val="en"/>
        </w:rPr>
        <w:t xml:space="preserve"> the amount of initialed capital,</w:t>
      </w:r>
    </w:p>
    <w:p w14:paraId="2878A885" w14:textId="28CC28EE" w:rsidR="00DA73A9" w:rsidRPr="00ED1195" w:rsidRDefault="00DA73A9" w:rsidP="00ED1195">
      <w:pPr>
        <w:autoSpaceDE w:val="0"/>
        <w:spacing w:before="120" w:after="0" w:line="240" w:lineRule="auto"/>
        <w:jc w:val="both"/>
        <w:rPr>
          <w:rFonts w:cstheme="minorHAnsi"/>
          <w:color w:val="222222"/>
          <w:sz w:val="24"/>
          <w:szCs w:val="24"/>
          <w:lang w:val="en"/>
        </w:rPr>
      </w:pPr>
      <w:r w:rsidRPr="00ED1195">
        <w:rPr>
          <w:rFonts w:cstheme="minorHAnsi"/>
          <w:color w:val="222222"/>
          <w:sz w:val="24"/>
          <w:szCs w:val="24"/>
          <w:lang w:val="en"/>
        </w:rPr>
        <w:sym w:font="Symbol" w:char="F02D"/>
      </w:r>
      <w:r w:rsidRPr="00ED1195">
        <w:rPr>
          <w:rFonts w:cstheme="minorHAnsi"/>
          <w:color w:val="222222"/>
          <w:sz w:val="24"/>
          <w:szCs w:val="24"/>
          <w:lang w:val="en"/>
        </w:rPr>
        <w:t xml:space="preserve"> amount of funds deposited on the sub-account.</w:t>
      </w:r>
    </w:p>
    <w:p w14:paraId="65F46FA6" w14:textId="77777777" w:rsidR="00BB732A" w:rsidRDefault="00BB732A" w:rsidP="00ED1195">
      <w:pPr>
        <w:autoSpaceDE w:val="0"/>
        <w:spacing w:before="120" w:after="0" w:line="240" w:lineRule="auto"/>
        <w:jc w:val="both"/>
        <w:rPr>
          <w:rFonts w:cstheme="minorHAnsi"/>
          <w:sz w:val="24"/>
          <w:szCs w:val="24"/>
        </w:rPr>
      </w:pPr>
    </w:p>
    <w:p w14:paraId="2C004905" w14:textId="77777777" w:rsidR="00856BBF" w:rsidRDefault="00856BBF" w:rsidP="00ED1195">
      <w:pPr>
        <w:autoSpaceDE w:val="0"/>
        <w:spacing w:before="120" w:after="0" w:line="240" w:lineRule="auto"/>
        <w:jc w:val="both"/>
        <w:rPr>
          <w:rFonts w:cstheme="minorHAnsi"/>
          <w:sz w:val="24"/>
          <w:szCs w:val="24"/>
        </w:rPr>
      </w:pPr>
    </w:p>
    <w:p w14:paraId="21FE0C26" w14:textId="77777777" w:rsidR="00856BBF" w:rsidRDefault="00856BBF" w:rsidP="00ED1195">
      <w:pPr>
        <w:autoSpaceDE w:val="0"/>
        <w:spacing w:before="120" w:after="0" w:line="240" w:lineRule="auto"/>
        <w:jc w:val="both"/>
        <w:rPr>
          <w:rFonts w:cstheme="minorHAnsi"/>
          <w:sz w:val="24"/>
          <w:szCs w:val="24"/>
        </w:rPr>
      </w:pPr>
    </w:p>
    <w:p w14:paraId="2A24E4A6" w14:textId="77777777" w:rsidR="00856BBF" w:rsidRPr="00ED1195" w:rsidRDefault="00856BBF" w:rsidP="00ED1195">
      <w:pPr>
        <w:autoSpaceDE w:val="0"/>
        <w:spacing w:before="120" w:after="0" w:line="240" w:lineRule="auto"/>
        <w:jc w:val="both"/>
        <w:rPr>
          <w:rFonts w:cstheme="minorHAnsi"/>
          <w:sz w:val="24"/>
          <w:szCs w:val="24"/>
        </w:rPr>
      </w:pPr>
    </w:p>
    <w:p w14:paraId="2077D792" w14:textId="0CC63C34" w:rsidR="00A6436B" w:rsidRPr="00ED1195" w:rsidRDefault="00856BBF" w:rsidP="00ED1195">
      <w:pPr>
        <w:pStyle w:val="Paragraphedeliste"/>
        <w:numPr>
          <w:ilvl w:val="0"/>
          <w:numId w:val="12"/>
        </w:numPr>
        <w:spacing w:before="120" w:after="0" w:line="240" w:lineRule="auto"/>
        <w:jc w:val="both"/>
        <w:rPr>
          <w:rFonts w:cstheme="minorHAnsi"/>
          <w:b/>
          <w:sz w:val="28"/>
          <w:szCs w:val="24"/>
          <w:lang w:val="en-GB"/>
        </w:rPr>
      </w:pPr>
      <w:r>
        <w:rPr>
          <w:rFonts w:cstheme="minorHAnsi"/>
          <w:b/>
          <w:sz w:val="28"/>
          <w:szCs w:val="24"/>
          <w:lang w:val="en-GB"/>
        </w:rPr>
        <w:lastRenderedPageBreak/>
        <w:t xml:space="preserve"> </w:t>
      </w:r>
      <w:r w:rsidR="00A6436B" w:rsidRPr="00ED1195">
        <w:rPr>
          <w:rFonts w:cstheme="minorHAnsi"/>
          <w:b/>
          <w:sz w:val="28"/>
          <w:szCs w:val="24"/>
          <w:lang w:val="en-GB"/>
        </w:rPr>
        <w:t>INDEXATION OF PENSION</w:t>
      </w:r>
    </w:p>
    <w:p w14:paraId="6D6C13BC" w14:textId="77777777" w:rsidR="00BB732A" w:rsidRPr="00ED1195" w:rsidRDefault="00BB732A" w:rsidP="00ED1195">
      <w:pPr>
        <w:spacing w:before="120" w:after="0" w:line="240" w:lineRule="auto"/>
        <w:jc w:val="both"/>
        <w:rPr>
          <w:rFonts w:cstheme="minorHAnsi"/>
          <w:b/>
          <w:sz w:val="24"/>
          <w:szCs w:val="24"/>
        </w:rPr>
      </w:pPr>
    </w:p>
    <w:p w14:paraId="69FB9446" w14:textId="77777777" w:rsidR="009B11EA" w:rsidRPr="00ED1195" w:rsidRDefault="009B11EA" w:rsidP="00ED1195">
      <w:pPr>
        <w:spacing w:before="120" w:after="0" w:line="240" w:lineRule="auto"/>
        <w:jc w:val="both"/>
        <w:rPr>
          <w:rFonts w:cstheme="minorHAnsi"/>
          <w:b/>
          <w:sz w:val="24"/>
          <w:szCs w:val="24"/>
        </w:rPr>
      </w:pPr>
      <w:r w:rsidRPr="00ED1195">
        <w:rPr>
          <w:rFonts w:cstheme="minorHAnsi"/>
          <w:b/>
          <w:sz w:val="24"/>
          <w:szCs w:val="24"/>
        </w:rPr>
        <w:t xml:space="preserve">Indexation in  2006 and in 2007 </w:t>
      </w:r>
    </w:p>
    <w:p w14:paraId="7F38F380" w14:textId="029901AA" w:rsidR="009B11EA" w:rsidRPr="00ED1195" w:rsidRDefault="009B11EA" w:rsidP="00ED1195">
      <w:pPr>
        <w:spacing w:before="120" w:after="0" w:line="240" w:lineRule="auto"/>
        <w:jc w:val="both"/>
        <w:rPr>
          <w:rFonts w:cstheme="minorHAnsi"/>
          <w:sz w:val="24"/>
          <w:szCs w:val="24"/>
        </w:rPr>
      </w:pPr>
      <w:r w:rsidRPr="00ED1195">
        <w:rPr>
          <w:rFonts w:cstheme="minorHAnsi"/>
          <w:sz w:val="24"/>
          <w:szCs w:val="24"/>
        </w:rPr>
        <w:t>Basis on legal changes</w:t>
      </w:r>
      <w:r w:rsidRPr="00ED1195">
        <w:rPr>
          <w:rStyle w:val="Appelnotedebasdep"/>
          <w:rFonts w:cstheme="minorHAnsi"/>
          <w:sz w:val="24"/>
          <w:szCs w:val="24"/>
        </w:rPr>
        <w:footnoteReference w:id="9"/>
      </w:r>
      <w:r w:rsidRPr="00ED1195">
        <w:rPr>
          <w:rFonts w:cstheme="minorHAnsi"/>
          <w:sz w:val="24"/>
          <w:szCs w:val="24"/>
        </w:rPr>
        <w:t xml:space="preserve"> in Pension Act price-salary indexation was run. According to Pension Act in  2007 no indexation was </w:t>
      </w:r>
      <w:r w:rsidR="00814C9F" w:rsidRPr="00ED1195">
        <w:rPr>
          <w:rFonts w:cstheme="minorHAnsi"/>
          <w:sz w:val="24"/>
          <w:szCs w:val="24"/>
        </w:rPr>
        <w:t>made</w:t>
      </w:r>
      <w:r w:rsidRPr="00ED1195">
        <w:rPr>
          <w:rFonts w:cstheme="minorHAnsi"/>
          <w:sz w:val="24"/>
          <w:szCs w:val="24"/>
        </w:rPr>
        <w:t>.</w:t>
      </w:r>
    </w:p>
    <w:p w14:paraId="633315E3" w14:textId="47ED2BBA" w:rsidR="00814C9F" w:rsidRPr="00ED1195" w:rsidRDefault="00814C9F" w:rsidP="00ED1195">
      <w:pPr>
        <w:pStyle w:val="Corpsdetexte"/>
        <w:spacing w:before="120" w:line="240" w:lineRule="auto"/>
        <w:rPr>
          <w:rFonts w:asciiTheme="minorHAnsi" w:hAnsiTheme="minorHAnsi" w:cstheme="minorHAnsi"/>
          <w:color w:val="222222"/>
          <w:lang w:val="en"/>
        </w:rPr>
      </w:pPr>
      <w:r w:rsidRPr="00ED1195">
        <w:rPr>
          <w:rFonts w:asciiTheme="minorHAnsi" w:hAnsiTheme="minorHAnsi" w:cstheme="minorHAnsi"/>
          <w:color w:val="222222"/>
          <w:lang w:val="en"/>
        </w:rPr>
        <w:t xml:space="preserve">The indexation </w:t>
      </w:r>
      <w:r w:rsidR="00D82724" w:rsidRPr="00ED1195">
        <w:rPr>
          <w:rFonts w:asciiTheme="minorHAnsi" w:hAnsiTheme="minorHAnsi" w:cstheme="minorHAnsi"/>
          <w:color w:val="222222"/>
          <w:lang w:val="en"/>
        </w:rPr>
        <w:t xml:space="preserve">rate </w:t>
      </w:r>
      <w:r w:rsidRPr="00ED1195">
        <w:rPr>
          <w:rFonts w:asciiTheme="minorHAnsi" w:hAnsiTheme="minorHAnsi" w:cstheme="minorHAnsi"/>
          <w:color w:val="222222"/>
          <w:lang w:val="en"/>
        </w:rPr>
        <w:t>was equal to at least the consumer price index for the period from the calendar year in which the last indexation was made to the year preceding the indexation, taking into account the real increase in the average remuneration.</w:t>
      </w:r>
    </w:p>
    <w:p w14:paraId="1DBAE689" w14:textId="77777777" w:rsidR="00814C9F" w:rsidRPr="00ED1195" w:rsidRDefault="00814C9F"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lang w:val="en"/>
        </w:rPr>
        <w:t>The negotiating nature of increasing the indexation index above the price index has been introduced, within the framework of the Tripartite Commission for Socio-Economic Affairs.</w:t>
      </w:r>
    </w:p>
    <w:p w14:paraId="5EE45490" w14:textId="797FAE86" w:rsidR="00814C9F" w:rsidRPr="00ED1195" w:rsidRDefault="00814C9F" w:rsidP="00ED1195">
      <w:pPr>
        <w:spacing w:before="120" w:after="0" w:line="240" w:lineRule="auto"/>
        <w:jc w:val="both"/>
        <w:rPr>
          <w:rFonts w:cstheme="minorHAnsi"/>
          <w:sz w:val="24"/>
          <w:szCs w:val="24"/>
        </w:rPr>
      </w:pPr>
      <w:r w:rsidRPr="00ED1195">
        <w:rPr>
          <w:rFonts w:cstheme="minorHAnsi"/>
          <w:sz w:val="24"/>
          <w:szCs w:val="24"/>
        </w:rPr>
        <w:t xml:space="preserve">Indexation </w:t>
      </w:r>
      <w:r w:rsidRPr="00ED1195">
        <w:rPr>
          <w:rFonts w:cstheme="minorHAnsi"/>
          <w:color w:val="222222"/>
          <w:sz w:val="24"/>
          <w:szCs w:val="24"/>
          <w:lang w:val="en"/>
        </w:rPr>
        <w:t>was conducted from the 1</w:t>
      </w:r>
      <w:r w:rsidRPr="00ED1195">
        <w:rPr>
          <w:rFonts w:cstheme="minorHAnsi"/>
          <w:color w:val="222222"/>
          <w:sz w:val="24"/>
          <w:szCs w:val="24"/>
          <w:vertAlign w:val="superscript"/>
          <w:lang w:val="en"/>
        </w:rPr>
        <w:t>st</w:t>
      </w:r>
      <w:r w:rsidRPr="00ED1195">
        <w:rPr>
          <w:rFonts w:cstheme="minorHAnsi"/>
          <w:color w:val="222222"/>
          <w:sz w:val="24"/>
          <w:szCs w:val="24"/>
          <w:lang w:val="en"/>
        </w:rPr>
        <w:t xml:space="preserve"> of March of the calendar year following the calendar year in which the index of consumer goods and services in the period from the calendar year in which the last </w:t>
      </w:r>
      <w:r w:rsidRPr="00ED1195">
        <w:rPr>
          <w:rFonts w:cstheme="minorHAnsi"/>
          <w:sz w:val="24"/>
          <w:szCs w:val="24"/>
        </w:rPr>
        <w:t xml:space="preserve">indexation </w:t>
      </w:r>
      <w:r w:rsidRPr="00ED1195">
        <w:rPr>
          <w:rFonts w:cstheme="minorHAnsi"/>
          <w:color w:val="222222"/>
          <w:sz w:val="24"/>
          <w:szCs w:val="24"/>
          <w:lang w:val="en"/>
        </w:rPr>
        <w:t>was performed was at least 105.0% (</w:t>
      </w:r>
      <w:r w:rsidRPr="00ED1195">
        <w:rPr>
          <w:rFonts w:cstheme="minorHAnsi"/>
          <w:sz w:val="24"/>
          <w:szCs w:val="24"/>
        </w:rPr>
        <w:t xml:space="preserve">indexation </w:t>
      </w:r>
      <w:r w:rsidRPr="00ED1195">
        <w:rPr>
          <w:rFonts w:cstheme="minorHAnsi"/>
          <w:color w:val="222222"/>
          <w:sz w:val="24"/>
          <w:szCs w:val="24"/>
          <w:lang w:val="en"/>
        </w:rPr>
        <w:t>could not be performed less frequently Than once in 3 years).</w:t>
      </w:r>
    </w:p>
    <w:p w14:paraId="182BD3D0" w14:textId="56C155EC" w:rsidR="009B11EA" w:rsidRPr="00ED1195" w:rsidRDefault="00814C9F" w:rsidP="00ED1195">
      <w:pPr>
        <w:spacing w:before="120" w:after="0" w:line="240" w:lineRule="auto"/>
        <w:jc w:val="both"/>
        <w:rPr>
          <w:rFonts w:cstheme="minorHAnsi"/>
          <w:b/>
          <w:sz w:val="24"/>
          <w:szCs w:val="24"/>
        </w:rPr>
      </w:pPr>
      <w:r w:rsidRPr="00ED1195">
        <w:rPr>
          <w:rFonts w:cstheme="minorHAnsi"/>
          <w:b/>
          <w:sz w:val="24"/>
          <w:szCs w:val="24"/>
        </w:rPr>
        <w:t xml:space="preserve">Indexation in years  </w:t>
      </w:r>
      <w:r w:rsidR="009B11EA" w:rsidRPr="00ED1195">
        <w:rPr>
          <w:rFonts w:cstheme="minorHAnsi"/>
          <w:b/>
          <w:sz w:val="24"/>
          <w:szCs w:val="24"/>
        </w:rPr>
        <w:t xml:space="preserve">2008 – 2011, 2013-2014 </w:t>
      </w:r>
      <w:r w:rsidR="0066732A" w:rsidRPr="00ED1195">
        <w:rPr>
          <w:rFonts w:cstheme="minorHAnsi"/>
          <w:b/>
          <w:sz w:val="24"/>
          <w:szCs w:val="24"/>
        </w:rPr>
        <w:t xml:space="preserve">and </w:t>
      </w:r>
      <w:r w:rsidR="009B11EA" w:rsidRPr="00ED1195">
        <w:rPr>
          <w:rFonts w:cstheme="minorHAnsi"/>
          <w:b/>
          <w:sz w:val="24"/>
          <w:szCs w:val="24"/>
        </w:rPr>
        <w:t xml:space="preserve">2016   </w:t>
      </w:r>
    </w:p>
    <w:p w14:paraId="13C04877" w14:textId="7768B6CD" w:rsidR="00DC017F" w:rsidRPr="00ED1195" w:rsidRDefault="00DC017F"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As a consequence of the next change in the pension law</w:t>
      </w:r>
      <w:r w:rsidRPr="00ED1195">
        <w:rPr>
          <w:rStyle w:val="Appelnotedebasdep"/>
          <w:rFonts w:asciiTheme="minorHAnsi" w:hAnsiTheme="minorHAnsi" w:cstheme="minorHAnsi"/>
        </w:rPr>
        <w:footnoteReference w:id="10"/>
      </w:r>
      <w:r w:rsidRPr="00ED1195">
        <w:rPr>
          <w:rFonts w:asciiTheme="minorHAnsi" w:hAnsiTheme="minorHAnsi" w:cstheme="minorHAnsi"/>
          <w:color w:val="222222"/>
          <w:lang w:val="en"/>
        </w:rPr>
        <w:t>, the annual pension indexation has been introduced back to 1 March.</w:t>
      </w:r>
    </w:p>
    <w:p w14:paraId="6342511D" w14:textId="3E581720" w:rsidR="000F21BF" w:rsidRPr="00ED1195" w:rsidRDefault="000F21BF"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 xml:space="preserve">This was connected with </w:t>
      </w:r>
      <w:r w:rsidR="00D82724" w:rsidRPr="00ED1195">
        <w:rPr>
          <w:rFonts w:asciiTheme="minorHAnsi" w:hAnsiTheme="minorHAnsi" w:cstheme="minorHAnsi"/>
          <w:color w:val="222222"/>
          <w:lang w:val="en"/>
        </w:rPr>
        <w:t xml:space="preserve">special </w:t>
      </w:r>
      <w:r w:rsidRPr="00ED1195">
        <w:rPr>
          <w:rFonts w:asciiTheme="minorHAnsi" w:hAnsiTheme="minorHAnsi" w:cstheme="minorHAnsi"/>
          <w:color w:val="222222"/>
          <w:lang w:val="en"/>
        </w:rPr>
        <w:t>separate regulations for the indexation of benefits in March 2008.</w:t>
      </w:r>
    </w:p>
    <w:p w14:paraId="1EFBFB81" w14:textId="318CF73F" w:rsidR="00D82724" w:rsidRPr="00ED1195" w:rsidRDefault="00D82724" w:rsidP="00ED1195">
      <w:pPr>
        <w:pStyle w:val="Corpsdetexte"/>
        <w:spacing w:before="120" w:line="240" w:lineRule="auto"/>
        <w:rPr>
          <w:rFonts w:asciiTheme="minorHAnsi" w:hAnsiTheme="minorHAnsi" w:cstheme="minorHAnsi"/>
          <w:color w:val="222222"/>
          <w:lang w:val="it-IT"/>
        </w:rPr>
      </w:pPr>
      <w:r w:rsidRPr="00ED1195">
        <w:rPr>
          <w:rFonts w:asciiTheme="minorHAnsi" w:hAnsiTheme="minorHAnsi" w:cstheme="minorHAnsi"/>
          <w:color w:val="222222"/>
          <w:lang w:val="it-IT"/>
        </w:rPr>
        <w:t>Indexation rate is the average annual price index of consumer goods and services in the previous calendar year increased by at least 20% of the real increase of the average remuneration in the previous calendar year.</w:t>
      </w:r>
    </w:p>
    <w:p w14:paraId="0AEE6F4B" w14:textId="39567608" w:rsidR="00D82724" w:rsidRPr="00ED1195" w:rsidRDefault="00D82724" w:rsidP="00ED1195">
      <w:pPr>
        <w:pStyle w:val="Corpsdetexte"/>
        <w:spacing w:before="120" w:line="240" w:lineRule="auto"/>
        <w:rPr>
          <w:rFonts w:asciiTheme="minorHAnsi" w:hAnsiTheme="minorHAnsi" w:cstheme="minorHAnsi"/>
          <w:lang w:val="it-IT"/>
        </w:rPr>
      </w:pPr>
      <w:r w:rsidRPr="00ED1195">
        <w:rPr>
          <w:rFonts w:asciiTheme="minorHAnsi" w:hAnsiTheme="minorHAnsi" w:cstheme="minorHAnsi"/>
          <w:color w:val="222222"/>
          <w:lang w:val="en"/>
        </w:rPr>
        <w:t>Consumer price index is the consumer price index of consumer goods and services for households of pensioners or the total price index of consumer goods and services, if it is higher than the consumer price index of consumer goods and services for households of pensioners.</w:t>
      </w:r>
    </w:p>
    <w:p w14:paraId="767936AC" w14:textId="23F3539D" w:rsidR="00D82724" w:rsidRPr="00ED1195" w:rsidRDefault="00D82724"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Increasing the indexation rate by at least 20% of the real increase in average remuneration is the subject of annual negotiations within the Tripartite Commission for Social and Economic Affairs.</w:t>
      </w:r>
    </w:p>
    <w:p w14:paraId="3404595B" w14:textId="7CD6CE61" w:rsidR="00D82724" w:rsidRPr="00ED1195" w:rsidRDefault="00D82724" w:rsidP="00ED1195">
      <w:pPr>
        <w:pStyle w:val="Corpsdetexte"/>
        <w:spacing w:before="120" w:line="240" w:lineRule="auto"/>
        <w:rPr>
          <w:rFonts w:asciiTheme="minorHAnsi" w:hAnsiTheme="minorHAnsi" w:cstheme="minorHAnsi"/>
          <w:color w:val="222222"/>
          <w:lang w:val="en"/>
        </w:rPr>
      </w:pPr>
      <w:r w:rsidRPr="00ED1195">
        <w:rPr>
          <w:rFonts w:asciiTheme="minorHAnsi" w:hAnsiTheme="minorHAnsi" w:cstheme="minorHAnsi"/>
          <w:color w:val="222222"/>
          <w:lang w:val="en"/>
        </w:rPr>
        <w:t xml:space="preserve">The indexation rate for pensions in 2008 was no less than the average annual consumer price index in 2007 compared to 2005, increased by at least 20% of the real increase in average remuneration in 2007 </w:t>
      </w:r>
      <w:r w:rsidR="00CD5F79" w:rsidRPr="00ED1195">
        <w:rPr>
          <w:rFonts w:asciiTheme="minorHAnsi" w:hAnsiTheme="minorHAnsi" w:cstheme="minorHAnsi"/>
          <w:color w:val="222222"/>
          <w:lang w:val="en"/>
        </w:rPr>
        <w:t>in relation</w:t>
      </w:r>
      <w:r w:rsidRPr="00ED1195">
        <w:rPr>
          <w:rFonts w:asciiTheme="minorHAnsi" w:hAnsiTheme="minorHAnsi" w:cstheme="minorHAnsi"/>
          <w:color w:val="222222"/>
          <w:lang w:val="en"/>
        </w:rPr>
        <w:t xml:space="preserve"> to 2005.</w:t>
      </w:r>
    </w:p>
    <w:p w14:paraId="33D3968C" w14:textId="516EED84" w:rsidR="00CD5F79" w:rsidRPr="00ED1195" w:rsidRDefault="00CD5F79"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The indexation rate for pensions granted or recalculated between 1.3.2007 and 29.2.2008 was determined by dividing the indexation rate (previously indicated) by the average annual consumer price index of goods and services in 2006, increased by at least 20% average salary in 2006.</w:t>
      </w:r>
    </w:p>
    <w:p w14:paraId="7773C794" w14:textId="2DEBE5CB" w:rsidR="009B11EA" w:rsidRPr="00ED1195" w:rsidRDefault="00CD5F79"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Pensions are subject to annual indexation from 1 March.</w:t>
      </w:r>
    </w:p>
    <w:p w14:paraId="2FBC7898" w14:textId="61582CC2" w:rsidR="009B11EA" w:rsidRPr="00ED1195" w:rsidRDefault="00CD5F79" w:rsidP="00ED1195">
      <w:pPr>
        <w:spacing w:before="120" w:after="0" w:line="240" w:lineRule="auto"/>
        <w:jc w:val="both"/>
        <w:rPr>
          <w:rFonts w:cstheme="minorHAnsi"/>
          <w:b/>
          <w:sz w:val="24"/>
          <w:szCs w:val="24"/>
        </w:rPr>
      </w:pPr>
      <w:r w:rsidRPr="00ED1195">
        <w:rPr>
          <w:rFonts w:cstheme="minorHAnsi"/>
          <w:b/>
          <w:sz w:val="24"/>
          <w:szCs w:val="24"/>
        </w:rPr>
        <w:lastRenderedPageBreak/>
        <w:t xml:space="preserve">Indexation in </w:t>
      </w:r>
      <w:r w:rsidR="009B11EA" w:rsidRPr="00ED1195">
        <w:rPr>
          <w:rFonts w:cstheme="minorHAnsi"/>
          <w:b/>
          <w:sz w:val="24"/>
          <w:szCs w:val="24"/>
        </w:rPr>
        <w:t xml:space="preserve">2012   </w:t>
      </w:r>
    </w:p>
    <w:p w14:paraId="52F01608" w14:textId="7DFE1401" w:rsidR="00CD5F79" w:rsidRPr="00ED1195" w:rsidRDefault="00CD5F79"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In 2012</w:t>
      </w:r>
      <w:r w:rsidR="00394FDB" w:rsidRPr="00ED1195">
        <w:rPr>
          <w:rStyle w:val="Appelnotedebasdep"/>
          <w:rFonts w:asciiTheme="minorHAnsi" w:hAnsiTheme="minorHAnsi" w:cstheme="minorHAnsi"/>
        </w:rPr>
        <w:footnoteReference w:id="11"/>
      </w:r>
      <w:r w:rsidRPr="00ED1195">
        <w:rPr>
          <w:rFonts w:asciiTheme="minorHAnsi" w:hAnsiTheme="minorHAnsi" w:cstheme="minorHAnsi"/>
          <w:color w:val="222222"/>
          <w:lang w:val="en"/>
        </w:rPr>
        <w:t>, the legislator implemented a quota indexation mechanism.</w:t>
      </w:r>
      <w:r w:rsidR="00394FDB" w:rsidRPr="00ED1195">
        <w:rPr>
          <w:rFonts w:asciiTheme="minorHAnsi" w:hAnsiTheme="minorHAnsi" w:cstheme="minorHAnsi"/>
          <w:color w:val="222222"/>
          <w:lang w:val="en"/>
        </w:rPr>
        <w:t xml:space="preserve"> </w:t>
      </w:r>
    </w:p>
    <w:p w14:paraId="3FB326A4" w14:textId="73AB09F2" w:rsidR="00C11BE2"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Indexation in 2012 was made by adding to the benefits of amount PLN 71 equal to everybody.</w:t>
      </w:r>
    </w:p>
    <w:p w14:paraId="4747C76E" w14:textId="77D3C2B5" w:rsidR="009B11EA"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The above regulation was subject to evaluation by the Constitutional Court, which did not declared inconsistency with the Constitution</w:t>
      </w:r>
      <w:r w:rsidR="009B11EA" w:rsidRPr="00ED1195">
        <w:rPr>
          <w:rStyle w:val="Appelnotedebasdep"/>
          <w:rFonts w:asciiTheme="minorHAnsi" w:hAnsiTheme="minorHAnsi" w:cstheme="minorHAnsi"/>
        </w:rPr>
        <w:footnoteReference w:id="12"/>
      </w:r>
      <w:r w:rsidRPr="00ED1195">
        <w:rPr>
          <w:rFonts w:asciiTheme="minorHAnsi" w:hAnsiTheme="minorHAnsi" w:cstheme="minorHAnsi"/>
          <w:lang w:val="en-GB"/>
        </w:rPr>
        <w:t>.</w:t>
      </w:r>
    </w:p>
    <w:p w14:paraId="27BAA453" w14:textId="14AE48DF" w:rsidR="009B11EA" w:rsidRPr="00ED1195" w:rsidRDefault="00C11BE2" w:rsidP="00ED1195">
      <w:pPr>
        <w:spacing w:before="120" w:after="0" w:line="240" w:lineRule="auto"/>
        <w:jc w:val="both"/>
        <w:rPr>
          <w:rFonts w:cstheme="minorHAnsi"/>
          <w:b/>
          <w:sz w:val="24"/>
          <w:szCs w:val="24"/>
        </w:rPr>
      </w:pPr>
      <w:r w:rsidRPr="00ED1195">
        <w:rPr>
          <w:rFonts w:cstheme="minorHAnsi"/>
          <w:b/>
          <w:sz w:val="24"/>
          <w:szCs w:val="24"/>
        </w:rPr>
        <w:t xml:space="preserve">Indexation in </w:t>
      </w:r>
      <w:r w:rsidR="009B11EA" w:rsidRPr="00ED1195">
        <w:rPr>
          <w:rFonts w:cstheme="minorHAnsi"/>
          <w:b/>
          <w:sz w:val="24"/>
          <w:szCs w:val="24"/>
        </w:rPr>
        <w:t xml:space="preserve">2015   </w:t>
      </w:r>
    </w:p>
    <w:p w14:paraId="3E3EC411" w14:textId="7E863CB1" w:rsidR="009B11EA"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lang w:val="en-GB"/>
        </w:rPr>
        <w:t>In</w:t>
      </w:r>
      <w:r w:rsidR="009B11EA" w:rsidRPr="00ED1195">
        <w:rPr>
          <w:rFonts w:asciiTheme="minorHAnsi" w:hAnsiTheme="minorHAnsi" w:cstheme="minorHAnsi"/>
          <w:lang w:val="en-GB"/>
        </w:rPr>
        <w:t xml:space="preserve"> 2015 r. </w:t>
      </w:r>
      <w:r w:rsidRPr="00ED1195">
        <w:rPr>
          <w:rFonts w:asciiTheme="minorHAnsi" w:hAnsiTheme="minorHAnsi" w:cstheme="minorHAnsi"/>
          <w:lang w:val="en-GB"/>
        </w:rPr>
        <w:t>it was again introduced</w:t>
      </w:r>
      <w:r w:rsidR="009B11EA" w:rsidRPr="00ED1195">
        <w:rPr>
          <w:rStyle w:val="Appelnotedebasdep"/>
          <w:rFonts w:asciiTheme="minorHAnsi" w:hAnsiTheme="minorHAnsi" w:cstheme="minorHAnsi"/>
        </w:rPr>
        <w:footnoteReference w:id="13"/>
      </w:r>
      <w:r w:rsidR="009B11EA" w:rsidRPr="00ED1195">
        <w:rPr>
          <w:rFonts w:asciiTheme="minorHAnsi" w:hAnsiTheme="minorHAnsi" w:cstheme="minorHAnsi"/>
          <w:lang w:val="en-GB"/>
        </w:rPr>
        <w:t xml:space="preserve"> </w:t>
      </w:r>
      <w:r w:rsidRPr="00ED1195">
        <w:rPr>
          <w:rFonts w:asciiTheme="minorHAnsi" w:hAnsiTheme="minorHAnsi" w:cstheme="minorHAnsi"/>
          <w:lang w:val="en-GB"/>
        </w:rPr>
        <w:t>separate mechanism of indexation of benefits so called mixed, quote/amount-percentage.</w:t>
      </w:r>
      <w:r w:rsidR="009B11EA" w:rsidRPr="00ED1195">
        <w:rPr>
          <w:rFonts w:asciiTheme="minorHAnsi" w:hAnsiTheme="minorHAnsi" w:cstheme="minorHAnsi"/>
          <w:lang w:val="en-GB"/>
        </w:rPr>
        <w:t xml:space="preserve">  </w:t>
      </w:r>
    </w:p>
    <w:p w14:paraId="305608F3" w14:textId="5E698651" w:rsidR="00C11BE2"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As a result of the indexation, the amount of the benefit was increased as at 28.02.2015 with the indexation rate of 100.68%, the amount of the increase could not be lower than:</w:t>
      </w:r>
    </w:p>
    <w:p w14:paraId="2A6C4123" w14:textId="2F04C0DF" w:rsidR="009B11EA" w:rsidRPr="00ED1195" w:rsidRDefault="009B11EA" w:rsidP="00ED1195">
      <w:pPr>
        <w:pStyle w:val="Corpsdetexte"/>
        <w:numPr>
          <w:ilvl w:val="0"/>
          <w:numId w:val="11"/>
        </w:numPr>
        <w:spacing w:before="120" w:line="240" w:lineRule="auto"/>
        <w:rPr>
          <w:rFonts w:asciiTheme="minorHAnsi" w:hAnsiTheme="minorHAnsi" w:cstheme="minorHAnsi"/>
          <w:lang w:val="en-GB"/>
        </w:rPr>
      </w:pPr>
      <w:r w:rsidRPr="00ED1195">
        <w:rPr>
          <w:rFonts w:asciiTheme="minorHAnsi" w:hAnsiTheme="minorHAnsi" w:cstheme="minorHAnsi"/>
          <w:lang w:val="en-GB"/>
        </w:rPr>
        <w:t xml:space="preserve">36 </w:t>
      </w:r>
      <w:r w:rsidR="00C11BE2" w:rsidRPr="00ED1195">
        <w:rPr>
          <w:rFonts w:asciiTheme="minorHAnsi" w:hAnsiTheme="minorHAnsi" w:cstheme="minorHAnsi"/>
          <w:lang w:val="en-GB"/>
        </w:rPr>
        <w:t xml:space="preserve">PLN </w:t>
      </w:r>
      <w:r w:rsidRPr="00ED1195">
        <w:rPr>
          <w:rFonts w:asciiTheme="minorHAnsi" w:hAnsiTheme="minorHAnsi" w:cstheme="minorHAnsi"/>
          <w:lang w:val="en-GB"/>
        </w:rPr>
        <w:t xml:space="preserve">– </w:t>
      </w:r>
      <w:r w:rsidR="00C11BE2" w:rsidRPr="00ED1195">
        <w:rPr>
          <w:rFonts w:asciiTheme="minorHAnsi" w:hAnsiTheme="minorHAnsi" w:cstheme="minorHAnsi"/>
          <w:lang w:val="en-GB"/>
        </w:rPr>
        <w:t>as for old-age pensions, total disability pensions and survivors pensions</w:t>
      </w:r>
      <w:r w:rsidRPr="00ED1195">
        <w:rPr>
          <w:rFonts w:asciiTheme="minorHAnsi" w:hAnsiTheme="minorHAnsi" w:cstheme="minorHAnsi"/>
          <w:lang w:val="en-GB"/>
        </w:rPr>
        <w:t>,</w:t>
      </w:r>
    </w:p>
    <w:p w14:paraId="5655A764" w14:textId="4C2C3749" w:rsidR="009B11EA" w:rsidRPr="00ED1195" w:rsidRDefault="009B11EA" w:rsidP="00ED1195">
      <w:pPr>
        <w:pStyle w:val="Corpsdetexte"/>
        <w:numPr>
          <w:ilvl w:val="0"/>
          <w:numId w:val="10"/>
        </w:numPr>
        <w:spacing w:before="120" w:line="240" w:lineRule="auto"/>
        <w:rPr>
          <w:rFonts w:asciiTheme="minorHAnsi" w:hAnsiTheme="minorHAnsi" w:cstheme="minorHAnsi"/>
          <w:lang w:val="en-GB"/>
        </w:rPr>
      </w:pPr>
      <w:r w:rsidRPr="00ED1195">
        <w:rPr>
          <w:rFonts w:asciiTheme="minorHAnsi" w:hAnsiTheme="minorHAnsi" w:cstheme="minorHAnsi"/>
          <w:lang w:val="en-GB"/>
        </w:rPr>
        <w:t xml:space="preserve">27 </w:t>
      </w:r>
      <w:r w:rsidR="00C11BE2" w:rsidRPr="00ED1195">
        <w:rPr>
          <w:rFonts w:asciiTheme="minorHAnsi" w:hAnsiTheme="minorHAnsi" w:cstheme="minorHAnsi"/>
          <w:lang w:val="en-GB"/>
        </w:rPr>
        <w:t xml:space="preserve">PLN </w:t>
      </w:r>
      <w:r w:rsidRPr="00ED1195">
        <w:rPr>
          <w:rFonts w:asciiTheme="minorHAnsi" w:hAnsiTheme="minorHAnsi" w:cstheme="minorHAnsi"/>
          <w:lang w:val="en-GB"/>
        </w:rPr>
        <w:t xml:space="preserve">– </w:t>
      </w:r>
      <w:r w:rsidR="00C11BE2" w:rsidRPr="00ED1195">
        <w:rPr>
          <w:rFonts w:asciiTheme="minorHAnsi" w:hAnsiTheme="minorHAnsi" w:cstheme="minorHAnsi"/>
          <w:lang w:val="en-GB"/>
        </w:rPr>
        <w:t>as for partial disability pensions.</w:t>
      </w:r>
    </w:p>
    <w:p w14:paraId="373F609C" w14:textId="275AD647" w:rsidR="009B11EA" w:rsidRPr="00ED1195" w:rsidRDefault="00C11BE2" w:rsidP="00ED1195">
      <w:pPr>
        <w:spacing w:before="120" w:after="0" w:line="240" w:lineRule="auto"/>
        <w:jc w:val="both"/>
        <w:rPr>
          <w:rFonts w:cstheme="minorHAnsi"/>
          <w:b/>
          <w:sz w:val="24"/>
          <w:szCs w:val="24"/>
        </w:rPr>
      </w:pPr>
      <w:r w:rsidRPr="00ED1195">
        <w:rPr>
          <w:rFonts w:cstheme="minorHAnsi"/>
          <w:b/>
          <w:sz w:val="24"/>
          <w:szCs w:val="24"/>
        </w:rPr>
        <w:t xml:space="preserve">Indexation in 2017 </w:t>
      </w:r>
      <w:r w:rsidR="009B11EA" w:rsidRPr="00ED1195">
        <w:rPr>
          <w:rFonts w:cstheme="minorHAnsi"/>
          <w:b/>
          <w:sz w:val="24"/>
          <w:szCs w:val="24"/>
        </w:rPr>
        <w:t xml:space="preserve">  </w:t>
      </w:r>
    </w:p>
    <w:p w14:paraId="0D4121E9" w14:textId="3CCE42D2" w:rsidR="00C11BE2"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 xml:space="preserve">In 2017 a special </w:t>
      </w:r>
      <w:r w:rsidR="000A7944" w:rsidRPr="00ED1195">
        <w:rPr>
          <w:rFonts w:asciiTheme="minorHAnsi" w:hAnsiTheme="minorHAnsi" w:cstheme="minorHAnsi"/>
          <w:color w:val="222222"/>
          <w:lang w:val="en"/>
        </w:rPr>
        <w:t>indexation</w:t>
      </w:r>
      <w:r w:rsidRPr="00ED1195">
        <w:rPr>
          <w:rFonts w:asciiTheme="minorHAnsi" w:hAnsiTheme="minorHAnsi" w:cstheme="minorHAnsi"/>
          <w:color w:val="222222"/>
          <w:lang w:val="en"/>
        </w:rPr>
        <w:t xml:space="preserve"> mechanism was introduced.</w:t>
      </w:r>
      <w:r w:rsidRPr="00ED1195">
        <w:rPr>
          <w:rFonts w:asciiTheme="minorHAnsi" w:hAnsiTheme="minorHAnsi" w:cstheme="minorHAnsi"/>
          <w:lang w:val="en-GB"/>
        </w:rPr>
        <w:t xml:space="preserve"> </w:t>
      </w:r>
    </w:p>
    <w:p w14:paraId="156A0DDA" w14:textId="6ECD5550" w:rsidR="009B11EA" w:rsidRPr="00ED1195" w:rsidRDefault="00C11BE2" w:rsidP="00ED1195">
      <w:pPr>
        <w:pStyle w:val="Corpsdetexte"/>
        <w:spacing w:before="120" w:line="240" w:lineRule="auto"/>
        <w:rPr>
          <w:rFonts w:asciiTheme="minorHAnsi" w:hAnsiTheme="minorHAnsi" w:cstheme="minorHAnsi"/>
          <w:lang w:val="en-GB"/>
        </w:rPr>
      </w:pPr>
      <w:r w:rsidRPr="00ED1195">
        <w:rPr>
          <w:rFonts w:asciiTheme="minorHAnsi" w:hAnsiTheme="minorHAnsi" w:cstheme="minorHAnsi"/>
          <w:color w:val="222222"/>
          <w:lang w:val="en"/>
        </w:rPr>
        <w:t xml:space="preserve">As a result of the </w:t>
      </w:r>
      <w:r w:rsidR="000A7944" w:rsidRPr="00ED1195">
        <w:rPr>
          <w:rFonts w:asciiTheme="minorHAnsi" w:hAnsiTheme="minorHAnsi" w:cstheme="minorHAnsi"/>
          <w:color w:val="222222"/>
          <w:lang w:val="en"/>
        </w:rPr>
        <w:t>indexation</w:t>
      </w:r>
      <w:r w:rsidRPr="00ED1195">
        <w:rPr>
          <w:rFonts w:asciiTheme="minorHAnsi" w:hAnsiTheme="minorHAnsi" w:cstheme="minorHAnsi"/>
          <w:color w:val="222222"/>
          <w:lang w:val="en"/>
        </w:rPr>
        <w:t>, the value of the benefit was increased as at 28 February 2017 with a rate index of 100.44%, with an increase not lower than</w:t>
      </w:r>
      <w:r w:rsidR="009B11EA" w:rsidRPr="00ED1195">
        <w:rPr>
          <w:rFonts w:asciiTheme="minorHAnsi" w:hAnsiTheme="minorHAnsi" w:cstheme="minorHAnsi"/>
          <w:lang w:val="en-GB"/>
        </w:rPr>
        <w:t>:</w:t>
      </w:r>
    </w:p>
    <w:p w14:paraId="20A21B1F" w14:textId="59BB66F3" w:rsidR="009B11EA" w:rsidRPr="00ED1195" w:rsidRDefault="009B11EA" w:rsidP="00ED1195">
      <w:pPr>
        <w:pStyle w:val="Corpsdetexte"/>
        <w:numPr>
          <w:ilvl w:val="0"/>
          <w:numId w:val="11"/>
        </w:numPr>
        <w:spacing w:before="120" w:line="240" w:lineRule="auto"/>
        <w:rPr>
          <w:rFonts w:asciiTheme="minorHAnsi" w:hAnsiTheme="minorHAnsi" w:cstheme="minorHAnsi"/>
          <w:lang w:val="en-GB"/>
        </w:rPr>
      </w:pPr>
      <w:r w:rsidRPr="00ED1195">
        <w:rPr>
          <w:rFonts w:asciiTheme="minorHAnsi" w:hAnsiTheme="minorHAnsi" w:cstheme="minorHAnsi"/>
          <w:lang w:val="en-GB"/>
        </w:rPr>
        <w:t xml:space="preserve">10 </w:t>
      </w:r>
      <w:r w:rsidR="00C11BE2" w:rsidRPr="00ED1195">
        <w:rPr>
          <w:rFonts w:asciiTheme="minorHAnsi" w:hAnsiTheme="minorHAnsi" w:cstheme="minorHAnsi"/>
          <w:lang w:val="en-GB"/>
        </w:rPr>
        <w:t xml:space="preserve">PLN  </w:t>
      </w:r>
      <w:r w:rsidRPr="00ED1195">
        <w:rPr>
          <w:rFonts w:asciiTheme="minorHAnsi" w:hAnsiTheme="minorHAnsi" w:cstheme="minorHAnsi"/>
          <w:lang w:val="en-GB"/>
        </w:rPr>
        <w:t xml:space="preserve">- </w:t>
      </w:r>
      <w:r w:rsidR="00C11BE2" w:rsidRPr="00ED1195">
        <w:rPr>
          <w:rFonts w:asciiTheme="minorHAnsi" w:hAnsiTheme="minorHAnsi" w:cstheme="minorHAnsi"/>
          <w:lang w:val="en-GB"/>
        </w:rPr>
        <w:t>as for old-age pensions, total disability pensions and survivors pensions,</w:t>
      </w:r>
    </w:p>
    <w:p w14:paraId="05F72D36" w14:textId="09655056" w:rsidR="009B11EA" w:rsidRPr="00ED1195" w:rsidRDefault="009B11EA" w:rsidP="00ED1195">
      <w:pPr>
        <w:pStyle w:val="Corpsdetexte"/>
        <w:numPr>
          <w:ilvl w:val="0"/>
          <w:numId w:val="11"/>
        </w:numPr>
        <w:spacing w:before="120" w:line="240" w:lineRule="auto"/>
        <w:rPr>
          <w:rFonts w:asciiTheme="minorHAnsi" w:hAnsiTheme="minorHAnsi" w:cstheme="minorHAnsi"/>
          <w:lang w:val="en-GB"/>
        </w:rPr>
      </w:pPr>
      <w:r w:rsidRPr="00ED1195">
        <w:rPr>
          <w:rFonts w:asciiTheme="minorHAnsi" w:hAnsiTheme="minorHAnsi" w:cstheme="minorHAnsi"/>
          <w:lang w:val="en-GB"/>
        </w:rPr>
        <w:t xml:space="preserve">7,50 zł </w:t>
      </w:r>
      <w:r w:rsidR="00C11BE2" w:rsidRPr="00ED1195">
        <w:rPr>
          <w:rFonts w:asciiTheme="minorHAnsi" w:hAnsiTheme="minorHAnsi" w:cstheme="minorHAnsi"/>
          <w:lang w:val="en-GB"/>
        </w:rPr>
        <w:t>– as for partial disability pensions.</w:t>
      </w:r>
    </w:p>
    <w:p w14:paraId="49A54E0E" w14:textId="0A8200C4" w:rsidR="00526C07" w:rsidRPr="00ED1195" w:rsidRDefault="00C11BE2" w:rsidP="00ED1195">
      <w:pPr>
        <w:spacing w:before="120" w:after="0" w:line="240" w:lineRule="auto"/>
        <w:jc w:val="both"/>
        <w:rPr>
          <w:rFonts w:cstheme="minorHAnsi"/>
          <w:color w:val="222222"/>
          <w:sz w:val="24"/>
          <w:szCs w:val="24"/>
          <w:lang w:val="en"/>
        </w:rPr>
      </w:pPr>
      <w:r w:rsidRPr="00ED1195">
        <w:rPr>
          <w:rFonts w:cstheme="minorHAnsi"/>
          <w:color w:val="222222"/>
          <w:sz w:val="24"/>
          <w:szCs w:val="24"/>
          <w:lang w:val="en"/>
        </w:rPr>
        <w:t>An increase of PLN 10 or more was not covered by pensions which, on February 28, 2017, amounted to PLN 882.56, to which the increase guarantee was not applied for the lowest benefit.</w:t>
      </w:r>
    </w:p>
    <w:p w14:paraId="3B584C07" w14:textId="77777777" w:rsidR="00BB732A" w:rsidRPr="00ED1195" w:rsidRDefault="00BB732A" w:rsidP="00ED1195">
      <w:pPr>
        <w:spacing w:before="120" w:after="0" w:line="240" w:lineRule="auto"/>
        <w:jc w:val="both"/>
        <w:rPr>
          <w:rFonts w:cstheme="minorHAnsi"/>
          <w:sz w:val="24"/>
          <w:szCs w:val="24"/>
          <w:lang w:val="en-GB"/>
        </w:rPr>
      </w:pPr>
    </w:p>
    <w:p w14:paraId="3EF37952" w14:textId="6B5FEE6A" w:rsidR="00F77933" w:rsidRPr="00ED1195" w:rsidRDefault="00F77933" w:rsidP="00ED1195">
      <w:pPr>
        <w:pStyle w:val="Paragraphedeliste"/>
        <w:numPr>
          <w:ilvl w:val="0"/>
          <w:numId w:val="12"/>
        </w:numPr>
        <w:spacing w:before="120" w:after="0" w:line="240" w:lineRule="auto"/>
        <w:jc w:val="both"/>
        <w:rPr>
          <w:rFonts w:cstheme="minorHAnsi"/>
          <w:b/>
          <w:sz w:val="24"/>
          <w:szCs w:val="24"/>
          <w:lang w:val="en-GB"/>
        </w:rPr>
      </w:pPr>
      <w:r w:rsidRPr="00ED1195">
        <w:rPr>
          <w:rFonts w:cstheme="minorHAnsi"/>
          <w:b/>
          <w:sz w:val="24"/>
          <w:szCs w:val="24"/>
          <w:lang w:val="en-GB"/>
        </w:rPr>
        <w:t>FINAL REMARKS</w:t>
      </w:r>
    </w:p>
    <w:p w14:paraId="27CFCFE8" w14:textId="62E9999D" w:rsidR="006B3670" w:rsidRPr="00ED1195" w:rsidRDefault="00F77933" w:rsidP="00ED1195">
      <w:pPr>
        <w:spacing w:before="120" w:after="0" w:line="240" w:lineRule="auto"/>
        <w:jc w:val="both"/>
        <w:rPr>
          <w:rFonts w:cstheme="minorHAnsi"/>
          <w:sz w:val="24"/>
          <w:szCs w:val="24"/>
          <w:lang w:val="en-GB"/>
        </w:rPr>
      </w:pPr>
      <w:r w:rsidRPr="00ED1195">
        <w:rPr>
          <w:rFonts w:cstheme="minorHAnsi"/>
          <w:sz w:val="24"/>
          <w:szCs w:val="24"/>
          <w:lang w:val="en-GB"/>
        </w:rPr>
        <w:t>The Polish pension system reformed in 1999 is still under changes the recent changes include:</w:t>
      </w:r>
    </w:p>
    <w:p w14:paraId="1222FA50" w14:textId="64D91A12" w:rsidR="00F77933" w:rsidRPr="00ED1195" w:rsidRDefault="00F77933" w:rsidP="00ED1195">
      <w:pPr>
        <w:pStyle w:val="Paragraphedeliste"/>
        <w:numPr>
          <w:ilvl w:val="0"/>
          <w:numId w:val="16"/>
        </w:numPr>
        <w:spacing w:before="120" w:after="0" w:line="240" w:lineRule="auto"/>
        <w:jc w:val="both"/>
        <w:rPr>
          <w:rFonts w:cstheme="minorHAnsi"/>
          <w:sz w:val="24"/>
          <w:szCs w:val="24"/>
          <w:lang w:val="en-GB"/>
        </w:rPr>
      </w:pPr>
      <w:r w:rsidRPr="00ED1195">
        <w:rPr>
          <w:rFonts w:cstheme="minorHAnsi"/>
          <w:sz w:val="24"/>
          <w:szCs w:val="24"/>
          <w:lang w:val="en-GB"/>
        </w:rPr>
        <w:t>Implementation and liquidation of capital pensions</w:t>
      </w:r>
    </w:p>
    <w:p w14:paraId="07EAB049" w14:textId="77777777" w:rsidR="00F77933" w:rsidRPr="00ED1195" w:rsidRDefault="00F77933" w:rsidP="00ED1195">
      <w:pPr>
        <w:pStyle w:val="Paragraphedeliste"/>
        <w:numPr>
          <w:ilvl w:val="0"/>
          <w:numId w:val="16"/>
        </w:numPr>
        <w:spacing w:before="120" w:after="0" w:line="240" w:lineRule="auto"/>
        <w:jc w:val="both"/>
        <w:rPr>
          <w:rFonts w:cstheme="minorHAnsi"/>
          <w:sz w:val="24"/>
          <w:szCs w:val="24"/>
          <w:lang w:val="en-GB"/>
        </w:rPr>
      </w:pPr>
      <w:r w:rsidRPr="00ED1195">
        <w:rPr>
          <w:rFonts w:cstheme="minorHAnsi"/>
          <w:sz w:val="24"/>
          <w:szCs w:val="24"/>
          <w:lang w:val="en-GB"/>
        </w:rPr>
        <w:t>Changes in 2</w:t>
      </w:r>
      <w:r w:rsidRPr="00ED1195">
        <w:rPr>
          <w:rFonts w:cstheme="minorHAnsi"/>
          <w:sz w:val="24"/>
          <w:szCs w:val="24"/>
          <w:vertAlign w:val="superscript"/>
          <w:lang w:val="en-GB"/>
        </w:rPr>
        <w:t>nd</w:t>
      </w:r>
      <w:r w:rsidRPr="00ED1195">
        <w:rPr>
          <w:rFonts w:cstheme="minorHAnsi"/>
          <w:sz w:val="24"/>
          <w:szCs w:val="24"/>
          <w:lang w:val="en-GB"/>
        </w:rPr>
        <w:t xml:space="preserve"> pillar, in percentage of contribution and implementation of voluntary participation in 2</w:t>
      </w:r>
      <w:r w:rsidRPr="00ED1195">
        <w:rPr>
          <w:rFonts w:cstheme="minorHAnsi"/>
          <w:sz w:val="24"/>
          <w:szCs w:val="24"/>
          <w:vertAlign w:val="superscript"/>
          <w:lang w:val="en-GB"/>
        </w:rPr>
        <w:t>nd</w:t>
      </w:r>
      <w:r w:rsidRPr="00ED1195">
        <w:rPr>
          <w:rFonts w:cstheme="minorHAnsi"/>
          <w:sz w:val="24"/>
          <w:szCs w:val="24"/>
          <w:lang w:val="en-GB"/>
        </w:rPr>
        <w:t xml:space="preserve"> pillar.</w:t>
      </w:r>
    </w:p>
    <w:p w14:paraId="408C63AF" w14:textId="37791096" w:rsidR="00F77933" w:rsidRPr="00ED1195" w:rsidRDefault="00F77933" w:rsidP="00ED1195">
      <w:pPr>
        <w:pStyle w:val="Paragraphedeliste"/>
        <w:numPr>
          <w:ilvl w:val="0"/>
          <w:numId w:val="16"/>
        </w:numPr>
        <w:spacing w:before="120" w:after="0" w:line="240" w:lineRule="auto"/>
        <w:jc w:val="both"/>
        <w:rPr>
          <w:rFonts w:cstheme="minorHAnsi"/>
          <w:sz w:val="24"/>
          <w:szCs w:val="24"/>
          <w:lang w:val="en-GB"/>
        </w:rPr>
      </w:pPr>
      <w:r w:rsidRPr="00ED1195">
        <w:rPr>
          <w:rFonts w:cstheme="minorHAnsi"/>
          <w:sz w:val="24"/>
          <w:szCs w:val="24"/>
          <w:lang w:val="en-GB"/>
        </w:rPr>
        <w:t>Increase and decrease of pensionable age</w:t>
      </w:r>
    </w:p>
    <w:p w14:paraId="2446495C" w14:textId="466CE3CD" w:rsidR="00F77933" w:rsidRPr="00ED1195" w:rsidRDefault="00F77933" w:rsidP="00ED1195">
      <w:pPr>
        <w:pStyle w:val="Paragraphedeliste"/>
        <w:numPr>
          <w:ilvl w:val="0"/>
          <w:numId w:val="16"/>
        </w:numPr>
        <w:spacing w:before="120" w:after="0" w:line="240" w:lineRule="auto"/>
        <w:jc w:val="both"/>
        <w:rPr>
          <w:rFonts w:cstheme="minorHAnsi"/>
          <w:sz w:val="24"/>
          <w:szCs w:val="24"/>
          <w:lang w:val="en-GB"/>
        </w:rPr>
      </w:pPr>
      <w:r w:rsidRPr="00ED1195">
        <w:rPr>
          <w:rFonts w:cstheme="minorHAnsi"/>
          <w:sz w:val="24"/>
          <w:szCs w:val="24"/>
          <w:lang w:val="en-GB"/>
        </w:rPr>
        <w:t>Changes in indexation formula</w:t>
      </w:r>
      <w:r w:rsidR="006E56DB" w:rsidRPr="00ED1195">
        <w:rPr>
          <w:rFonts w:cstheme="minorHAnsi"/>
          <w:sz w:val="24"/>
          <w:szCs w:val="24"/>
          <w:lang w:val="en-GB"/>
        </w:rPr>
        <w:t>.</w:t>
      </w:r>
    </w:p>
    <w:p w14:paraId="2B0342EC" w14:textId="77777777" w:rsidR="004C694F" w:rsidRPr="00ED1195" w:rsidRDefault="006E56DB" w:rsidP="00ED1195">
      <w:pPr>
        <w:spacing w:line="240" w:lineRule="auto"/>
        <w:jc w:val="both"/>
        <w:rPr>
          <w:rFonts w:cstheme="minorHAnsi"/>
          <w:sz w:val="24"/>
          <w:szCs w:val="24"/>
          <w:lang w:val="en-GB"/>
        </w:rPr>
      </w:pPr>
      <w:r w:rsidRPr="00ED1195">
        <w:rPr>
          <w:rFonts w:cstheme="minorHAnsi"/>
          <w:sz w:val="24"/>
          <w:szCs w:val="24"/>
          <w:lang w:val="en-GB"/>
        </w:rPr>
        <w:t xml:space="preserve">In Poland in recent years there have been several discussions on how to change pension system. Some politicians are opting for residence based pension system (universal pension), some for introducing again requirement of minimum period of insurance (like 5 years, 15 </w:t>
      </w:r>
      <w:r w:rsidRPr="00ED1195">
        <w:rPr>
          <w:rFonts w:cstheme="minorHAnsi"/>
          <w:sz w:val="24"/>
          <w:szCs w:val="24"/>
          <w:lang w:val="en-GB"/>
        </w:rPr>
        <w:lastRenderedPageBreak/>
        <w:t xml:space="preserve">years), as in the current new pension system there is no such minimum qualifying period to acquire right to old-age pension. </w:t>
      </w:r>
      <w:r w:rsidR="00BD444F" w:rsidRPr="00ED1195">
        <w:rPr>
          <w:rFonts w:cstheme="minorHAnsi"/>
          <w:sz w:val="24"/>
          <w:szCs w:val="24"/>
          <w:lang w:val="en-GB"/>
        </w:rPr>
        <w:t xml:space="preserve"> </w:t>
      </w:r>
    </w:p>
    <w:p w14:paraId="0978514E" w14:textId="372B261C" w:rsidR="006E56DB" w:rsidRPr="00ED1195" w:rsidRDefault="00BD444F" w:rsidP="00ED1195">
      <w:pPr>
        <w:spacing w:line="240" w:lineRule="auto"/>
        <w:jc w:val="both"/>
        <w:rPr>
          <w:rFonts w:cstheme="minorHAnsi"/>
          <w:sz w:val="24"/>
          <w:szCs w:val="24"/>
          <w:lang w:val="en-GB"/>
        </w:rPr>
      </w:pPr>
      <w:r w:rsidRPr="00ED1195">
        <w:rPr>
          <w:rFonts w:cstheme="minorHAnsi"/>
          <w:sz w:val="24"/>
          <w:szCs w:val="24"/>
          <w:lang w:val="en-GB"/>
        </w:rPr>
        <w:t xml:space="preserve">Further proposals aim in totally abolishing the system of open pension funds (OFE). </w:t>
      </w:r>
      <w:r w:rsidR="006E56DB" w:rsidRPr="00ED1195">
        <w:rPr>
          <w:rFonts w:cstheme="minorHAnsi"/>
          <w:sz w:val="24"/>
          <w:szCs w:val="24"/>
          <w:lang w:val="en-GB"/>
        </w:rPr>
        <w:t xml:space="preserve">There </w:t>
      </w:r>
      <w:r w:rsidRPr="00ED1195">
        <w:rPr>
          <w:rFonts w:cstheme="minorHAnsi"/>
          <w:sz w:val="24"/>
          <w:szCs w:val="24"/>
          <w:lang w:val="en-GB"/>
        </w:rPr>
        <w:t xml:space="preserve">was </w:t>
      </w:r>
      <w:r w:rsidR="006E56DB" w:rsidRPr="00ED1195">
        <w:rPr>
          <w:rFonts w:cstheme="minorHAnsi"/>
          <w:sz w:val="24"/>
          <w:szCs w:val="24"/>
          <w:lang w:val="en-GB"/>
        </w:rPr>
        <w:t xml:space="preserve">also </w:t>
      </w:r>
      <w:r w:rsidRPr="00ED1195">
        <w:rPr>
          <w:rFonts w:cstheme="minorHAnsi"/>
          <w:sz w:val="24"/>
          <w:szCs w:val="24"/>
          <w:lang w:val="en-GB"/>
        </w:rPr>
        <w:t xml:space="preserve">prepared in 2016 The </w:t>
      </w:r>
      <w:r w:rsidR="006E56DB" w:rsidRPr="00ED1195">
        <w:rPr>
          <w:rFonts w:cstheme="minorHAnsi"/>
          <w:sz w:val="24"/>
          <w:szCs w:val="24"/>
          <w:lang w:val="en-GB"/>
        </w:rPr>
        <w:t>White Book for pension</w:t>
      </w:r>
      <w:r w:rsidRPr="00ED1195">
        <w:rPr>
          <w:rFonts w:cstheme="minorHAnsi"/>
          <w:sz w:val="24"/>
          <w:szCs w:val="24"/>
          <w:lang w:val="en-GB"/>
        </w:rPr>
        <w:t>s</w:t>
      </w:r>
      <w:r w:rsidR="006E56DB" w:rsidRPr="00ED1195">
        <w:rPr>
          <w:rFonts w:cstheme="minorHAnsi"/>
          <w:sz w:val="24"/>
          <w:szCs w:val="24"/>
          <w:lang w:val="en-GB"/>
        </w:rPr>
        <w:t xml:space="preserve"> by Social Insurance Institution (ZUS) and Government, in which there are several proposals of changing pension system in Poland</w:t>
      </w:r>
      <w:r w:rsidRPr="00ED1195">
        <w:rPr>
          <w:rFonts w:cstheme="minorHAnsi"/>
          <w:sz w:val="24"/>
          <w:szCs w:val="24"/>
          <w:lang w:val="en-GB"/>
        </w:rPr>
        <w:t>.</w:t>
      </w:r>
      <w:r w:rsidR="00183E31" w:rsidRPr="00ED1195">
        <w:rPr>
          <w:rFonts w:cstheme="minorHAnsi"/>
          <w:sz w:val="24"/>
          <w:szCs w:val="24"/>
          <w:lang w:val="en-GB"/>
        </w:rPr>
        <w:t xml:space="preserve"> Those proposals are under discussions and research in Government and Parliament. </w:t>
      </w:r>
    </w:p>
    <w:p w14:paraId="50C89ED1" w14:textId="77777777" w:rsidR="00EE6E96" w:rsidRPr="00ED1195" w:rsidRDefault="00EE6E96" w:rsidP="00ED1195">
      <w:pPr>
        <w:spacing w:line="240" w:lineRule="auto"/>
        <w:jc w:val="both"/>
        <w:rPr>
          <w:rFonts w:cstheme="minorHAnsi"/>
          <w:sz w:val="24"/>
          <w:szCs w:val="24"/>
          <w:lang w:val="en-GB"/>
        </w:rPr>
      </w:pPr>
    </w:p>
    <w:p w14:paraId="3B818687" w14:textId="74EF0D61" w:rsidR="00EE6E96" w:rsidRPr="00ED1195" w:rsidRDefault="00EE6E96" w:rsidP="00ED1195">
      <w:pPr>
        <w:spacing w:line="240" w:lineRule="auto"/>
        <w:jc w:val="both"/>
        <w:rPr>
          <w:rFonts w:cstheme="minorHAnsi"/>
          <w:u w:val="single"/>
          <w:lang w:val="en-GB"/>
        </w:rPr>
      </w:pPr>
      <w:r w:rsidRPr="00ED1195">
        <w:rPr>
          <w:rFonts w:cstheme="minorHAnsi"/>
          <w:u w:val="single"/>
          <w:lang w:val="en-GB"/>
        </w:rPr>
        <w:t>Useful links:</w:t>
      </w:r>
    </w:p>
    <w:p w14:paraId="6F06DA3B" w14:textId="3FB1A6E7" w:rsidR="00EE6E96" w:rsidRPr="00ED1195" w:rsidRDefault="000D12A2" w:rsidP="00ED1195">
      <w:pPr>
        <w:pStyle w:val="Paragraphedeliste"/>
        <w:numPr>
          <w:ilvl w:val="0"/>
          <w:numId w:val="11"/>
        </w:numPr>
        <w:spacing w:line="240" w:lineRule="auto"/>
        <w:jc w:val="both"/>
        <w:rPr>
          <w:rFonts w:cstheme="minorHAnsi"/>
          <w:lang w:val="en-GB"/>
        </w:rPr>
      </w:pPr>
      <w:r w:rsidRPr="00ED1195">
        <w:rPr>
          <w:rFonts w:cstheme="minorHAnsi"/>
          <w:lang w:val="en"/>
        </w:rPr>
        <w:t>Retirement review. Safety through liability. 2016. White Paper</w:t>
      </w:r>
      <w:r w:rsidRPr="00ED1195">
        <w:rPr>
          <w:rFonts w:cstheme="minorHAnsi"/>
          <w:lang w:val="en-GB"/>
        </w:rPr>
        <w:t xml:space="preserve"> (Polish version) </w:t>
      </w:r>
      <w:hyperlink r:id="rId9" w:anchor="q=bia%C5%82a+ksi%C4%99ga+emerytalna+2016&amp;spf=75" w:history="1">
        <w:r w:rsidR="00C61E88" w:rsidRPr="00ED1195">
          <w:rPr>
            <w:rStyle w:val="Lienhypertexte"/>
            <w:rFonts w:cstheme="minorHAnsi"/>
            <w:color w:val="auto"/>
            <w:u w:val="none"/>
            <w:lang w:val="en-GB"/>
          </w:rPr>
          <w:t>https://www.google.pl/?gws_rd=ssl#q=bia%C5%82a+ksi%C4%99ga+emerytalna+2016&amp;spf=75</w:t>
        </w:r>
      </w:hyperlink>
      <w:r w:rsidR="00C61E88" w:rsidRPr="00ED1195">
        <w:rPr>
          <w:rFonts w:cstheme="minorHAnsi"/>
          <w:lang w:val="en-GB"/>
        </w:rPr>
        <w:t xml:space="preserve"> </w:t>
      </w:r>
    </w:p>
    <w:p w14:paraId="16E994E7" w14:textId="59CE579F" w:rsidR="00C61E88" w:rsidRPr="00ED1195" w:rsidRDefault="000D12A2" w:rsidP="00ED1195">
      <w:pPr>
        <w:pStyle w:val="Paragraphedeliste"/>
        <w:numPr>
          <w:ilvl w:val="0"/>
          <w:numId w:val="11"/>
        </w:numPr>
        <w:spacing w:line="240" w:lineRule="auto"/>
        <w:jc w:val="both"/>
        <w:rPr>
          <w:rFonts w:cstheme="minorHAnsi"/>
          <w:lang w:val="en-GB"/>
        </w:rPr>
      </w:pPr>
      <w:r w:rsidRPr="00ED1195">
        <w:rPr>
          <w:rFonts w:cstheme="minorHAnsi"/>
          <w:lang w:val="en-GB"/>
        </w:rPr>
        <w:t xml:space="preserve">Information on the Polish pension system  (Polish version) </w:t>
      </w:r>
      <w:r w:rsidR="00A81C2C" w:rsidRPr="00ED1195">
        <w:rPr>
          <w:rFonts w:cstheme="minorHAnsi"/>
          <w:lang w:val="en-GB"/>
        </w:rPr>
        <w:t xml:space="preserve">- </w:t>
      </w:r>
      <w:hyperlink r:id="rId10" w:history="1">
        <w:r w:rsidR="00A81C2C" w:rsidRPr="00ED1195">
          <w:rPr>
            <w:rStyle w:val="Lienhypertexte"/>
            <w:rFonts w:cstheme="minorHAnsi"/>
            <w:color w:val="auto"/>
            <w:u w:val="none"/>
            <w:lang w:val="en-GB"/>
          </w:rPr>
          <w:t>http://emerytura.gov.pl/</w:t>
        </w:r>
      </w:hyperlink>
    </w:p>
    <w:p w14:paraId="6830BBC3" w14:textId="7595D78C" w:rsidR="00A81C2C" w:rsidRPr="00ED1195" w:rsidRDefault="000D12A2" w:rsidP="00ED1195">
      <w:pPr>
        <w:pStyle w:val="Paragraphedeliste"/>
        <w:numPr>
          <w:ilvl w:val="0"/>
          <w:numId w:val="11"/>
        </w:numPr>
        <w:spacing w:line="240" w:lineRule="auto"/>
        <w:jc w:val="both"/>
        <w:rPr>
          <w:rFonts w:cstheme="minorHAnsi"/>
          <w:lang w:val="en-GB"/>
        </w:rPr>
      </w:pPr>
      <w:r w:rsidRPr="00ED1195">
        <w:rPr>
          <w:rFonts w:cstheme="minorHAnsi"/>
          <w:lang w:val="en-GB"/>
        </w:rPr>
        <w:t xml:space="preserve">Ministry of  Family, Labour and Social Policy. Information on social insurance system (Polish version)  </w:t>
      </w:r>
      <w:hyperlink r:id="rId11" w:history="1">
        <w:r w:rsidR="005A3D55" w:rsidRPr="00ED1195">
          <w:rPr>
            <w:rStyle w:val="Lienhypertexte"/>
            <w:rFonts w:cstheme="minorHAnsi"/>
            <w:color w:val="auto"/>
            <w:u w:val="none"/>
            <w:lang w:val="en-GB"/>
          </w:rPr>
          <w:t>http://www.mpips.gov.pl/ubezpieczenia-spoleczne/ubezpieczenie-emerytalne/system-emerytalny/</w:t>
        </w:r>
      </w:hyperlink>
    </w:p>
    <w:p w14:paraId="4A0B0D7A" w14:textId="2011ACAC" w:rsidR="005A3D55" w:rsidRPr="00ED1195" w:rsidRDefault="0062702B" w:rsidP="00ED1195">
      <w:pPr>
        <w:pStyle w:val="Paragraphedeliste"/>
        <w:numPr>
          <w:ilvl w:val="0"/>
          <w:numId w:val="11"/>
        </w:numPr>
        <w:spacing w:line="240" w:lineRule="auto"/>
        <w:jc w:val="both"/>
        <w:rPr>
          <w:rFonts w:cstheme="minorHAnsi"/>
          <w:lang w:val="en-GB"/>
        </w:rPr>
      </w:pPr>
      <w:r w:rsidRPr="00ED1195">
        <w:rPr>
          <w:rFonts w:cstheme="minorHAnsi"/>
          <w:lang w:val="en-GB"/>
        </w:rPr>
        <w:t xml:space="preserve">Retirement calculator of the Polish Social Insurance Institution </w:t>
      </w:r>
      <w:r w:rsidR="00586E51" w:rsidRPr="00ED1195">
        <w:rPr>
          <w:rFonts w:cstheme="minorHAnsi"/>
          <w:lang w:val="en-GB"/>
        </w:rPr>
        <w:t xml:space="preserve">ZUS </w:t>
      </w:r>
      <w:hyperlink r:id="rId12" w:history="1">
        <w:r w:rsidR="00586E51" w:rsidRPr="00ED1195">
          <w:rPr>
            <w:rStyle w:val="Lienhypertexte"/>
            <w:rFonts w:cstheme="minorHAnsi"/>
            <w:color w:val="auto"/>
            <w:u w:val="none"/>
            <w:lang w:val="en-GB"/>
          </w:rPr>
          <w:t>http://www.mojaemerytura.zus.pl/</w:t>
        </w:r>
      </w:hyperlink>
    </w:p>
    <w:p w14:paraId="531B3661" w14:textId="77777777" w:rsidR="00C61E88" w:rsidRPr="00ED1195" w:rsidRDefault="00C61E88" w:rsidP="00ED1195">
      <w:pPr>
        <w:spacing w:line="240" w:lineRule="auto"/>
        <w:jc w:val="both"/>
        <w:rPr>
          <w:rFonts w:cstheme="minorHAnsi"/>
          <w:sz w:val="24"/>
          <w:szCs w:val="24"/>
          <w:lang w:val="en-GB"/>
        </w:rPr>
      </w:pPr>
    </w:p>
    <w:p w14:paraId="656A78AF" w14:textId="188ADB03" w:rsidR="003564B9" w:rsidRPr="00ED1195" w:rsidRDefault="003564B9" w:rsidP="00ED1195">
      <w:pPr>
        <w:spacing w:line="240" w:lineRule="auto"/>
        <w:jc w:val="both"/>
        <w:rPr>
          <w:rFonts w:cstheme="minorHAnsi"/>
          <w:b/>
          <w:sz w:val="24"/>
          <w:szCs w:val="24"/>
          <w:lang w:val="en-GB"/>
        </w:rPr>
      </w:pPr>
      <w:r w:rsidRPr="00ED1195">
        <w:rPr>
          <w:rFonts w:cstheme="minorHAnsi"/>
          <w:sz w:val="24"/>
          <w:szCs w:val="24"/>
          <w:lang w:val="en-GB"/>
        </w:rPr>
        <w:br w:type="page"/>
      </w:r>
      <w:r w:rsidRPr="00ED1195">
        <w:rPr>
          <w:rFonts w:cstheme="minorHAnsi"/>
          <w:b/>
          <w:sz w:val="24"/>
          <w:szCs w:val="24"/>
          <w:lang w:val="en-GB"/>
        </w:rPr>
        <w:lastRenderedPageBreak/>
        <w:t>TABLES</w:t>
      </w:r>
    </w:p>
    <w:p w14:paraId="0B13F35E" w14:textId="13308B99" w:rsidR="003564B9" w:rsidRPr="00856BBF" w:rsidRDefault="003564B9" w:rsidP="00856BBF">
      <w:pPr>
        <w:spacing w:after="0" w:line="240" w:lineRule="auto"/>
        <w:rPr>
          <w:rFonts w:cstheme="minorHAnsi"/>
          <w:b/>
          <w:sz w:val="24"/>
          <w:szCs w:val="24"/>
          <w:lang w:val="en-GB"/>
        </w:rPr>
      </w:pPr>
      <w:r w:rsidRPr="00856BBF">
        <w:rPr>
          <w:rFonts w:cstheme="minorHAnsi"/>
          <w:b/>
          <w:sz w:val="24"/>
          <w:szCs w:val="24"/>
          <w:lang w:val="en-GB"/>
        </w:rPr>
        <w:t xml:space="preserve">Table 1. </w:t>
      </w:r>
    </w:p>
    <w:p w14:paraId="2200C920" w14:textId="7BFA8C40" w:rsidR="003564B9" w:rsidRPr="00ED1195" w:rsidRDefault="003564B9" w:rsidP="009B59ED">
      <w:pPr>
        <w:spacing w:line="360" w:lineRule="auto"/>
        <w:rPr>
          <w:rFonts w:cstheme="minorHAnsi"/>
          <w:sz w:val="24"/>
          <w:szCs w:val="24"/>
          <w:lang w:val="en-GB"/>
        </w:rPr>
      </w:pPr>
      <w:r w:rsidRPr="00ED1195">
        <w:rPr>
          <w:rFonts w:cstheme="minorHAnsi"/>
          <w:sz w:val="24"/>
          <w:szCs w:val="24"/>
          <w:lang w:val="en-GB"/>
        </w:rPr>
        <w:t xml:space="preserve">Retirement age </w:t>
      </w:r>
      <w:r w:rsidR="00A45477" w:rsidRPr="00ED1195">
        <w:rPr>
          <w:rFonts w:cstheme="minorHAnsi"/>
          <w:sz w:val="24"/>
          <w:szCs w:val="24"/>
          <w:lang w:val="en-GB"/>
        </w:rPr>
        <w:t>in the Polish Social Insurance System</w:t>
      </w:r>
    </w:p>
    <w:tbl>
      <w:tblPr>
        <w:tblStyle w:val="Grilledutableau"/>
        <w:tblW w:w="0" w:type="auto"/>
        <w:tblLook w:val="04A0" w:firstRow="1" w:lastRow="0" w:firstColumn="1" w:lastColumn="0" w:noHBand="0" w:noVBand="1"/>
      </w:tblPr>
      <w:tblGrid>
        <w:gridCol w:w="2258"/>
        <w:gridCol w:w="1877"/>
        <w:gridCol w:w="2658"/>
        <w:gridCol w:w="2267"/>
      </w:tblGrid>
      <w:tr w:rsidR="003564B9" w:rsidRPr="00ED1195" w14:paraId="2674BECA" w14:textId="77777777" w:rsidTr="00856BBF">
        <w:tc>
          <w:tcPr>
            <w:tcW w:w="2258" w:type="dxa"/>
            <w:shd w:val="clear" w:color="auto" w:fill="F2F2F2" w:themeFill="background1" w:themeFillShade="F2"/>
          </w:tcPr>
          <w:p w14:paraId="42BD0EE9" w14:textId="28F26BBD" w:rsidR="003564B9" w:rsidRPr="00ED1195" w:rsidRDefault="00A45477" w:rsidP="00856BBF">
            <w:pPr>
              <w:rPr>
                <w:rFonts w:cstheme="minorHAnsi"/>
                <w:b/>
                <w:sz w:val="18"/>
                <w:szCs w:val="24"/>
                <w:lang w:val="en-GB"/>
              </w:rPr>
            </w:pPr>
            <w:r w:rsidRPr="00ED1195">
              <w:rPr>
                <w:rFonts w:cstheme="minorHAnsi"/>
                <w:b/>
                <w:sz w:val="18"/>
                <w:szCs w:val="24"/>
                <w:lang w:val="en-GB"/>
              </w:rPr>
              <w:t>Date</w:t>
            </w:r>
          </w:p>
        </w:tc>
        <w:tc>
          <w:tcPr>
            <w:tcW w:w="1877" w:type="dxa"/>
            <w:shd w:val="clear" w:color="auto" w:fill="F2F2F2" w:themeFill="background1" w:themeFillShade="F2"/>
          </w:tcPr>
          <w:p w14:paraId="69F1D41D" w14:textId="45413069" w:rsidR="003564B9" w:rsidRPr="00ED1195" w:rsidRDefault="003564B9" w:rsidP="00856BBF">
            <w:pPr>
              <w:rPr>
                <w:rFonts w:cstheme="minorHAnsi"/>
                <w:b/>
                <w:sz w:val="18"/>
                <w:szCs w:val="24"/>
                <w:lang w:val="en-GB"/>
              </w:rPr>
            </w:pPr>
            <w:r w:rsidRPr="00ED1195">
              <w:rPr>
                <w:rFonts w:cstheme="minorHAnsi"/>
                <w:b/>
                <w:sz w:val="18"/>
                <w:szCs w:val="24"/>
                <w:lang w:val="en-GB"/>
              </w:rPr>
              <w:t>Regular pensionable age</w:t>
            </w:r>
          </w:p>
        </w:tc>
        <w:tc>
          <w:tcPr>
            <w:tcW w:w="2658" w:type="dxa"/>
            <w:shd w:val="clear" w:color="auto" w:fill="F2F2F2" w:themeFill="background1" w:themeFillShade="F2"/>
          </w:tcPr>
          <w:p w14:paraId="7D6343B5" w14:textId="617E1785" w:rsidR="003564B9" w:rsidRPr="00ED1195" w:rsidRDefault="003564B9" w:rsidP="00856BBF">
            <w:pPr>
              <w:rPr>
                <w:rFonts w:cstheme="minorHAnsi"/>
                <w:b/>
                <w:sz w:val="18"/>
                <w:szCs w:val="24"/>
                <w:lang w:val="en-GB"/>
              </w:rPr>
            </w:pPr>
            <w:r w:rsidRPr="00ED1195">
              <w:rPr>
                <w:rFonts w:cstheme="minorHAnsi"/>
                <w:b/>
                <w:sz w:val="18"/>
                <w:szCs w:val="24"/>
                <w:lang w:val="en-GB"/>
              </w:rPr>
              <w:t>Retirement before regular age</w:t>
            </w:r>
          </w:p>
        </w:tc>
        <w:tc>
          <w:tcPr>
            <w:tcW w:w="2267" w:type="dxa"/>
            <w:shd w:val="clear" w:color="auto" w:fill="F2F2F2" w:themeFill="background1" w:themeFillShade="F2"/>
          </w:tcPr>
          <w:p w14:paraId="64297B86" w14:textId="658DD181" w:rsidR="003564B9" w:rsidRPr="00ED1195" w:rsidRDefault="003564B9" w:rsidP="00856BBF">
            <w:pPr>
              <w:rPr>
                <w:rFonts w:cstheme="minorHAnsi"/>
                <w:b/>
                <w:sz w:val="18"/>
                <w:szCs w:val="24"/>
                <w:lang w:val="en-GB"/>
              </w:rPr>
            </w:pPr>
            <w:r w:rsidRPr="00ED1195">
              <w:rPr>
                <w:rFonts w:cstheme="minorHAnsi"/>
                <w:b/>
                <w:sz w:val="18"/>
                <w:szCs w:val="24"/>
                <w:lang w:val="en-GB"/>
              </w:rPr>
              <w:t>Other systems</w:t>
            </w:r>
          </w:p>
        </w:tc>
      </w:tr>
      <w:tr w:rsidR="003564B9" w:rsidRPr="00ED1195" w14:paraId="01C18B10" w14:textId="77777777" w:rsidTr="00856BBF">
        <w:tc>
          <w:tcPr>
            <w:tcW w:w="2258" w:type="dxa"/>
            <w:shd w:val="clear" w:color="auto" w:fill="F2F2F2" w:themeFill="background1" w:themeFillShade="F2"/>
          </w:tcPr>
          <w:p w14:paraId="67C80F91" w14:textId="248468BA" w:rsidR="003564B9" w:rsidRPr="00ED1195" w:rsidRDefault="003564B9" w:rsidP="00856BBF">
            <w:pPr>
              <w:rPr>
                <w:rFonts w:cstheme="minorHAnsi"/>
                <w:b/>
                <w:sz w:val="18"/>
                <w:szCs w:val="24"/>
                <w:lang w:val="en-GB"/>
              </w:rPr>
            </w:pPr>
            <w:r w:rsidRPr="00ED1195">
              <w:rPr>
                <w:rFonts w:cstheme="minorHAnsi"/>
                <w:b/>
                <w:sz w:val="18"/>
                <w:szCs w:val="24"/>
                <w:lang w:val="en-GB"/>
              </w:rPr>
              <w:t>Before 1999</w:t>
            </w:r>
          </w:p>
        </w:tc>
        <w:tc>
          <w:tcPr>
            <w:tcW w:w="1877" w:type="dxa"/>
          </w:tcPr>
          <w:p w14:paraId="06B273A0" w14:textId="77777777" w:rsidR="003564B9" w:rsidRPr="00ED1195" w:rsidRDefault="003564B9" w:rsidP="00856BBF">
            <w:pPr>
              <w:rPr>
                <w:rFonts w:cstheme="minorHAnsi"/>
                <w:sz w:val="18"/>
                <w:szCs w:val="24"/>
                <w:lang w:val="en-GB"/>
              </w:rPr>
            </w:pPr>
            <w:r w:rsidRPr="00ED1195">
              <w:rPr>
                <w:rFonts w:cstheme="minorHAnsi"/>
                <w:sz w:val="18"/>
                <w:szCs w:val="24"/>
                <w:lang w:val="en-GB"/>
              </w:rPr>
              <w:t>60y women</w:t>
            </w:r>
          </w:p>
          <w:p w14:paraId="010A12C2" w14:textId="3941916F" w:rsidR="003564B9" w:rsidRPr="00ED1195" w:rsidRDefault="003564B9" w:rsidP="00856BBF">
            <w:pPr>
              <w:rPr>
                <w:rFonts w:cstheme="minorHAnsi"/>
                <w:sz w:val="18"/>
                <w:szCs w:val="24"/>
                <w:lang w:val="en-GB"/>
              </w:rPr>
            </w:pPr>
            <w:r w:rsidRPr="00ED1195">
              <w:rPr>
                <w:rFonts w:cstheme="minorHAnsi"/>
                <w:sz w:val="18"/>
                <w:szCs w:val="24"/>
                <w:lang w:val="en-GB"/>
              </w:rPr>
              <w:t>65y men</w:t>
            </w:r>
          </w:p>
        </w:tc>
        <w:tc>
          <w:tcPr>
            <w:tcW w:w="2658" w:type="dxa"/>
          </w:tcPr>
          <w:p w14:paraId="7A7E5139" w14:textId="4F81FEC5" w:rsidR="003564B9" w:rsidRPr="00ED1195" w:rsidRDefault="00C65741" w:rsidP="00856BBF">
            <w:pPr>
              <w:rPr>
                <w:rFonts w:cstheme="minorHAnsi"/>
                <w:sz w:val="18"/>
                <w:szCs w:val="24"/>
                <w:lang w:val="en-GB"/>
              </w:rPr>
            </w:pPr>
            <w:r w:rsidRPr="00ED1195">
              <w:rPr>
                <w:rFonts w:cstheme="minorHAnsi"/>
                <w:sz w:val="18"/>
                <w:szCs w:val="24"/>
                <w:lang w:val="en-GB"/>
              </w:rPr>
              <w:t>For m</w:t>
            </w:r>
            <w:r w:rsidR="003564B9" w:rsidRPr="00ED1195">
              <w:rPr>
                <w:rFonts w:cstheme="minorHAnsi"/>
                <w:sz w:val="18"/>
                <w:szCs w:val="24"/>
                <w:lang w:val="en-GB"/>
              </w:rPr>
              <w:t xml:space="preserve">any different groups, like miners, teachers, railwaymen, </w:t>
            </w:r>
            <w:r w:rsidRPr="00ED1195">
              <w:rPr>
                <w:rFonts w:cstheme="minorHAnsi"/>
                <w:sz w:val="18"/>
                <w:szCs w:val="24"/>
                <w:lang w:val="en-GB"/>
              </w:rPr>
              <w:t xml:space="preserve">public service workers, special systems. </w:t>
            </w:r>
          </w:p>
        </w:tc>
        <w:tc>
          <w:tcPr>
            <w:tcW w:w="2267" w:type="dxa"/>
          </w:tcPr>
          <w:p w14:paraId="5AFEF31D" w14:textId="2E1E4E68" w:rsidR="003564B9" w:rsidRPr="00ED1195" w:rsidRDefault="003564B9" w:rsidP="00856BBF">
            <w:pPr>
              <w:rPr>
                <w:rFonts w:cstheme="minorHAnsi"/>
                <w:sz w:val="18"/>
                <w:szCs w:val="24"/>
                <w:lang w:val="en-GB"/>
              </w:rPr>
            </w:pPr>
            <w:r w:rsidRPr="00ED1195">
              <w:rPr>
                <w:rFonts w:cstheme="minorHAnsi"/>
                <w:sz w:val="18"/>
                <w:szCs w:val="24"/>
                <w:lang w:val="en-GB"/>
              </w:rPr>
              <w:t>Different systems for different groups of workers, self-employed, working on civil contracts, self-employed farmers, military services, prosecutors and judges</w:t>
            </w:r>
          </w:p>
        </w:tc>
      </w:tr>
      <w:tr w:rsidR="003564B9" w:rsidRPr="00ED1195" w14:paraId="26FF203C" w14:textId="77777777" w:rsidTr="00856BBF">
        <w:tc>
          <w:tcPr>
            <w:tcW w:w="2258" w:type="dxa"/>
            <w:shd w:val="clear" w:color="auto" w:fill="F2F2F2" w:themeFill="background1" w:themeFillShade="F2"/>
          </w:tcPr>
          <w:p w14:paraId="61925D00" w14:textId="7A409214" w:rsidR="003564B9" w:rsidRPr="00ED1195" w:rsidRDefault="003564B9" w:rsidP="00856BBF">
            <w:pPr>
              <w:rPr>
                <w:rFonts w:cstheme="minorHAnsi"/>
                <w:b/>
                <w:sz w:val="18"/>
                <w:szCs w:val="24"/>
                <w:lang w:val="en-GB"/>
              </w:rPr>
            </w:pPr>
            <w:r w:rsidRPr="00ED1195">
              <w:rPr>
                <w:rFonts w:cstheme="minorHAnsi"/>
                <w:b/>
                <w:sz w:val="18"/>
                <w:szCs w:val="24"/>
                <w:lang w:val="en-GB"/>
              </w:rPr>
              <w:t>Since 01.1999</w:t>
            </w:r>
          </w:p>
        </w:tc>
        <w:tc>
          <w:tcPr>
            <w:tcW w:w="1877" w:type="dxa"/>
          </w:tcPr>
          <w:p w14:paraId="156B1A54" w14:textId="77777777" w:rsidR="003564B9" w:rsidRPr="00ED1195" w:rsidRDefault="003564B9" w:rsidP="00856BBF">
            <w:pPr>
              <w:rPr>
                <w:rFonts w:cstheme="minorHAnsi"/>
                <w:sz w:val="18"/>
                <w:szCs w:val="24"/>
                <w:lang w:val="en-GB"/>
              </w:rPr>
            </w:pPr>
            <w:r w:rsidRPr="00ED1195">
              <w:rPr>
                <w:rFonts w:cstheme="minorHAnsi"/>
                <w:sz w:val="18"/>
                <w:szCs w:val="24"/>
                <w:lang w:val="en-GB"/>
              </w:rPr>
              <w:t>60y women</w:t>
            </w:r>
          </w:p>
          <w:p w14:paraId="4706B3FF" w14:textId="48DDD0D3" w:rsidR="003564B9" w:rsidRPr="00ED1195" w:rsidRDefault="003564B9" w:rsidP="00856BBF">
            <w:pPr>
              <w:rPr>
                <w:rFonts w:cstheme="minorHAnsi"/>
                <w:sz w:val="18"/>
                <w:szCs w:val="24"/>
                <w:lang w:val="en-GB"/>
              </w:rPr>
            </w:pPr>
            <w:r w:rsidRPr="00ED1195">
              <w:rPr>
                <w:rFonts w:cstheme="minorHAnsi"/>
                <w:sz w:val="18"/>
                <w:szCs w:val="24"/>
                <w:lang w:val="en-GB"/>
              </w:rPr>
              <w:t>65y men</w:t>
            </w:r>
          </w:p>
        </w:tc>
        <w:tc>
          <w:tcPr>
            <w:tcW w:w="2658" w:type="dxa"/>
          </w:tcPr>
          <w:p w14:paraId="67342629" w14:textId="4917B511" w:rsidR="003564B9" w:rsidRPr="00ED1195" w:rsidRDefault="003564B9" w:rsidP="00856BBF">
            <w:pPr>
              <w:rPr>
                <w:rFonts w:cstheme="minorHAnsi"/>
                <w:sz w:val="18"/>
                <w:szCs w:val="24"/>
                <w:lang w:val="en-GB"/>
              </w:rPr>
            </w:pPr>
            <w:r w:rsidRPr="00ED1195">
              <w:rPr>
                <w:rFonts w:cstheme="minorHAnsi"/>
                <w:sz w:val="18"/>
                <w:szCs w:val="24"/>
                <w:lang w:val="en-GB"/>
              </w:rPr>
              <w:t>Restricted to those who meet conditions for early retirement before 2009 or certain groups who meet conditions concerning periods on 01.01.1999. Still early retirement for miners.</w:t>
            </w:r>
            <w:r w:rsidR="00C65741" w:rsidRPr="00ED1195">
              <w:rPr>
                <w:rFonts w:cstheme="minorHAnsi"/>
                <w:sz w:val="18"/>
                <w:szCs w:val="24"/>
                <w:lang w:val="en-GB"/>
              </w:rPr>
              <w:t xml:space="preserve"> Still in special systems for military services.</w:t>
            </w:r>
          </w:p>
        </w:tc>
        <w:tc>
          <w:tcPr>
            <w:tcW w:w="2267" w:type="dxa"/>
          </w:tcPr>
          <w:p w14:paraId="56A8DBA5" w14:textId="20E28482" w:rsidR="003564B9" w:rsidRPr="00ED1195" w:rsidRDefault="003564B9" w:rsidP="00856BBF">
            <w:pPr>
              <w:rPr>
                <w:rFonts w:cstheme="minorHAnsi"/>
                <w:sz w:val="18"/>
                <w:szCs w:val="24"/>
                <w:lang w:val="en-GB"/>
              </w:rPr>
            </w:pPr>
            <w:r w:rsidRPr="00ED1195">
              <w:rPr>
                <w:rFonts w:cstheme="minorHAnsi"/>
                <w:sz w:val="18"/>
                <w:szCs w:val="24"/>
                <w:lang w:val="en-GB"/>
              </w:rPr>
              <w:t>Universal system for all the workers and self-employed except self-employed farmers. Different systems for self-employed farmers, military services, prosecutors and judges</w:t>
            </w:r>
            <w:r w:rsidR="00105114" w:rsidRPr="00ED1195">
              <w:rPr>
                <w:rFonts w:cstheme="minorHAnsi"/>
                <w:sz w:val="18"/>
                <w:szCs w:val="24"/>
                <w:lang w:val="en-GB"/>
              </w:rPr>
              <w:t>.</w:t>
            </w:r>
          </w:p>
        </w:tc>
      </w:tr>
      <w:tr w:rsidR="009B6BD2" w:rsidRPr="00ED1195" w14:paraId="1A0996B2" w14:textId="77777777" w:rsidTr="00856BBF">
        <w:tc>
          <w:tcPr>
            <w:tcW w:w="2258" w:type="dxa"/>
            <w:shd w:val="clear" w:color="auto" w:fill="F2F2F2" w:themeFill="background1" w:themeFillShade="F2"/>
          </w:tcPr>
          <w:p w14:paraId="48B803DE" w14:textId="7CE6E5C7" w:rsidR="009B6BD2" w:rsidRPr="00ED1195" w:rsidRDefault="009B6BD2" w:rsidP="00856BBF">
            <w:pPr>
              <w:rPr>
                <w:rFonts w:cstheme="minorHAnsi"/>
                <w:b/>
                <w:sz w:val="18"/>
                <w:szCs w:val="24"/>
                <w:lang w:val="en-GB"/>
              </w:rPr>
            </w:pPr>
            <w:r w:rsidRPr="00ED1195">
              <w:rPr>
                <w:rFonts w:cstheme="minorHAnsi"/>
                <w:b/>
                <w:sz w:val="18"/>
                <w:szCs w:val="24"/>
                <w:lang w:val="en-GB"/>
              </w:rPr>
              <w:t>Since 01.2009</w:t>
            </w:r>
          </w:p>
        </w:tc>
        <w:tc>
          <w:tcPr>
            <w:tcW w:w="1877" w:type="dxa"/>
          </w:tcPr>
          <w:p w14:paraId="69BCAA01" w14:textId="77777777" w:rsidR="009B6BD2" w:rsidRPr="00ED1195" w:rsidRDefault="009B6BD2" w:rsidP="00856BBF">
            <w:pPr>
              <w:rPr>
                <w:rFonts w:cstheme="minorHAnsi"/>
                <w:sz w:val="18"/>
                <w:szCs w:val="24"/>
                <w:lang w:val="en-GB"/>
              </w:rPr>
            </w:pPr>
            <w:r w:rsidRPr="00ED1195">
              <w:rPr>
                <w:rFonts w:cstheme="minorHAnsi"/>
                <w:sz w:val="18"/>
                <w:szCs w:val="24"/>
                <w:lang w:val="en-GB"/>
              </w:rPr>
              <w:t>60y women</w:t>
            </w:r>
          </w:p>
          <w:p w14:paraId="56792693" w14:textId="05D2C5E1" w:rsidR="009B6BD2" w:rsidRPr="00ED1195" w:rsidRDefault="009B6BD2" w:rsidP="00856BBF">
            <w:pPr>
              <w:rPr>
                <w:rFonts w:cstheme="minorHAnsi"/>
                <w:sz w:val="18"/>
                <w:szCs w:val="24"/>
                <w:lang w:val="en-GB"/>
              </w:rPr>
            </w:pPr>
            <w:r w:rsidRPr="00ED1195">
              <w:rPr>
                <w:rFonts w:cstheme="minorHAnsi"/>
                <w:sz w:val="18"/>
                <w:szCs w:val="24"/>
                <w:lang w:val="en-GB"/>
              </w:rPr>
              <w:t>65y men</w:t>
            </w:r>
          </w:p>
        </w:tc>
        <w:tc>
          <w:tcPr>
            <w:tcW w:w="2658" w:type="dxa"/>
          </w:tcPr>
          <w:p w14:paraId="268D5BE8" w14:textId="77777777" w:rsidR="009B6BD2" w:rsidRPr="00ED1195" w:rsidRDefault="009B6BD2" w:rsidP="00856BBF">
            <w:pPr>
              <w:rPr>
                <w:rFonts w:cstheme="minorHAnsi"/>
                <w:sz w:val="18"/>
                <w:szCs w:val="24"/>
                <w:lang w:val="en-GB"/>
              </w:rPr>
            </w:pPr>
            <w:r w:rsidRPr="00ED1195">
              <w:rPr>
                <w:rFonts w:cstheme="minorHAnsi"/>
                <w:sz w:val="18"/>
                <w:szCs w:val="24"/>
                <w:lang w:val="en-GB"/>
              </w:rPr>
              <w:t>Restricted to those who meet conditions for early retirement before 2009 or certain groups who meet conditions concerning periods on 01.01.1999. Still early retirement for miners. Still in special systems for military services.</w:t>
            </w:r>
          </w:p>
          <w:p w14:paraId="00C9C7D2" w14:textId="13448A2A" w:rsidR="002D38CB" w:rsidRPr="00ED1195" w:rsidRDefault="002D38CB" w:rsidP="00856BBF">
            <w:pPr>
              <w:rPr>
                <w:rFonts w:cstheme="minorHAnsi"/>
                <w:sz w:val="18"/>
                <w:szCs w:val="24"/>
                <w:lang w:val="en-GB"/>
              </w:rPr>
            </w:pPr>
            <w:r w:rsidRPr="00ED1195">
              <w:rPr>
                <w:rFonts w:cstheme="minorHAnsi"/>
                <w:sz w:val="18"/>
                <w:szCs w:val="24"/>
                <w:lang w:val="en-GB"/>
              </w:rPr>
              <w:t xml:space="preserve">Since 01.2009 special provisions on so called “bridge pensions” for certain workers working in harmful conditions. </w:t>
            </w:r>
          </w:p>
        </w:tc>
        <w:tc>
          <w:tcPr>
            <w:tcW w:w="2267" w:type="dxa"/>
          </w:tcPr>
          <w:p w14:paraId="580384C6" w14:textId="48A64648" w:rsidR="009B6BD2" w:rsidRPr="00ED1195" w:rsidRDefault="00105114" w:rsidP="00856BBF">
            <w:pPr>
              <w:rPr>
                <w:rFonts w:cstheme="minorHAnsi"/>
                <w:sz w:val="18"/>
                <w:szCs w:val="24"/>
                <w:lang w:val="en-GB"/>
              </w:rPr>
            </w:pPr>
            <w:r w:rsidRPr="00ED1195">
              <w:rPr>
                <w:rFonts w:cstheme="minorHAnsi"/>
                <w:sz w:val="18"/>
                <w:szCs w:val="24"/>
                <w:lang w:val="en-GB"/>
              </w:rPr>
              <w:t>Universal system for all the workers and self-employed except self-employed farmers. Different systems for self-employed farmers, military services, prosecutors and judges.</w:t>
            </w:r>
          </w:p>
        </w:tc>
      </w:tr>
      <w:tr w:rsidR="009B6BD2" w:rsidRPr="00ED1195" w14:paraId="6E927D3B" w14:textId="77777777" w:rsidTr="00856BBF">
        <w:tc>
          <w:tcPr>
            <w:tcW w:w="2258" w:type="dxa"/>
            <w:shd w:val="clear" w:color="auto" w:fill="F2F2F2" w:themeFill="background1" w:themeFillShade="F2"/>
          </w:tcPr>
          <w:p w14:paraId="79008B06" w14:textId="5B39EFD9" w:rsidR="009B6BD2" w:rsidRPr="00ED1195" w:rsidRDefault="009B6BD2" w:rsidP="00856BBF">
            <w:pPr>
              <w:rPr>
                <w:rFonts w:cstheme="minorHAnsi"/>
                <w:b/>
                <w:sz w:val="18"/>
                <w:szCs w:val="24"/>
                <w:lang w:val="en-GB"/>
              </w:rPr>
            </w:pPr>
            <w:r w:rsidRPr="00ED1195">
              <w:rPr>
                <w:rFonts w:cstheme="minorHAnsi"/>
                <w:b/>
                <w:sz w:val="18"/>
                <w:szCs w:val="24"/>
                <w:lang w:val="en-GB"/>
              </w:rPr>
              <w:t>Since 01.2013</w:t>
            </w:r>
          </w:p>
        </w:tc>
        <w:tc>
          <w:tcPr>
            <w:tcW w:w="1877" w:type="dxa"/>
          </w:tcPr>
          <w:p w14:paraId="01FDF03B" w14:textId="1852389B" w:rsidR="009B6BD2" w:rsidRPr="00ED1195" w:rsidRDefault="009B6BD2" w:rsidP="00856BBF">
            <w:pPr>
              <w:rPr>
                <w:rFonts w:cstheme="minorHAnsi"/>
                <w:sz w:val="18"/>
                <w:szCs w:val="24"/>
                <w:lang w:val="en-GB"/>
              </w:rPr>
            </w:pPr>
            <w:r w:rsidRPr="00ED1195">
              <w:rPr>
                <w:rFonts w:cstheme="minorHAnsi"/>
                <w:sz w:val="18"/>
                <w:szCs w:val="24"/>
                <w:lang w:val="en-GB"/>
              </w:rPr>
              <w:t>60y women increasing up to 67 – for months after each quarter, so 67y in 2040</w:t>
            </w:r>
          </w:p>
          <w:p w14:paraId="24E25773" w14:textId="469645B0" w:rsidR="009B6BD2" w:rsidRPr="00ED1195" w:rsidRDefault="009B6BD2" w:rsidP="00856BBF">
            <w:pPr>
              <w:rPr>
                <w:rFonts w:cstheme="minorHAnsi"/>
                <w:sz w:val="18"/>
                <w:szCs w:val="24"/>
                <w:lang w:val="en-GB"/>
              </w:rPr>
            </w:pPr>
            <w:r w:rsidRPr="00ED1195">
              <w:rPr>
                <w:rFonts w:cstheme="minorHAnsi"/>
                <w:sz w:val="18"/>
                <w:szCs w:val="24"/>
                <w:lang w:val="en-GB"/>
              </w:rPr>
              <w:t>65y men increasing up to 67 – for months after each quarter, so 67y in 2020</w:t>
            </w:r>
          </w:p>
        </w:tc>
        <w:tc>
          <w:tcPr>
            <w:tcW w:w="2658" w:type="dxa"/>
          </w:tcPr>
          <w:p w14:paraId="1A41A155" w14:textId="49C64818" w:rsidR="009B6BD2" w:rsidRPr="00ED1195" w:rsidRDefault="009B6BD2" w:rsidP="00856BBF">
            <w:pPr>
              <w:rPr>
                <w:rFonts w:cstheme="minorHAnsi"/>
                <w:sz w:val="18"/>
                <w:szCs w:val="24"/>
                <w:lang w:val="en-GB"/>
              </w:rPr>
            </w:pPr>
            <w:r w:rsidRPr="00ED1195">
              <w:rPr>
                <w:rFonts w:cstheme="minorHAnsi"/>
                <w:sz w:val="18"/>
                <w:szCs w:val="24"/>
                <w:lang w:val="en-GB"/>
              </w:rPr>
              <w:t>Restricted to certain groups who meet conditions concerning periods on 01.01.1999. Still early retirement for miners. Still in special systems for military services.</w:t>
            </w:r>
            <w:r w:rsidR="00105114" w:rsidRPr="00ED1195">
              <w:rPr>
                <w:rFonts w:cstheme="minorHAnsi"/>
                <w:sz w:val="18"/>
                <w:szCs w:val="24"/>
                <w:lang w:val="en-GB"/>
              </w:rPr>
              <w:t xml:space="preserve"> Special provisions on so called “bridge pensions” for certain workers working in harmful conditions.</w:t>
            </w:r>
          </w:p>
        </w:tc>
        <w:tc>
          <w:tcPr>
            <w:tcW w:w="2267" w:type="dxa"/>
          </w:tcPr>
          <w:p w14:paraId="62D70973" w14:textId="7DA3195F" w:rsidR="009B6BD2" w:rsidRPr="00ED1195" w:rsidRDefault="009B6BD2" w:rsidP="00856BBF">
            <w:pPr>
              <w:rPr>
                <w:rFonts w:cstheme="minorHAnsi"/>
                <w:sz w:val="18"/>
                <w:szCs w:val="24"/>
                <w:lang w:val="en-GB"/>
              </w:rPr>
            </w:pPr>
            <w:r w:rsidRPr="00ED1195">
              <w:rPr>
                <w:rFonts w:cstheme="minorHAnsi"/>
                <w:sz w:val="18"/>
                <w:szCs w:val="24"/>
                <w:lang w:val="en-GB"/>
              </w:rPr>
              <w:t>Universal system for all workers and self-employed except self-employed farmers. Different systems for self-employed farmers, military services, prosecutors and judges</w:t>
            </w:r>
          </w:p>
        </w:tc>
      </w:tr>
      <w:tr w:rsidR="00105114" w:rsidRPr="00ED1195" w14:paraId="1356A00F" w14:textId="77777777" w:rsidTr="00856BBF">
        <w:tc>
          <w:tcPr>
            <w:tcW w:w="2258" w:type="dxa"/>
            <w:shd w:val="clear" w:color="auto" w:fill="F2F2F2" w:themeFill="background1" w:themeFillShade="F2"/>
          </w:tcPr>
          <w:p w14:paraId="04DB3553" w14:textId="2B952CE7" w:rsidR="00105114" w:rsidRPr="00ED1195" w:rsidRDefault="00105114" w:rsidP="00856BBF">
            <w:pPr>
              <w:rPr>
                <w:rFonts w:cstheme="minorHAnsi"/>
                <w:b/>
                <w:sz w:val="18"/>
                <w:szCs w:val="24"/>
                <w:lang w:val="en-GB"/>
              </w:rPr>
            </w:pPr>
            <w:r w:rsidRPr="00ED1195">
              <w:rPr>
                <w:rFonts w:cstheme="minorHAnsi"/>
                <w:b/>
                <w:sz w:val="18"/>
                <w:szCs w:val="24"/>
                <w:lang w:val="en-GB"/>
              </w:rPr>
              <w:t>Since 10.2017</w:t>
            </w:r>
          </w:p>
        </w:tc>
        <w:tc>
          <w:tcPr>
            <w:tcW w:w="1877" w:type="dxa"/>
          </w:tcPr>
          <w:p w14:paraId="3D483F59" w14:textId="77777777" w:rsidR="00105114" w:rsidRPr="00ED1195" w:rsidRDefault="00105114" w:rsidP="00856BBF">
            <w:pPr>
              <w:rPr>
                <w:rFonts w:cstheme="minorHAnsi"/>
                <w:sz w:val="18"/>
                <w:szCs w:val="24"/>
                <w:lang w:val="en-GB"/>
              </w:rPr>
            </w:pPr>
            <w:r w:rsidRPr="00ED1195">
              <w:rPr>
                <w:rFonts w:cstheme="minorHAnsi"/>
                <w:sz w:val="18"/>
                <w:szCs w:val="24"/>
                <w:lang w:val="en-GB"/>
              </w:rPr>
              <w:t>60y women</w:t>
            </w:r>
          </w:p>
          <w:p w14:paraId="6899726A" w14:textId="17B306E3" w:rsidR="00105114" w:rsidRPr="00ED1195" w:rsidRDefault="00105114" w:rsidP="00856BBF">
            <w:pPr>
              <w:rPr>
                <w:rFonts w:cstheme="minorHAnsi"/>
                <w:sz w:val="18"/>
                <w:szCs w:val="24"/>
                <w:lang w:val="en-GB"/>
              </w:rPr>
            </w:pPr>
            <w:r w:rsidRPr="00ED1195">
              <w:rPr>
                <w:rFonts w:cstheme="minorHAnsi"/>
                <w:sz w:val="18"/>
                <w:szCs w:val="24"/>
                <w:lang w:val="en-GB"/>
              </w:rPr>
              <w:t>65y men</w:t>
            </w:r>
          </w:p>
        </w:tc>
        <w:tc>
          <w:tcPr>
            <w:tcW w:w="2658" w:type="dxa"/>
          </w:tcPr>
          <w:p w14:paraId="61C72E5D" w14:textId="444ADF45" w:rsidR="00105114" w:rsidRPr="00ED1195" w:rsidRDefault="00105114" w:rsidP="00856BBF">
            <w:pPr>
              <w:rPr>
                <w:rFonts w:cstheme="minorHAnsi"/>
                <w:sz w:val="18"/>
                <w:szCs w:val="24"/>
                <w:lang w:val="en-GB"/>
              </w:rPr>
            </w:pPr>
            <w:r w:rsidRPr="00ED1195">
              <w:rPr>
                <w:rFonts w:cstheme="minorHAnsi"/>
                <w:sz w:val="18"/>
                <w:szCs w:val="24"/>
                <w:lang w:val="en-GB"/>
              </w:rPr>
              <w:t>Restricted to certain groups who meet conditions concerning periods on 01.01.1999. Still early retirement for miners. Still in special systems for military services. Special provisions on so called “bridge pensions” for certain workers working in harmful conditions.</w:t>
            </w:r>
          </w:p>
        </w:tc>
        <w:tc>
          <w:tcPr>
            <w:tcW w:w="2267" w:type="dxa"/>
          </w:tcPr>
          <w:p w14:paraId="314A882B" w14:textId="5A813487" w:rsidR="00105114" w:rsidRPr="00ED1195" w:rsidRDefault="00105114" w:rsidP="00856BBF">
            <w:pPr>
              <w:rPr>
                <w:rFonts w:cstheme="minorHAnsi"/>
                <w:sz w:val="18"/>
                <w:szCs w:val="24"/>
                <w:lang w:val="en-GB"/>
              </w:rPr>
            </w:pPr>
            <w:r w:rsidRPr="00ED1195">
              <w:rPr>
                <w:rFonts w:cstheme="minorHAnsi"/>
                <w:sz w:val="18"/>
                <w:szCs w:val="24"/>
                <w:lang w:val="en-GB"/>
              </w:rPr>
              <w:t>Universal system for all the workers and self-employed except self-employed farmers. Different systems for self-employed farmers, military services, prosecutors and judges</w:t>
            </w:r>
          </w:p>
        </w:tc>
      </w:tr>
    </w:tbl>
    <w:p w14:paraId="48681E2F" w14:textId="77777777" w:rsidR="003564B9" w:rsidRPr="00ED1195" w:rsidRDefault="003564B9" w:rsidP="009B59ED">
      <w:pPr>
        <w:spacing w:line="360" w:lineRule="auto"/>
        <w:rPr>
          <w:rFonts w:cstheme="minorHAnsi"/>
          <w:sz w:val="24"/>
          <w:szCs w:val="24"/>
          <w:lang w:val="en-GB"/>
        </w:rPr>
      </w:pPr>
    </w:p>
    <w:p w14:paraId="14686E4D" w14:textId="3CA77A87" w:rsidR="00AC21CB" w:rsidRPr="00856BBF" w:rsidRDefault="00AC21CB" w:rsidP="009B59ED">
      <w:pPr>
        <w:spacing w:line="360" w:lineRule="auto"/>
        <w:rPr>
          <w:rFonts w:cstheme="minorHAnsi"/>
          <w:b/>
          <w:sz w:val="24"/>
          <w:szCs w:val="24"/>
          <w:lang w:val="en-GB"/>
        </w:rPr>
      </w:pPr>
      <w:r w:rsidRPr="00ED1195">
        <w:rPr>
          <w:rFonts w:cstheme="minorHAnsi"/>
          <w:sz w:val="24"/>
          <w:szCs w:val="24"/>
          <w:lang w:val="en-GB"/>
        </w:rPr>
        <w:br w:type="page"/>
      </w:r>
      <w:r w:rsidRPr="00856BBF">
        <w:rPr>
          <w:rFonts w:cstheme="minorHAnsi"/>
          <w:b/>
          <w:sz w:val="24"/>
          <w:szCs w:val="24"/>
          <w:lang w:val="en-GB"/>
        </w:rPr>
        <w:lastRenderedPageBreak/>
        <w:t>Table 2.</w:t>
      </w:r>
    </w:p>
    <w:tbl>
      <w:tblPr>
        <w:tblStyle w:val="Grilledutableau"/>
        <w:tblW w:w="0" w:type="auto"/>
        <w:tblLook w:val="04A0" w:firstRow="1" w:lastRow="0" w:firstColumn="1" w:lastColumn="0" w:noHBand="0" w:noVBand="1"/>
      </w:tblPr>
      <w:tblGrid>
        <w:gridCol w:w="383"/>
        <w:gridCol w:w="3913"/>
        <w:gridCol w:w="1545"/>
        <w:gridCol w:w="3219"/>
      </w:tblGrid>
      <w:tr w:rsidR="002F34D5" w:rsidRPr="00ED1195" w14:paraId="484CEB0C" w14:textId="77777777" w:rsidTr="002E1ED4">
        <w:tc>
          <w:tcPr>
            <w:tcW w:w="4361" w:type="dxa"/>
            <w:gridSpan w:val="2"/>
            <w:shd w:val="clear" w:color="auto" w:fill="F2F2F2" w:themeFill="background1" w:themeFillShade="F2"/>
          </w:tcPr>
          <w:p w14:paraId="5323DCB4" w14:textId="2C1D4B4E" w:rsidR="002F34D5" w:rsidRPr="00ED1195" w:rsidRDefault="002F34D5" w:rsidP="00856BBF">
            <w:pPr>
              <w:rPr>
                <w:rFonts w:cstheme="minorHAnsi"/>
                <w:b/>
                <w:sz w:val="18"/>
                <w:szCs w:val="18"/>
                <w:lang w:val="en-GB"/>
              </w:rPr>
            </w:pPr>
            <w:r w:rsidRPr="00ED1195">
              <w:rPr>
                <w:rFonts w:cstheme="minorHAnsi"/>
                <w:b/>
                <w:sz w:val="18"/>
                <w:szCs w:val="18"/>
                <w:lang w:val="en-GB"/>
              </w:rPr>
              <w:t>Contributions for social insurance risks/benefits (percentage of basis o assessment)</w:t>
            </w:r>
          </w:p>
        </w:tc>
        <w:tc>
          <w:tcPr>
            <w:tcW w:w="1559" w:type="dxa"/>
            <w:shd w:val="clear" w:color="auto" w:fill="F2F2F2" w:themeFill="background1" w:themeFillShade="F2"/>
          </w:tcPr>
          <w:p w14:paraId="21D6CBAB" w14:textId="4BB900C3" w:rsidR="002F34D5" w:rsidRPr="00ED1195" w:rsidRDefault="002F34D5" w:rsidP="009B59ED">
            <w:pPr>
              <w:spacing w:line="360" w:lineRule="auto"/>
              <w:rPr>
                <w:rFonts w:cstheme="minorHAnsi"/>
                <w:b/>
                <w:sz w:val="18"/>
                <w:szCs w:val="18"/>
                <w:lang w:val="en-GB"/>
              </w:rPr>
            </w:pPr>
            <w:r w:rsidRPr="00ED1195">
              <w:rPr>
                <w:rFonts w:cstheme="minorHAnsi"/>
                <w:b/>
                <w:sz w:val="18"/>
                <w:szCs w:val="18"/>
                <w:lang w:val="en-GB"/>
              </w:rPr>
              <w:t>1999</w:t>
            </w:r>
          </w:p>
        </w:tc>
        <w:tc>
          <w:tcPr>
            <w:tcW w:w="3290" w:type="dxa"/>
            <w:shd w:val="clear" w:color="auto" w:fill="F2F2F2" w:themeFill="background1" w:themeFillShade="F2"/>
          </w:tcPr>
          <w:p w14:paraId="485036A3" w14:textId="135F1A79" w:rsidR="002F34D5" w:rsidRPr="00ED1195" w:rsidRDefault="002F34D5" w:rsidP="009B59ED">
            <w:pPr>
              <w:spacing w:line="360" w:lineRule="auto"/>
              <w:rPr>
                <w:rFonts w:cstheme="minorHAnsi"/>
                <w:b/>
                <w:sz w:val="18"/>
                <w:szCs w:val="18"/>
                <w:lang w:val="en-GB"/>
              </w:rPr>
            </w:pPr>
            <w:r w:rsidRPr="00ED1195">
              <w:rPr>
                <w:rFonts w:cstheme="minorHAnsi"/>
                <w:b/>
                <w:sz w:val="18"/>
                <w:szCs w:val="18"/>
                <w:lang w:val="en-GB"/>
              </w:rPr>
              <w:t>2017</w:t>
            </w:r>
          </w:p>
        </w:tc>
      </w:tr>
      <w:tr w:rsidR="002F34D5" w:rsidRPr="00ED1195" w14:paraId="22473EA7" w14:textId="77777777" w:rsidTr="002E1ED4">
        <w:tc>
          <w:tcPr>
            <w:tcW w:w="4361" w:type="dxa"/>
            <w:gridSpan w:val="2"/>
          </w:tcPr>
          <w:p w14:paraId="49E21169" w14:textId="5148837B" w:rsidR="002F34D5" w:rsidRPr="00ED1195" w:rsidRDefault="002F34D5" w:rsidP="002F34D5">
            <w:pPr>
              <w:spacing w:line="360" w:lineRule="auto"/>
              <w:rPr>
                <w:rFonts w:cstheme="minorHAnsi"/>
                <w:sz w:val="18"/>
                <w:szCs w:val="18"/>
                <w:lang w:val="en-GB"/>
              </w:rPr>
            </w:pPr>
            <w:r w:rsidRPr="00ED1195">
              <w:rPr>
                <w:rFonts w:cstheme="minorHAnsi"/>
                <w:sz w:val="18"/>
                <w:szCs w:val="18"/>
                <w:lang w:val="en-GB"/>
              </w:rPr>
              <w:t>For retirement pension</w:t>
            </w:r>
            <w:r w:rsidR="007013D3" w:rsidRPr="00ED1195">
              <w:rPr>
                <w:rFonts w:cstheme="minorHAnsi"/>
                <w:sz w:val="18"/>
                <w:szCs w:val="18"/>
                <w:lang w:val="en-GB"/>
              </w:rPr>
              <w:t>:</w:t>
            </w:r>
          </w:p>
        </w:tc>
        <w:tc>
          <w:tcPr>
            <w:tcW w:w="1559" w:type="dxa"/>
          </w:tcPr>
          <w:p w14:paraId="00C2D220" w14:textId="4EC5D160" w:rsidR="002F34D5" w:rsidRPr="00ED1195" w:rsidRDefault="00562134" w:rsidP="009B59ED">
            <w:pPr>
              <w:spacing w:line="360" w:lineRule="auto"/>
              <w:rPr>
                <w:rFonts w:cstheme="minorHAnsi"/>
                <w:sz w:val="18"/>
                <w:szCs w:val="18"/>
                <w:lang w:val="en-GB"/>
              </w:rPr>
            </w:pPr>
            <w:r w:rsidRPr="00ED1195">
              <w:rPr>
                <w:rFonts w:cstheme="minorHAnsi"/>
                <w:sz w:val="18"/>
                <w:szCs w:val="18"/>
              </w:rPr>
              <w:t>19,52%</w:t>
            </w:r>
          </w:p>
        </w:tc>
        <w:tc>
          <w:tcPr>
            <w:tcW w:w="3290" w:type="dxa"/>
          </w:tcPr>
          <w:p w14:paraId="4D03B518" w14:textId="15FE28D1" w:rsidR="002F34D5" w:rsidRPr="00ED1195" w:rsidRDefault="00562134" w:rsidP="009B59ED">
            <w:pPr>
              <w:spacing w:line="360" w:lineRule="auto"/>
              <w:rPr>
                <w:rFonts w:cstheme="minorHAnsi"/>
                <w:sz w:val="18"/>
                <w:szCs w:val="18"/>
                <w:lang w:val="en-GB"/>
              </w:rPr>
            </w:pPr>
            <w:r w:rsidRPr="00ED1195">
              <w:rPr>
                <w:rFonts w:cstheme="minorHAnsi"/>
                <w:sz w:val="18"/>
                <w:szCs w:val="18"/>
              </w:rPr>
              <w:t>19,52%</w:t>
            </w:r>
          </w:p>
        </w:tc>
      </w:tr>
      <w:tr w:rsidR="008669AE" w:rsidRPr="00ED1195" w14:paraId="56D1B823" w14:textId="77777777" w:rsidTr="002E1ED4">
        <w:trPr>
          <w:gridBefore w:val="1"/>
          <w:wBefore w:w="392" w:type="dxa"/>
        </w:trPr>
        <w:tc>
          <w:tcPr>
            <w:tcW w:w="3969" w:type="dxa"/>
          </w:tcPr>
          <w:p w14:paraId="53131F8C" w14:textId="1DF4B8DA" w:rsidR="008669AE" w:rsidRPr="00ED1195" w:rsidRDefault="007013D3" w:rsidP="002D3279">
            <w:pPr>
              <w:pStyle w:val="Paragraphedeliste"/>
              <w:numPr>
                <w:ilvl w:val="0"/>
                <w:numId w:val="21"/>
              </w:numPr>
              <w:spacing w:line="360" w:lineRule="auto"/>
              <w:rPr>
                <w:rFonts w:cstheme="minorHAnsi"/>
                <w:sz w:val="18"/>
                <w:szCs w:val="18"/>
                <w:lang w:val="en-GB"/>
              </w:rPr>
            </w:pPr>
            <w:r w:rsidRPr="00ED1195">
              <w:rPr>
                <w:rFonts w:cstheme="minorHAnsi"/>
                <w:sz w:val="18"/>
                <w:szCs w:val="18"/>
                <w:lang w:val="en-GB"/>
              </w:rPr>
              <w:t>f</w:t>
            </w:r>
            <w:r w:rsidR="008669AE" w:rsidRPr="00ED1195">
              <w:rPr>
                <w:rFonts w:cstheme="minorHAnsi"/>
                <w:sz w:val="18"/>
                <w:szCs w:val="18"/>
                <w:lang w:val="en-GB"/>
              </w:rPr>
              <w:t>rom above</w:t>
            </w:r>
            <w:r w:rsidR="001B6AF9" w:rsidRPr="00ED1195">
              <w:rPr>
                <w:rFonts w:cstheme="minorHAnsi"/>
                <w:sz w:val="18"/>
                <w:szCs w:val="18"/>
                <w:lang w:val="en-GB"/>
              </w:rPr>
              <w:t>:</w:t>
            </w:r>
            <w:r w:rsidR="008669AE" w:rsidRPr="00ED1195">
              <w:rPr>
                <w:rFonts w:cstheme="minorHAnsi"/>
                <w:sz w:val="18"/>
                <w:szCs w:val="18"/>
                <w:lang w:val="en-GB"/>
              </w:rPr>
              <w:t xml:space="preserve"> </w:t>
            </w:r>
            <w:r w:rsidR="002D3279" w:rsidRPr="00ED1195">
              <w:rPr>
                <w:rFonts w:cstheme="minorHAnsi"/>
                <w:sz w:val="18"/>
                <w:szCs w:val="18"/>
                <w:lang w:val="en-GB"/>
              </w:rPr>
              <w:t>to</w:t>
            </w:r>
            <w:r w:rsidR="008669AE" w:rsidRPr="00ED1195">
              <w:rPr>
                <w:rFonts w:cstheme="minorHAnsi"/>
                <w:sz w:val="18"/>
                <w:szCs w:val="18"/>
                <w:lang w:val="en-GB"/>
              </w:rPr>
              <w:t xml:space="preserve"> </w:t>
            </w:r>
            <w:r w:rsidRPr="00ED1195">
              <w:rPr>
                <w:rFonts w:cstheme="minorHAnsi"/>
                <w:sz w:val="18"/>
                <w:szCs w:val="18"/>
                <w:lang w:val="en-GB"/>
              </w:rPr>
              <w:t xml:space="preserve">chosen </w:t>
            </w:r>
            <w:r w:rsidR="008669AE" w:rsidRPr="00ED1195">
              <w:rPr>
                <w:rFonts w:cstheme="minorHAnsi"/>
                <w:sz w:val="18"/>
                <w:szCs w:val="18"/>
                <w:lang w:val="en-GB"/>
              </w:rPr>
              <w:t>open pension fund</w:t>
            </w:r>
            <w:r w:rsidR="002E1ED4" w:rsidRPr="00ED1195">
              <w:rPr>
                <w:rFonts w:cstheme="minorHAnsi"/>
                <w:sz w:val="18"/>
                <w:szCs w:val="18"/>
                <w:lang w:val="en-GB"/>
              </w:rPr>
              <w:t xml:space="preserve"> (OFE)</w:t>
            </w:r>
          </w:p>
        </w:tc>
        <w:tc>
          <w:tcPr>
            <w:tcW w:w="1559" w:type="dxa"/>
          </w:tcPr>
          <w:p w14:paraId="1FAE19F3" w14:textId="3AB84843" w:rsidR="008669AE" w:rsidRPr="00ED1195" w:rsidRDefault="008669AE" w:rsidP="009B59ED">
            <w:pPr>
              <w:spacing w:line="360" w:lineRule="auto"/>
              <w:rPr>
                <w:rFonts w:cstheme="minorHAnsi"/>
                <w:sz w:val="18"/>
                <w:szCs w:val="18"/>
              </w:rPr>
            </w:pPr>
            <w:r w:rsidRPr="00ED1195">
              <w:rPr>
                <w:rFonts w:cstheme="minorHAnsi"/>
                <w:sz w:val="18"/>
                <w:szCs w:val="18"/>
              </w:rPr>
              <w:t>7</w:t>
            </w:r>
            <w:r w:rsidR="007013D3" w:rsidRPr="00ED1195">
              <w:rPr>
                <w:rFonts w:cstheme="minorHAnsi"/>
                <w:sz w:val="18"/>
                <w:szCs w:val="18"/>
              </w:rPr>
              <w:t>,3</w:t>
            </w:r>
            <w:r w:rsidRPr="00ED1195">
              <w:rPr>
                <w:rFonts w:cstheme="minorHAnsi"/>
                <w:sz w:val="18"/>
                <w:szCs w:val="18"/>
              </w:rPr>
              <w:t>%</w:t>
            </w:r>
            <w:r w:rsidR="00071322" w:rsidRPr="00ED1195">
              <w:rPr>
                <w:rFonts w:cstheme="minorHAnsi"/>
                <w:sz w:val="18"/>
                <w:szCs w:val="18"/>
              </w:rPr>
              <w:t xml:space="preserve"> (mandatory)</w:t>
            </w:r>
          </w:p>
        </w:tc>
        <w:tc>
          <w:tcPr>
            <w:tcW w:w="3290" w:type="dxa"/>
          </w:tcPr>
          <w:p w14:paraId="75263BD1" w14:textId="2FA1B4DC" w:rsidR="008669AE" w:rsidRPr="00ED1195" w:rsidRDefault="002E05BC" w:rsidP="009B59ED">
            <w:pPr>
              <w:spacing w:line="360" w:lineRule="auto"/>
              <w:rPr>
                <w:rFonts w:cstheme="minorHAnsi"/>
                <w:sz w:val="18"/>
                <w:szCs w:val="18"/>
              </w:rPr>
            </w:pPr>
            <w:r w:rsidRPr="00ED1195">
              <w:rPr>
                <w:rFonts w:cstheme="minorHAnsi"/>
                <w:color w:val="222222"/>
                <w:sz w:val="18"/>
                <w:szCs w:val="18"/>
                <w:lang w:val="en"/>
              </w:rPr>
              <w:t>2.92%</w:t>
            </w:r>
            <w:r w:rsidR="002D3279" w:rsidRPr="00ED1195">
              <w:rPr>
                <w:rFonts w:cstheme="minorHAnsi"/>
                <w:color w:val="222222"/>
                <w:sz w:val="18"/>
                <w:szCs w:val="18"/>
                <w:lang w:val="en"/>
              </w:rPr>
              <w:t xml:space="preserve"> (voluntary)</w:t>
            </w:r>
          </w:p>
        </w:tc>
      </w:tr>
      <w:tr w:rsidR="007013D3" w:rsidRPr="00ED1195" w14:paraId="20AABE05" w14:textId="77777777" w:rsidTr="002E1ED4">
        <w:trPr>
          <w:gridBefore w:val="1"/>
          <w:wBefore w:w="392" w:type="dxa"/>
        </w:trPr>
        <w:tc>
          <w:tcPr>
            <w:tcW w:w="3969" w:type="dxa"/>
          </w:tcPr>
          <w:p w14:paraId="54A6356B" w14:textId="6E85CC1F" w:rsidR="007013D3" w:rsidRPr="00ED1195" w:rsidRDefault="007013D3" w:rsidP="002D3279">
            <w:pPr>
              <w:pStyle w:val="Paragraphedeliste"/>
              <w:numPr>
                <w:ilvl w:val="0"/>
                <w:numId w:val="21"/>
              </w:numPr>
              <w:spacing w:line="360" w:lineRule="auto"/>
              <w:rPr>
                <w:rFonts w:cstheme="minorHAnsi"/>
                <w:sz w:val="18"/>
                <w:szCs w:val="18"/>
                <w:lang w:val="en-GB"/>
              </w:rPr>
            </w:pPr>
            <w:r w:rsidRPr="00ED1195">
              <w:rPr>
                <w:rFonts w:cstheme="minorHAnsi"/>
                <w:sz w:val="18"/>
                <w:szCs w:val="18"/>
                <w:lang w:val="en-GB"/>
              </w:rPr>
              <w:t>from above</w:t>
            </w:r>
            <w:r w:rsidR="001B6AF9" w:rsidRPr="00ED1195">
              <w:rPr>
                <w:rFonts w:cstheme="minorHAnsi"/>
                <w:sz w:val="18"/>
                <w:szCs w:val="18"/>
                <w:lang w:val="en-GB"/>
              </w:rPr>
              <w:t>:</w:t>
            </w:r>
            <w:r w:rsidRPr="00ED1195">
              <w:rPr>
                <w:rFonts w:cstheme="minorHAnsi"/>
                <w:sz w:val="18"/>
                <w:szCs w:val="18"/>
                <w:lang w:val="en-GB"/>
              </w:rPr>
              <w:t xml:space="preserve"> </w:t>
            </w:r>
            <w:r w:rsidR="002D3279" w:rsidRPr="00ED1195">
              <w:rPr>
                <w:rFonts w:cstheme="minorHAnsi"/>
                <w:sz w:val="18"/>
                <w:szCs w:val="18"/>
                <w:lang w:val="en-GB"/>
              </w:rPr>
              <w:t xml:space="preserve">on pension account in ZUS </w:t>
            </w:r>
          </w:p>
        </w:tc>
        <w:tc>
          <w:tcPr>
            <w:tcW w:w="1559" w:type="dxa"/>
          </w:tcPr>
          <w:p w14:paraId="075C376C" w14:textId="0A105536" w:rsidR="007013D3" w:rsidRPr="00ED1195" w:rsidRDefault="002D3279" w:rsidP="009B59ED">
            <w:pPr>
              <w:spacing w:line="360" w:lineRule="auto"/>
              <w:rPr>
                <w:rFonts w:cstheme="minorHAnsi"/>
                <w:sz w:val="18"/>
                <w:szCs w:val="18"/>
              </w:rPr>
            </w:pPr>
            <w:r w:rsidRPr="00ED1195">
              <w:rPr>
                <w:rFonts w:cstheme="minorHAnsi"/>
                <w:sz w:val="18"/>
                <w:szCs w:val="18"/>
              </w:rPr>
              <w:t xml:space="preserve">12,22% </w:t>
            </w:r>
          </w:p>
        </w:tc>
        <w:tc>
          <w:tcPr>
            <w:tcW w:w="3290" w:type="dxa"/>
          </w:tcPr>
          <w:p w14:paraId="77C6CCC6" w14:textId="5DCB8058" w:rsidR="007013D3" w:rsidRPr="00ED1195" w:rsidRDefault="002D3279" w:rsidP="009B59ED">
            <w:pPr>
              <w:spacing w:line="360" w:lineRule="auto"/>
              <w:rPr>
                <w:rFonts w:cstheme="minorHAnsi"/>
                <w:color w:val="222222"/>
                <w:sz w:val="18"/>
                <w:szCs w:val="18"/>
                <w:lang w:val="en"/>
              </w:rPr>
            </w:pPr>
            <w:r w:rsidRPr="00ED1195">
              <w:rPr>
                <w:rFonts w:cstheme="minorHAnsi"/>
                <w:sz w:val="18"/>
                <w:szCs w:val="18"/>
              </w:rPr>
              <w:t>12,22%</w:t>
            </w:r>
          </w:p>
        </w:tc>
      </w:tr>
      <w:tr w:rsidR="002D3279" w:rsidRPr="00ED1195" w14:paraId="5878BB60" w14:textId="77777777" w:rsidTr="002E1ED4">
        <w:trPr>
          <w:gridBefore w:val="1"/>
          <w:wBefore w:w="392" w:type="dxa"/>
        </w:trPr>
        <w:tc>
          <w:tcPr>
            <w:tcW w:w="3969" w:type="dxa"/>
          </w:tcPr>
          <w:p w14:paraId="6611E476" w14:textId="16163F44" w:rsidR="002D3279" w:rsidRPr="00ED1195" w:rsidRDefault="002D3279" w:rsidP="007013D3">
            <w:pPr>
              <w:pStyle w:val="Paragraphedeliste"/>
              <w:numPr>
                <w:ilvl w:val="0"/>
                <w:numId w:val="21"/>
              </w:numPr>
              <w:spacing w:line="360" w:lineRule="auto"/>
              <w:rPr>
                <w:rFonts w:cstheme="minorHAnsi"/>
                <w:sz w:val="18"/>
                <w:szCs w:val="18"/>
                <w:lang w:val="en-GB"/>
              </w:rPr>
            </w:pPr>
            <w:r w:rsidRPr="00ED1195">
              <w:rPr>
                <w:rFonts w:cstheme="minorHAnsi"/>
                <w:sz w:val="18"/>
                <w:szCs w:val="18"/>
                <w:lang w:val="en-GB"/>
              </w:rPr>
              <w:t>from above</w:t>
            </w:r>
            <w:r w:rsidR="001B6AF9" w:rsidRPr="00ED1195">
              <w:rPr>
                <w:rFonts w:cstheme="minorHAnsi"/>
                <w:sz w:val="18"/>
                <w:szCs w:val="18"/>
                <w:lang w:val="en-GB"/>
              </w:rPr>
              <w:t>:</w:t>
            </w:r>
            <w:r w:rsidRPr="00ED1195">
              <w:rPr>
                <w:rFonts w:cstheme="minorHAnsi"/>
                <w:sz w:val="18"/>
                <w:szCs w:val="18"/>
                <w:lang w:val="en-GB"/>
              </w:rPr>
              <w:t xml:space="preserve"> on pension sub-account in ZUS</w:t>
            </w:r>
          </w:p>
        </w:tc>
        <w:tc>
          <w:tcPr>
            <w:tcW w:w="1559" w:type="dxa"/>
          </w:tcPr>
          <w:p w14:paraId="57767B47" w14:textId="6A87C933" w:rsidR="002D3279" w:rsidRPr="00ED1195" w:rsidRDefault="002D3279" w:rsidP="009B59ED">
            <w:pPr>
              <w:spacing w:line="360" w:lineRule="auto"/>
              <w:rPr>
                <w:rFonts w:cstheme="minorHAnsi"/>
                <w:sz w:val="18"/>
                <w:szCs w:val="18"/>
                <w:lang w:val="en-GB"/>
              </w:rPr>
            </w:pPr>
            <w:r w:rsidRPr="00ED1195">
              <w:rPr>
                <w:rFonts w:cstheme="minorHAnsi"/>
                <w:sz w:val="18"/>
                <w:szCs w:val="18"/>
                <w:lang w:val="en-GB"/>
              </w:rPr>
              <w:t>----------</w:t>
            </w:r>
          </w:p>
        </w:tc>
        <w:tc>
          <w:tcPr>
            <w:tcW w:w="3290" w:type="dxa"/>
          </w:tcPr>
          <w:p w14:paraId="44220F39" w14:textId="0F9347FC" w:rsidR="002D3279" w:rsidRPr="00ED1195" w:rsidRDefault="002E1ED4" w:rsidP="002E1ED4">
            <w:pPr>
              <w:pStyle w:val="Paragraphedeliste"/>
              <w:numPr>
                <w:ilvl w:val="0"/>
                <w:numId w:val="11"/>
              </w:numPr>
              <w:spacing w:line="360" w:lineRule="auto"/>
              <w:ind w:left="317" w:hanging="283"/>
              <w:rPr>
                <w:rFonts w:cstheme="minorHAnsi"/>
                <w:color w:val="222222"/>
                <w:sz w:val="18"/>
                <w:szCs w:val="18"/>
                <w:lang w:val="en"/>
              </w:rPr>
            </w:pPr>
            <w:r w:rsidRPr="00ED1195">
              <w:rPr>
                <w:rFonts w:cstheme="minorHAnsi"/>
                <w:color w:val="222222"/>
                <w:sz w:val="18"/>
                <w:szCs w:val="18"/>
                <w:lang w:val="en"/>
              </w:rPr>
              <w:t>4,38% if a person has chosen to pay on open pension fund (OFE)</w:t>
            </w:r>
          </w:p>
          <w:p w14:paraId="776428A8" w14:textId="28085344" w:rsidR="002E1ED4" w:rsidRPr="00ED1195" w:rsidRDefault="002E1ED4" w:rsidP="009B59ED">
            <w:pPr>
              <w:pStyle w:val="Paragraphedeliste"/>
              <w:numPr>
                <w:ilvl w:val="0"/>
                <w:numId w:val="11"/>
              </w:numPr>
              <w:spacing w:line="360" w:lineRule="auto"/>
              <w:ind w:left="317" w:hanging="283"/>
              <w:rPr>
                <w:rFonts w:cstheme="minorHAnsi"/>
                <w:color w:val="222222"/>
                <w:sz w:val="18"/>
                <w:szCs w:val="18"/>
                <w:lang w:val="en"/>
              </w:rPr>
            </w:pPr>
            <w:r w:rsidRPr="00ED1195">
              <w:rPr>
                <w:rFonts w:cstheme="minorHAnsi"/>
                <w:color w:val="222222"/>
                <w:sz w:val="18"/>
                <w:szCs w:val="18"/>
                <w:lang w:val="en"/>
              </w:rPr>
              <w:t>7,3% if person has chosen only pay to ZUS</w:t>
            </w:r>
          </w:p>
        </w:tc>
      </w:tr>
      <w:tr w:rsidR="002F34D5" w:rsidRPr="00ED1195" w14:paraId="312C6114" w14:textId="77777777" w:rsidTr="002E1ED4">
        <w:tc>
          <w:tcPr>
            <w:tcW w:w="4361" w:type="dxa"/>
            <w:gridSpan w:val="2"/>
          </w:tcPr>
          <w:p w14:paraId="223B3EF2" w14:textId="4C6F5312" w:rsidR="002F34D5" w:rsidRPr="00ED1195" w:rsidRDefault="002F34D5" w:rsidP="009B59ED">
            <w:pPr>
              <w:spacing w:line="360" w:lineRule="auto"/>
              <w:rPr>
                <w:rFonts w:cstheme="minorHAnsi"/>
                <w:sz w:val="18"/>
                <w:szCs w:val="18"/>
                <w:lang w:val="en-GB"/>
              </w:rPr>
            </w:pPr>
            <w:r w:rsidRPr="00ED1195">
              <w:rPr>
                <w:rFonts w:cstheme="minorHAnsi"/>
                <w:sz w:val="18"/>
                <w:szCs w:val="18"/>
                <w:lang w:val="en-GB"/>
              </w:rPr>
              <w:t>For invalidity/survivors pensions</w:t>
            </w:r>
          </w:p>
        </w:tc>
        <w:tc>
          <w:tcPr>
            <w:tcW w:w="1559" w:type="dxa"/>
          </w:tcPr>
          <w:p w14:paraId="55EA9F2E" w14:textId="22FC41BE" w:rsidR="002F34D5" w:rsidRPr="00ED1195" w:rsidRDefault="00562134" w:rsidP="009B59ED">
            <w:pPr>
              <w:spacing w:line="360" w:lineRule="auto"/>
              <w:rPr>
                <w:rFonts w:cstheme="minorHAnsi"/>
                <w:sz w:val="18"/>
                <w:szCs w:val="18"/>
                <w:lang w:val="en-GB"/>
              </w:rPr>
            </w:pPr>
            <w:r w:rsidRPr="00ED1195">
              <w:rPr>
                <w:rFonts w:cstheme="minorHAnsi"/>
                <w:sz w:val="18"/>
                <w:szCs w:val="18"/>
              </w:rPr>
              <w:t>13 %</w:t>
            </w:r>
          </w:p>
        </w:tc>
        <w:tc>
          <w:tcPr>
            <w:tcW w:w="3290" w:type="dxa"/>
          </w:tcPr>
          <w:p w14:paraId="24E99CAD" w14:textId="47F30F05" w:rsidR="002F34D5" w:rsidRPr="00ED1195" w:rsidRDefault="00562134" w:rsidP="009B59ED">
            <w:pPr>
              <w:spacing w:line="360" w:lineRule="auto"/>
              <w:rPr>
                <w:rFonts w:cstheme="minorHAnsi"/>
                <w:sz w:val="18"/>
                <w:szCs w:val="18"/>
                <w:lang w:val="en-GB"/>
              </w:rPr>
            </w:pPr>
            <w:r w:rsidRPr="00ED1195">
              <w:rPr>
                <w:rFonts w:cstheme="minorHAnsi"/>
                <w:color w:val="000000"/>
                <w:sz w:val="18"/>
                <w:szCs w:val="18"/>
              </w:rPr>
              <w:t>8,00%</w:t>
            </w:r>
          </w:p>
        </w:tc>
      </w:tr>
      <w:tr w:rsidR="002F34D5" w:rsidRPr="00ED1195" w14:paraId="401D0CAC" w14:textId="77777777" w:rsidTr="002E1ED4">
        <w:tc>
          <w:tcPr>
            <w:tcW w:w="4361" w:type="dxa"/>
            <w:gridSpan w:val="2"/>
          </w:tcPr>
          <w:p w14:paraId="0E951A01" w14:textId="2F79DA5C" w:rsidR="002F34D5" w:rsidRPr="00ED1195" w:rsidRDefault="002F34D5" w:rsidP="009B59ED">
            <w:pPr>
              <w:spacing w:line="360" w:lineRule="auto"/>
              <w:rPr>
                <w:rFonts w:cstheme="minorHAnsi"/>
                <w:sz w:val="18"/>
                <w:szCs w:val="18"/>
                <w:lang w:val="en-GB"/>
              </w:rPr>
            </w:pPr>
            <w:r w:rsidRPr="00ED1195">
              <w:rPr>
                <w:rFonts w:cstheme="minorHAnsi"/>
                <w:sz w:val="18"/>
                <w:szCs w:val="18"/>
                <w:lang w:val="en-GB"/>
              </w:rPr>
              <w:t>For sickness/maternity/paternity allowances</w:t>
            </w:r>
          </w:p>
        </w:tc>
        <w:tc>
          <w:tcPr>
            <w:tcW w:w="1559" w:type="dxa"/>
          </w:tcPr>
          <w:p w14:paraId="091354C2" w14:textId="0EA3C944" w:rsidR="002F34D5" w:rsidRPr="00ED1195" w:rsidRDefault="00562134" w:rsidP="009B59ED">
            <w:pPr>
              <w:spacing w:line="360" w:lineRule="auto"/>
              <w:rPr>
                <w:rFonts w:cstheme="minorHAnsi"/>
                <w:sz w:val="18"/>
                <w:szCs w:val="18"/>
                <w:lang w:val="en-GB"/>
              </w:rPr>
            </w:pPr>
            <w:r w:rsidRPr="00ED1195">
              <w:rPr>
                <w:rFonts w:cstheme="minorHAnsi"/>
                <w:sz w:val="18"/>
                <w:szCs w:val="18"/>
              </w:rPr>
              <w:t>2,45%</w:t>
            </w:r>
          </w:p>
        </w:tc>
        <w:tc>
          <w:tcPr>
            <w:tcW w:w="3290" w:type="dxa"/>
          </w:tcPr>
          <w:p w14:paraId="45A75963" w14:textId="3C6CF757" w:rsidR="002F34D5" w:rsidRPr="00ED1195" w:rsidRDefault="00562134" w:rsidP="009B59ED">
            <w:pPr>
              <w:spacing w:line="360" w:lineRule="auto"/>
              <w:rPr>
                <w:rFonts w:cstheme="minorHAnsi"/>
                <w:sz w:val="18"/>
                <w:szCs w:val="18"/>
                <w:lang w:val="en-GB"/>
              </w:rPr>
            </w:pPr>
            <w:r w:rsidRPr="00ED1195">
              <w:rPr>
                <w:rFonts w:cstheme="minorHAnsi"/>
                <w:sz w:val="18"/>
                <w:szCs w:val="18"/>
              </w:rPr>
              <w:t>2,45%</w:t>
            </w:r>
          </w:p>
        </w:tc>
      </w:tr>
      <w:tr w:rsidR="002F34D5" w:rsidRPr="00ED1195" w14:paraId="2DAC72B3" w14:textId="77777777" w:rsidTr="002E1ED4">
        <w:tc>
          <w:tcPr>
            <w:tcW w:w="4361" w:type="dxa"/>
            <w:gridSpan w:val="2"/>
          </w:tcPr>
          <w:p w14:paraId="357BF6EE" w14:textId="4A040D35" w:rsidR="002F34D5" w:rsidRPr="00ED1195" w:rsidRDefault="002F34D5" w:rsidP="009B59ED">
            <w:pPr>
              <w:spacing w:line="360" w:lineRule="auto"/>
              <w:rPr>
                <w:rFonts w:cstheme="minorHAnsi"/>
                <w:sz w:val="18"/>
                <w:szCs w:val="18"/>
                <w:lang w:val="en-GB"/>
              </w:rPr>
            </w:pPr>
            <w:r w:rsidRPr="00ED1195">
              <w:rPr>
                <w:rFonts w:cstheme="minorHAnsi"/>
                <w:sz w:val="18"/>
                <w:szCs w:val="18"/>
                <w:lang w:val="en-GB"/>
              </w:rPr>
              <w:t>For accidents at work and occupational diseases benefits</w:t>
            </w:r>
          </w:p>
        </w:tc>
        <w:tc>
          <w:tcPr>
            <w:tcW w:w="1559" w:type="dxa"/>
          </w:tcPr>
          <w:p w14:paraId="6FBCD722" w14:textId="62BAEFD2" w:rsidR="002F34D5" w:rsidRPr="00ED1195" w:rsidRDefault="00562134" w:rsidP="009B59ED">
            <w:pPr>
              <w:spacing w:line="360" w:lineRule="auto"/>
              <w:rPr>
                <w:rFonts w:cstheme="minorHAnsi"/>
                <w:sz w:val="18"/>
                <w:szCs w:val="18"/>
                <w:lang w:val="en-GB"/>
              </w:rPr>
            </w:pPr>
            <w:r w:rsidRPr="00ED1195">
              <w:rPr>
                <w:rFonts w:cstheme="minorHAnsi"/>
                <w:sz w:val="18"/>
                <w:szCs w:val="18"/>
              </w:rPr>
              <w:t xml:space="preserve">1,62 %  </w:t>
            </w:r>
          </w:p>
        </w:tc>
        <w:tc>
          <w:tcPr>
            <w:tcW w:w="3290" w:type="dxa"/>
          </w:tcPr>
          <w:p w14:paraId="3A9628EA" w14:textId="39CC628A" w:rsidR="002F34D5" w:rsidRPr="00ED1195" w:rsidRDefault="00562134" w:rsidP="00562134">
            <w:pPr>
              <w:spacing w:line="360" w:lineRule="auto"/>
              <w:rPr>
                <w:rFonts w:cstheme="minorHAnsi"/>
                <w:sz w:val="18"/>
                <w:szCs w:val="18"/>
                <w:lang w:val="en-GB"/>
              </w:rPr>
            </w:pPr>
            <w:r w:rsidRPr="00ED1195">
              <w:rPr>
                <w:rFonts w:cstheme="minorHAnsi"/>
                <w:color w:val="000000"/>
                <w:sz w:val="18"/>
                <w:szCs w:val="18"/>
              </w:rPr>
              <w:t>0,40% - 3,60%</w:t>
            </w:r>
          </w:p>
        </w:tc>
      </w:tr>
    </w:tbl>
    <w:p w14:paraId="00917464" w14:textId="77777777" w:rsidR="003564B9" w:rsidRPr="00ED1195" w:rsidRDefault="003564B9" w:rsidP="009B59ED">
      <w:pPr>
        <w:spacing w:line="360" w:lineRule="auto"/>
        <w:rPr>
          <w:rFonts w:cstheme="minorHAnsi"/>
          <w:sz w:val="24"/>
          <w:szCs w:val="24"/>
        </w:rPr>
      </w:pPr>
    </w:p>
    <w:p w14:paraId="0014684F" w14:textId="51A60A3E" w:rsidR="00AC21CB" w:rsidRPr="00856BBF" w:rsidRDefault="00BF2E34" w:rsidP="009B59ED">
      <w:pPr>
        <w:spacing w:line="360" w:lineRule="auto"/>
        <w:rPr>
          <w:rFonts w:cstheme="minorHAnsi"/>
          <w:b/>
          <w:sz w:val="24"/>
          <w:szCs w:val="24"/>
        </w:rPr>
      </w:pPr>
      <w:r w:rsidRPr="00ED1195">
        <w:rPr>
          <w:rFonts w:cstheme="minorHAnsi"/>
          <w:sz w:val="24"/>
          <w:szCs w:val="24"/>
        </w:rPr>
        <w:br w:type="page"/>
      </w:r>
      <w:r w:rsidR="00AC21CB" w:rsidRPr="00856BBF">
        <w:rPr>
          <w:rFonts w:cstheme="minorHAnsi"/>
          <w:b/>
          <w:sz w:val="24"/>
          <w:szCs w:val="24"/>
        </w:rPr>
        <w:lastRenderedPageBreak/>
        <w:t>Table 3.</w:t>
      </w:r>
    </w:p>
    <w:p w14:paraId="4FC5BF9D" w14:textId="29F25B51" w:rsidR="00BF2E34" w:rsidRPr="00ED1195" w:rsidRDefault="00BF2E34" w:rsidP="00856BBF">
      <w:pPr>
        <w:spacing w:line="240" w:lineRule="auto"/>
        <w:rPr>
          <w:rFonts w:cstheme="minorHAnsi"/>
          <w:sz w:val="24"/>
          <w:szCs w:val="24"/>
        </w:rPr>
      </w:pPr>
      <w:r w:rsidRPr="00ED1195">
        <w:rPr>
          <w:rFonts w:cstheme="minorHAnsi"/>
          <w:sz w:val="24"/>
          <w:szCs w:val="24"/>
        </w:rPr>
        <w:t>Changes of percentage of contribution transmitted to sub-acount in ZUS and to open pension fund (OFE)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5"/>
        <w:gridCol w:w="2695"/>
        <w:gridCol w:w="3900"/>
      </w:tblGrid>
      <w:tr w:rsidR="00BF2E34" w:rsidRPr="00ED1195" w14:paraId="6618DBD5" w14:textId="77777777" w:rsidTr="00C3523B">
        <w:trPr>
          <w:tblCellSpacing w:w="15" w:type="dxa"/>
        </w:trPr>
        <w:tc>
          <w:tcPr>
            <w:tcW w:w="2420" w:type="dxa"/>
            <w:shd w:val="clear" w:color="auto" w:fill="F2F2F2" w:themeFill="background1" w:themeFillShade="F2"/>
            <w:vAlign w:val="center"/>
            <w:hideMark/>
          </w:tcPr>
          <w:p w14:paraId="301CA036" w14:textId="4BD02F1D"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Year</w:t>
            </w:r>
          </w:p>
        </w:tc>
        <w:tc>
          <w:tcPr>
            <w:tcW w:w="2665" w:type="dxa"/>
            <w:shd w:val="clear" w:color="auto" w:fill="F2F2F2" w:themeFill="background1" w:themeFillShade="F2"/>
            <w:vAlign w:val="center"/>
            <w:hideMark/>
          </w:tcPr>
          <w:p w14:paraId="553AF967" w14:textId="21AF50CD" w:rsidR="00BF2E34" w:rsidRPr="00ED1195" w:rsidRDefault="00BF2E34" w:rsidP="00BF2E34">
            <w:pPr>
              <w:spacing w:after="0" w:line="240" w:lineRule="auto"/>
              <w:rPr>
                <w:rFonts w:eastAsia="Times New Roman" w:cstheme="minorHAnsi"/>
                <w:sz w:val="20"/>
                <w:szCs w:val="24"/>
                <w:lang w:val="en-GB" w:eastAsia="pl-PL"/>
              </w:rPr>
            </w:pPr>
            <w:r w:rsidRPr="00ED1195">
              <w:rPr>
                <w:rFonts w:eastAsia="Times New Roman" w:cstheme="minorHAnsi"/>
                <w:sz w:val="20"/>
                <w:szCs w:val="24"/>
                <w:lang w:val="en-GB" w:eastAsia="pl-PL"/>
              </w:rPr>
              <w:t xml:space="preserve">Part of contribution </w:t>
            </w:r>
            <w:r w:rsidR="00C81088" w:rsidRPr="00ED1195">
              <w:rPr>
                <w:rFonts w:eastAsia="Times New Roman" w:cstheme="minorHAnsi"/>
                <w:sz w:val="20"/>
                <w:szCs w:val="24"/>
                <w:lang w:val="en-GB" w:eastAsia="pl-PL"/>
              </w:rPr>
              <w:t xml:space="preserve">7% of pension contribution </w:t>
            </w:r>
            <w:r w:rsidRPr="00ED1195">
              <w:rPr>
                <w:rFonts w:eastAsia="Times New Roman" w:cstheme="minorHAnsi"/>
                <w:sz w:val="20"/>
                <w:szCs w:val="24"/>
                <w:lang w:val="en-GB" w:eastAsia="pl-PL"/>
              </w:rPr>
              <w:t xml:space="preserve">registered on sub-account in ZUS </w:t>
            </w:r>
          </w:p>
        </w:tc>
        <w:tc>
          <w:tcPr>
            <w:tcW w:w="0" w:type="auto"/>
            <w:shd w:val="clear" w:color="auto" w:fill="F2F2F2" w:themeFill="background1" w:themeFillShade="F2"/>
            <w:vAlign w:val="center"/>
            <w:hideMark/>
          </w:tcPr>
          <w:p w14:paraId="527ED0B0" w14:textId="26A4F544" w:rsidR="00BF2E34" w:rsidRPr="00ED1195" w:rsidRDefault="00BF2E34" w:rsidP="00C81088">
            <w:pPr>
              <w:spacing w:after="0" w:line="240" w:lineRule="auto"/>
              <w:rPr>
                <w:rFonts w:eastAsia="Times New Roman" w:cstheme="minorHAnsi"/>
                <w:sz w:val="20"/>
                <w:szCs w:val="24"/>
                <w:lang w:val="en-GB" w:eastAsia="pl-PL"/>
              </w:rPr>
            </w:pPr>
            <w:r w:rsidRPr="00ED1195">
              <w:rPr>
                <w:rFonts w:eastAsia="Times New Roman" w:cstheme="minorHAnsi"/>
                <w:sz w:val="20"/>
                <w:szCs w:val="24"/>
                <w:lang w:val="en-GB" w:eastAsia="pl-PL"/>
              </w:rPr>
              <w:t xml:space="preserve">Part of contribution </w:t>
            </w:r>
            <w:r w:rsidR="00C81088" w:rsidRPr="00ED1195">
              <w:rPr>
                <w:rFonts w:eastAsia="Times New Roman" w:cstheme="minorHAnsi"/>
                <w:sz w:val="20"/>
                <w:szCs w:val="24"/>
                <w:lang w:val="en-GB" w:eastAsia="pl-PL"/>
              </w:rPr>
              <w:t xml:space="preserve">7% of pension contribution </w:t>
            </w:r>
            <w:r w:rsidRPr="00ED1195">
              <w:rPr>
                <w:rFonts w:eastAsia="Times New Roman" w:cstheme="minorHAnsi"/>
                <w:sz w:val="20"/>
                <w:szCs w:val="24"/>
                <w:lang w:val="en-GB" w:eastAsia="pl-PL"/>
              </w:rPr>
              <w:t xml:space="preserve">transmitted to open pension fund (OFE) </w:t>
            </w:r>
          </w:p>
        </w:tc>
      </w:tr>
      <w:tr w:rsidR="00BF2E34" w:rsidRPr="00ED1195" w14:paraId="758ADB16" w14:textId="77777777" w:rsidTr="00C3523B">
        <w:trPr>
          <w:tblCellSpacing w:w="15" w:type="dxa"/>
        </w:trPr>
        <w:tc>
          <w:tcPr>
            <w:tcW w:w="2420" w:type="dxa"/>
            <w:shd w:val="clear" w:color="auto" w:fill="F2F2F2" w:themeFill="background1" w:themeFillShade="F2"/>
            <w:vAlign w:val="center"/>
            <w:hideMark/>
          </w:tcPr>
          <w:p w14:paraId="62B669CC"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2011</w:t>
            </w:r>
          </w:p>
        </w:tc>
        <w:tc>
          <w:tcPr>
            <w:tcW w:w="2665" w:type="dxa"/>
            <w:vAlign w:val="center"/>
            <w:hideMark/>
          </w:tcPr>
          <w:p w14:paraId="0B0594C6"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5,00%</w:t>
            </w:r>
          </w:p>
        </w:tc>
        <w:tc>
          <w:tcPr>
            <w:tcW w:w="0" w:type="auto"/>
            <w:vAlign w:val="center"/>
            <w:hideMark/>
          </w:tcPr>
          <w:p w14:paraId="7029255A"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2,30%</w:t>
            </w:r>
          </w:p>
        </w:tc>
      </w:tr>
      <w:tr w:rsidR="00BF2E34" w:rsidRPr="00ED1195" w14:paraId="2ACE319E" w14:textId="77777777" w:rsidTr="00C3523B">
        <w:trPr>
          <w:tblCellSpacing w:w="15" w:type="dxa"/>
        </w:trPr>
        <w:tc>
          <w:tcPr>
            <w:tcW w:w="2420" w:type="dxa"/>
            <w:shd w:val="clear" w:color="auto" w:fill="F2F2F2" w:themeFill="background1" w:themeFillShade="F2"/>
            <w:vAlign w:val="center"/>
            <w:hideMark/>
          </w:tcPr>
          <w:p w14:paraId="6B03E2AF"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2012</w:t>
            </w:r>
          </w:p>
        </w:tc>
        <w:tc>
          <w:tcPr>
            <w:tcW w:w="2665" w:type="dxa"/>
            <w:vAlign w:val="center"/>
            <w:hideMark/>
          </w:tcPr>
          <w:p w14:paraId="0F1C51FB"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5,00%</w:t>
            </w:r>
          </w:p>
        </w:tc>
        <w:tc>
          <w:tcPr>
            <w:tcW w:w="0" w:type="auto"/>
            <w:vAlign w:val="center"/>
            <w:hideMark/>
          </w:tcPr>
          <w:p w14:paraId="4C81CE25"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2,30%</w:t>
            </w:r>
          </w:p>
        </w:tc>
      </w:tr>
      <w:tr w:rsidR="00BF2E34" w:rsidRPr="00ED1195" w14:paraId="028025E2" w14:textId="77777777" w:rsidTr="00C3523B">
        <w:trPr>
          <w:tblCellSpacing w:w="15" w:type="dxa"/>
        </w:trPr>
        <w:tc>
          <w:tcPr>
            <w:tcW w:w="2420" w:type="dxa"/>
            <w:shd w:val="clear" w:color="auto" w:fill="F2F2F2" w:themeFill="background1" w:themeFillShade="F2"/>
            <w:vAlign w:val="center"/>
            <w:hideMark/>
          </w:tcPr>
          <w:p w14:paraId="43523B83"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2013</w:t>
            </w:r>
          </w:p>
        </w:tc>
        <w:tc>
          <w:tcPr>
            <w:tcW w:w="2665" w:type="dxa"/>
            <w:vAlign w:val="center"/>
            <w:hideMark/>
          </w:tcPr>
          <w:p w14:paraId="44C1E482"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4,50%</w:t>
            </w:r>
          </w:p>
        </w:tc>
        <w:tc>
          <w:tcPr>
            <w:tcW w:w="0" w:type="auto"/>
            <w:vAlign w:val="center"/>
            <w:hideMark/>
          </w:tcPr>
          <w:p w14:paraId="5D6839D9"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2,80%</w:t>
            </w:r>
          </w:p>
        </w:tc>
      </w:tr>
      <w:tr w:rsidR="00BF2E34" w:rsidRPr="00ED1195" w14:paraId="6C6D1D1B" w14:textId="77777777" w:rsidTr="00C3523B">
        <w:trPr>
          <w:tblCellSpacing w:w="15" w:type="dxa"/>
        </w:trPr>
        <w:tc>
          <w:tcPr>
            <w:tcW w:w="2420" w:type="dxa"/>
            <w:shd w:val="clear" w:color="auto" w:fill="F2F2F2" w:themeFill="background1" w:themeFillShade="F2"/>
            <w:vAlign w:val="center"/>
            <w:hideMark/>
          </w:tcPr>
          <w:p w14:paraId="0939FFBC" w14:textId="13F1A6C3"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January 2014</w:t>
            </w:r>
          </w:p>
        </w:tc>
        <w:tc>
          <w:tcPr>
            <w:tcW w:w="2665" w:type="dxa"/>
            <w:vAlign w:val="center"/>
            <w:hideMark/>
          </w:tcPr>
          <w:p w14:paraId="11147E5B"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4,20%</w:t>
            </w:r>
          </w:p>
        </w:tc>
        <w:tc>
          <w:tcPr>
            <w:tcW w:w="0" w:type="auto"/>
            <w:vAlign w:val="center"/>
            <w:hideMark/>
          </w:tcPr>
          <w:p w14:paraId="5A403639"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3,10%</w:t>
            </w:r>
          </w:p>
        </w:tc>
      </w:tr>
      <w:tr w:rsidR="00BF2E34" w:rsidRPr="00ED1195" w14:paraId="1680854C" w14:textId="77777777" w:rsidTr="00C3523B">
        <w:trPr>
          <w:tblCellSpacing w:w="15" w:type="dxa"/>
        </w:trPr>
        <w:tc>
          <w:tcPr>
            <w:tcW w:w="2420" w:type="dxa"/>
            <w:shd w:val="clear" w:color="auto" w:fill="F2F2F2" w:themeFill="background1" w:themeFillShade="F2"/>
            <w:vAlign w:val="center"/>
            <w:hideMark/>
          </w:tcPr>
          <w:p w14:paraId="310288B9" w14:textId="5E8DF821" w:rsidR="00BF2E34" w:rsidRPr="00ED1195" w:rsidRDefault="00BF2E34" w:rsidP="00BF2E34">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Since February 2014</w:t>
            </w:r>
          </w:p>
        </w:tc>
        <w:tc>
          <w:tcPr>
            <w:tcW w:w="2665" w:type="dxa"/>
            <w:vAlign w:val="center"/>
            <w:hideMark/>
          </w:tcPr>
          <w:p w14:paraId="4943FB0C" w14:textId="77777777" w:rsidR="00BF2E34" w:rsidRPr="00ED1195" w:rsidRDefault="00BF2E34" w:rsidP="00144781">
            <w:pPr>
              <w:spacing w:after="0" w:line="240" w:lineRule="auto"/>
              <w:rPr>
                <w:rFonts w:eastAsia="Times New Roman" w:cstheme="minorHAnsi"/>
                <w:sz w:val="20"/>
                <w:szCs w:val="24"/>
                <w:lang w:val="pl-PL" w:eastAsia="pl-PL"/>
              </w:rPr>
            </w:pPr>
            <w:r w:rsidRPr="00ED1195">
              <w:rPr>
                <w:rFonts w:eastAsia="Times New Roman" w:cstheme="minorHAnsi"/>
                <w:sz w:val="20"/>
                <w:szCs w:val="24"/>
                <w:lang w:val="pl-PL" w:eastAsia="pl-PL"/>
              </w:rPr>
              <w:t>4,38%</w:t>
            </w:r>
          </w:p>
        </w:tc>
        <w:tc>
          <w:tcPr>
            <w:tcW w:w="0" w:type="auto"/>
            <w:vAlign w:val="center"/>
            <w:hideMark/>
          </w:tcPr>
          <w:p w14:paraId="5002CD08" w14:textId="2D5141E8" w:rsidR="00BF2E34" w:rsidRPr="00ED1195" w:rsidRDefault="00BF2E34" w:rsidP="00C74801">
            <w:pPr>
              <w:spacing w:after="0" w:line="240" w:lineRule="auto"/>
              <w:rPr>
                <w:rFonts w:eastAsia="Times New Roman" w:cstheme="minorHAnsi"/>
                <w:sz w:val="20"/>
                <w:szCs w:val="24"/>
                <w:lang w:val="en-GB" w:eastAsia="pl-PL"/>
              </w:rPr>
            </w:pPr>
            <w:r w:rsidRPr="00ED1195">
              <w:rPr>
                <w:rFonts w:eastAsia="Times New Roman" w:cstheme="minorHAnsi"/>
                <w:sz w:val="20"/>
                <w:szCs w:val="24"/>
                <w:lang w:val="en-GB" w:eastAsia="pl-PL"/>
              </w:rPr>
              <w:t>2,92%</w:t>
            </w:r>
            <w:r w:rsidR="00EA4BDD" w:rsidRPr="00ED1195">
              <w:rPr>
                <w:rFonts w:eastAsia="Times New Roman" w:cstheme="minorHAnsi"/>
                <w:sz w:val="20"/>
                <w:szCs w:val="24"/>
                <w:lang w:val="en-GB" w:eastAsia="pl-PL"/>
              </w:rPr>
              <w:t xml:space="preserve"> (</w:t>
            </w:r>
            <w:r w:rsidR="00C74801" w:rsidRPr="00ED1195">
              <w:rPr>
                <w:rFonts w:eastAsia="Times New Roman" w:cstheme="minorHAnsi"/>
                <w:sz w:val="20"/>
                <w:szCs w:val="24"/>
                <w:lang w:val="en-GB" w:eastAsia="pl-PL"/>
              </w:rPr>
              <w:t>0%</w:t>
            </w:r>
            <w:r w:rsidR="00EA4BDD" w:rsidRPr="00ED1195">
              <w:rPr>
                <w:rFonts w:eastAsia="Times New Roman" w:cstheme="minorHAnsi"/>
                <w:sz w:val="20"/>
                <w:szCs w:val="24"/>
                <w:lang w:val="en-GB" w:eastAsia="pl-PL"/>
              </w:rPr>
              <w:t>, if a person has chosen only sub-account in ZUS)</w:t>
            </w:r>
          </w:p>
        </w:tc>
      </w:tr>
    </w:tbl>
    <w:p w14:paraId="6C32A42C" w14:textId="77777777" w:rsidR="00BF2E34" w:rsidRPr="00ED1195" w:rsidRDefault="00BF2E34" w:rsidP="009B59ED">
      <w:pPr>
        <w:spacing w:line="360" w:lineRule="auto"/>
        <w:rPr>
          <w:rFonts w:cstheme="minorHAnsi"/>
          <w:sz w:val="24"/>
          <w:szCs w:val="24"/>
          <w:lang w:val="en-GB"/>
        </w:rPr>
      </w:pPr>
    </w:p>
    <w:p w14:paraId="457A37CB" w14:textId="77777777" w:rsidR="00C3523B" w:rsidRPr="00ED1195" w:rsidRDefault="00C3523B" w:rsidP="009B59ED">
      <w:pPr>
        <w:spacing w:line="360" w:lineRule="auto"/>
        <w:rPr>
          <w:rFonts w:cstheme="minorHAnsi"/>
          <w:sz w:val="24"/>
          <w:szCs w:val="24"/>
          <w:lang w:val="en-GB"/>
        </w:rPr>
      </w:pPr>
    </w:p>
    <w:sectPr w:rsidR="00C3523B" w:rsidRPr="00ED1195" w:rsidSect="0014383B">
      <w:headerReference w:type="default" r:id="rId13"/>
      <w:footerReference w:type="even" r:id="rId14"/>
      <w:footerReference w:type="default" r:id="rId15"/>
      <w:pgSz w:w="11906" w:h="16838"/>
      <w:pgMar w:top="-1710" w:right="1418" w:bottom="189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FFC9C" w14:textId="77777777" w:rsidR="000F2C5D" w:rsidRDefault="000F2C5D" w:rsidP="0034670F">
      <w:pPr>
        <w:spacing w:after="0" w:line="240" w:lineRule="auto"/>
      </w:pPr>
      <w:r>
        <w:separator/>
      </w:r>
    </w:p>
  </w:endnote>
  <w:endnote w:type="continuationSeparator" w:id="0">
    <w:p w14:paraId="69A19826" w14:textId="77777777" w:rsidR="000F2C5D" w:rsidRDefault="000F2C5D" w:rsidP="0034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ane">
    <w:altName w:val="Cambria Math"/>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4B9C" w14:textId="77777777" w:rsidR="00526C07" w:rsidRDefault="00526C07" w:rsidP="00526C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4F10ED" w14:textId="77777777" w:rsidR="00526C07" w:rsidRDefault="00526C07" w:rsidP="00526C0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1B79" w14:textId="77777777" w:rsidR="00526C07" w:rsidRDefault="00526C07" w:rsidP="00526C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E501F">
      <w:rPr>
        <w:rStyle w:val="Numrodepage"/>
        <w:noProof/>
      </w:rPr>
      <w:t>1</w:t>
    </w:r>
    <w:r>
      <w:rPr>
        <w:rStyle w:val="Numrodepage"/>
      </w:rPr>
      <w:fldChar w:fldCharType="end"/>
    </w:r>
  </w:p>
  <w:p w14:paraId="2B327AE3" w14:textId="77777777" w:rsidR="00526C07" w:rsidRDefault="00526C07" w:rsidP="00526C0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EEFB" w14:textId="77777777" w:rsidR="000F2C5D" w:rsidRDefault="000F2C5D" w:rsidP="0034670F">
      <w:pPr>
        <w:spacing w:after="0" w:line="240" w:lineRule="auto"/>
      </w:pPr>
      <w:r>
        <w:separator/>
      </w:r>
    </w:p>
  </w:footnote>
  <w:footnote w:type="continuationSeparator" w:id="0">
    <w:p w14:paraId="7E9906C3" w14:textId="77777777" w:rsidR="000F2C5D" w:rsidRDefault="000F2C5D" w:rsidP="0034670F">
      <w:pPr>
        <w:spacing w:after="0" w:line="240" w:lineRule="auto"/>
      </w:pPr>
      <w:r>
        <w:continuationSeparator/>
      </w:r>
    </w:p>
  </w:footnote>
  <w:footnote w:id="1">
    <w:p w14:paraId="059DF284" w14:textId="281F4C48" w:rsidR="002E2302" w:rsidRPr="002E2302" w:rsidRDefault="002E2302">
      <w:pPr>
        <w:pStyle w:val="Notedebasdepage"/>
        <w:rPr>
          <w:lang w:val="en-GB"/>
        </w:rPr>
      </w:pPr>
      <w:r>
        <w:rPr>
          <w:rStyle w:val="Appelnotedebasdep"/>
        </w:rPr>
        <w:footnoteRef/>
      </w:r>
      <w:r w:rsidRPr="002E2302">
        <w:rPr>
          <w:lang w:val="en-GB"/>
        </w:rPr>
        <w:t xml:space="preserve"> </w:t>
      </w:r>
      <w:r>
        <w:rPr>
          <w:lang w:val="en-GB"/>
        </w:rPr>
        <w:t>By EUROSTAT.</w:t>
      </w:r>
    </w:p>
  </w:footnote>
  <w:footnote w:id="2">
    <w:p w14:paraId="38E91C86" w14:textId="77777777" w:rsidR="006F3478" w:rsidRPr="00C663B2" w:rsidRDefault="006F3478" w:rsidP="006F3478">
      <w:pPr>
        <w:pStyle w:val="Notedebasdepage"/>
        <w:rPr>
          <w:sz w:val="18"/>
          <w:szCs w:val="18"/>
          <w:lang w:val="en-GB"/>
        </w:rPr>
      </w:pPr>
      <w:r w:rsidRPr="00C663B2">
        <w:rPr>
          <w:rStyle w:val="Appelnotedebasdep"/>
          <w:sz w:val="18"/>
          <w:szCs w:val="18"/>
        </w:rPr>
        <w:footnoteRef/>
      </w:r>
      <w:r w:rsidRPr="00C663B2">
        <w:rPr>
          <w:sz w:val="18"/>
          <w:szCs w:val="18"/>
          <w:lang w:val="en-GB"/>
        </w:rPr>
        <w:t xml:space="preserve"> In Poland there are also other special pension systems: for self-employed farmers, for military services, and for judges and prosecutors. </w:t>
      </w:r>
    </w:p>
  </w:footnote>
  <w:footnote w:id="3">
    <w:p w14:paraId="230E1312" w14:textId="77777777" w:rsidR="006F3478" w:rsidRPr="00C663B2" w:rsidRDefault="006F3478" w:rsidP="006F3478">
      <w:pPr>
        <w:rPr>
          <w:rFonts w:ascii="Times New Roman" w:hAnsi="Times New Roman" w:cs="Times New Roman"/>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Ustawa z 6 grudnia 2013 r. o zmianie niektórych ustaw w związku z określeniem zasad wypłaty emerytur ze środków zgromadzonych w otwartych funduszach emerytalnych  (Dz.U. z 2013 r., poz. 1717</w:t>
      </w:r>
    </w:p>
    <w:p w14:paraId="6DFE4BE3" w14:textId="77777777" w:rsidR="006F3478" w:rsidRPr="00C663B2" w:rsidRDefault="006F3478" w:rsidP="006F3478">
      <w:pPr>
        <w:pStyle w:val="Notedebasdepage"/>
        <w:rPr>
          <w:sz w:val="18"/>
          <w:szCs w:val="18"/>
        </w:rPr>
      </w:pPr>
    </w:p>
  </w:footnote>
  <w:footnote w:id="4">
    <w:p w14:paraId="6BF94D7E" w14:textId="0D783ED0" w:rsidR="00C80FAB" w:rsidRPr="00C663B2" w:rsidRDefault="00C80FAB" w:rsidP="00C663B2">
      <w:pPr>
        <w:rPr>
          <w:rFonts w:ascii="Times New Roman" w:hAnsi="Times New Roman" w:cs="Times New Roman"/>
          <w:bCs/>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Ustawa </w:t>
      </w:r>
      <w:r w:rsidRPr="00C663B2">
        <w:rPr>
          <w:rFonts w:ascii="Times New Roman" w:hAnsi="Times New Roman" w:cs="Times New Roman"/>
          <w:bCs/>
          <w:sz w:val="18"/>
          <w:szCs w:val="18"/>
        </w:rPr>
        <w:t>z 11 maja 2012 r. o zmianie ustawy o emeryturach i rentach z Funduszu Ubezpieczeń Społecznych oraz niektórych innych ustaw (D.U. z 2012, poz. 637)</w:t>
      </w:r>
    </w:p>
  </w:footnote>
  <w:footnote w:id="5">
    <w:p w14:paraId="2BDE6F09" w14:textId="421CAE42" w:rsidR="00630FDC" w:rsidRPr="00C663B2" w:rsidRDefault="00630FDC" w:rsidP="00C663B2">
      <w:pPr>
        <w:rPr>
          <w:rFonts w:ascii="Times New Roman" w:hAnsi="Times New Roman" w:cs="Times New Roman"/>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Ustawa z 16 listopada 2016 r. o zmianie ustawy o emeryturach i rentach z FUS oraz niektórych innych ustaw (Dz.U. z 2017 r., poz. 38)</w:t>
      </w:r>
    </w:p>
  </w:footnote>
  <w:footnote w:id="6">
    <w:p w14:paraId="42252D4F" w14:textId="193E9409" w:rsidR="00CD632D" w:rsidRPr="00C663B2" w:rsidRDefault="00CD632D" w:rsidP="00C663B2">
      <w:pPr>
        <w:rPr>
          <w:rFonts w:ascii="Times New Roman" w:hAnsi="Times New Roman" w:cs="Times New Roman"/>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Ustawa z dnia 21 listopada 2008 r. o emeryturach kapitałowych (Dz. U Nr 28, poz. 1507)</w:t>
      </w:r>
    </w:p>
  </w:footnote>
  <w:footnote w:id="7">
    <w:p w14:paraId="7DFFBEE1" w14:textId="42B153C4" w:rsidR="009C3706" w:rsidRPr="00C663B2" w:rsidRDefault="009C3706" w:rsidP="00C663B2">
      <w:pPr>
        <w:rPr>
          <w:rFonts w:ascii="Times New Roman" w:hAnsi="Times New Roman" w:cs="Times New Roman"/>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w:t>
      </w:r>
      <w:r w:rsidRPr="00C663B2">
        <w:rPr>
          <w:rFonts w:ascii="Times New Roman" w:hAnsi="Times New Roman" w:cs="Times New Roman"/>
          <w:bCs/>
          <w:sz w:val="18"/>
          <w:szCs w:val="18"/>
        </w:rPr>
        <w:t xml:space="preserve">Ustawa </w:t>
      </w:r>
      <w:r w:rsidRPr="00C663B2">
        <w:rPr>
          <w:rFonts w:ascii="Times New Roman" w:hAnsi="Times New Roman" w:cs="Times New Roman"/>
          <w:sz w:val="18"/>
          <w:szCs w:val="18"/>
        </w:rPr>
        <w:t xml:space="preserve">z 25 marca 2011 r. </w:t>
      </w:r>
      <w:r w:rsidRPr="00C663B2">
        <w:rPr>
          <w:rFonts w:ascii="Times New Roman" w:hAnsi="Times New Roman" w:cs="Times New Roman"/>
          <w:bCs/>
          <w:sz w:val="18"/>
          <w:szCs w:val="18"/>
        </w:rPr>
        <w:t xml:space="preserve">o zmianie niektórych ustaw związanych z funkcjonowaniem systemu ubezpieczeń społecznych </w:t>
      </w:r>
      <w:r w:rsidRPr="00C663B2">
        <w:rPr>
          <w:rFonts w:ascii="Times New Roman" w:hAnsi="Times New Roman" w:cs="Times New Roman"/>
          <w:sz w:val="18"/>
          <w:szCs w:val="18"/>
        </w:rPr>
        <w:t>(Dz. U. Nr 75 poz. 398)</w:t>
      </w:r>
    </w:p>
  </w:footnote>
  <w:footnote w:id="8">
    <w:p w14:paraId="0E5A03B6" w14:textId="4CA25ED3" w:rsidR="002D5E27" w:rsidRPr="00C663B2" w:rsidRDefault="002D5E27" w:rsidP="00C663B2">
      <w:pPr>
        <w:rPr>
          <w:rFonts w:ascii="Times New Roman" w:hAnsi="Times New Roman" w:cs="Times New Roman"/>
          <w:sz w:val="18"/>
          <w:szCs w:val="18"/>
        </w:rPr>
      </w:pPr>
      <w:r w:rsidRPr="00C663B2">
        <w:rPr>
          <w:rStyle w:val="Appelnotedebasdep"/>
          <w:rFonts w:ascii="Times New Roman" w:hAnsi="Times New Roman" w:cs="Times New Roman"/>
          <w:sz w:val="18"/>
          <w:szCs w:val="18"/>
        </w:rPr>
        <w:footnoteRef/>
      </w:r>
      <w:r w:rsidRPr="00C663B2">
        <w:rPr>
          <w:rFonts w:ascii="Times New Roman" w:hAnsi="Times New Roman" w:cs="Times New Roman"/>
          <w:sz w:val="18"/>
          <w:szCs w:val="18"/>
        </w:rPr>
        <w:t xml:space="preserve"> Ustawa z 6 grudnia 2013 r. o zmianie niektórych ustaw w związku z określeniem zasad wypłaty emerytur ze środków zgromadzonych w otwartych funduszach emerytalnych  (Dz.U. z 2013 r., poz. 1717</w:t>
      </w:r>
    </w:p>
  </w:footnote>
  <w:footnote w:id="9">
    <w:p w14:paraId="621634EF" w14:textId="0C1C9E45" w:rsidR="009B11EA" w:rsidRPr="00C663B2" w:rsidRDefault="009B11EA" w:rsidP="00C663B2">
      <w:pPr>
        <w:pStyle w:val="Notedebasdepage"/>
        <w:rPr>
          <w:sz w:val="18"/>
          <w:szCs w:val="18"/>
        </w:rPr>
      </w:pPr>
      <w:r w:rsidRPr="00C663B2">
        <w:rPr>
          <w:rStyle w:val="Appelnotedebasdep"/>
          <w:sz w:val="18"/>
          <w:szCs w:val="18"/>
        </w:rPr>
        <w:footnoteRef/>
      </w:r>
      <w:r w:rsidRPr="00C663B2">
        <w:rPr>
          <w:sz w:val="18"/>
          <w:szCs w:val="18"/>
        </w:rPr>
        <w:t xml:space="preserve"> ustawa z 28.07.2005 r. o zmianie ustawy o emeryturach i rentach z FUS</w:t>
      </w:r>
      <w:r w:rsidR="002D5E27" w:rsidRPr="00C663B2">
        <w:rPr>
          <w:sz w:val="18"/>
          <w:szCs w:val="18"/>
        </w:rPr>
        <w:t xml:space="preserve"> </w:t>
      </w:r>
    </w:p>
  </w:footnote>
  <w:footnote w:id="10">
    <w:p w14:paraId="23EA3E81" w14:textId="77777777" w:rsidR="00DC017F" w:rsidRPr="00C663B2" w:rsidRDefault="00DC017F" w:rsidP="00C663B2">
      <w:pPr>
        <w:pStyle w:val="Notedebasdepage"/>
        <w:rPr>
          <w:sz w:val="18"/>
          <w:szCs w:val="18"/>
        </w:rPr>
      </w:pPr>
      <w:r w:rsidRPr="00C663B2">
        <w:rPr>
          <w:rStyle w:val="Appelnotedebasdep"/>
          <w:sz w:val="18"/>
          <w:szCs w:val="18"/>
        </w:rPr>
        <w:footnoteRef/>
      </w:r>
      <w:r w:rsidRPr="00C663B2">
        <w:rPr>
          <w:sz w:val="18"/>
          <w:szCs w:val="18"/>
        </w:rPr>
        <w:t xml:space="preserve"> ustawa z dnia 7 września 2007 r. o zmianie ustawy o emeryturach i rentach z Funduszu Ubezpieczeń Społecznych</w:t>
      </w:r>
    </w:p>
  </w:footnote>
  <w:footnote w:id="11">
    <w:p w14:paraId="17526B05" w14:textId="77777777" w:rsidR="00394FDB" w:rsidRPr="00C663B2" w:rsidRDefault="00394FDB" w:rsidP="00C663B2">
      <w:pPr>
        <w:pStyle w:val="Notedebasdepage"/>
        <w:rPr>
          <w:sz w:val="18"/>
          <w:szCs w:val="18"/>
        </w:rPr>
      </w:pPr>
      <w:r w:rsidRPr="00C663B2">
        <w:rPr>
          <w:rStyle w:val="Appelnotedebasdep"/>
          <w:sz w:val="18"/>
          <w:szCs w:val="18"/>
        </w:rPr>
        <w:footnoteRef/>
      </w:r>
      <w:r w:rsidRPr="00C663B2">
        <w:rPr>
          <w:sz w:val="18"/>
          <w:szCs w:val="18"/>
        </w:rPr>
        <w:t xml:space="preserve"> ustawą z dnia 13.1.2012 r. o zmianie ustawy o emeryturach i rentach z FUS oraz niektórych innych ustaw</w:t>
      </w:r>
    </w:p>
  </w:footnote>
  <w:footnote w:id="12">
    <w:p w14:paraId="2772124C" w14:textId="77777777" w:rsidR="009B11EA" w:rsidRPr="00C663B2" w:rsidRDefault="009B11EA" w:rsidP="00C663B2">
      <w:pPr>
        <w:pStyle w:val="Notedebasdepage"/>
        <w:rPr>
          <w:sz w:val="18"/>
          <w:szCs w:val="18"/>
        </w:rPr>
      </w:pPr>
      <w:r w:rsidRPr="00C663B2">
        <w:rPr>
          <w:rStyle w:val="Appelnotedebasdep"/>
          <w:sz w:val="18"/>
          <w:szCs w:val="18"/>
        </w:rPr>
        <w:footnoteRef/>
      </w:r>
      <w:r w:rsidRPr="00C663B2">
        <w:rPr>
          <w:sz w:val="18"/>
          <w:szCs w:val="18"/>
        </w:rPr>
        <w:t xml:space="preserve"> wyrok TK z dnia 19.12.2012 r., K 9/12</w:t>
      </w:r>
    </w:p>
  </w:footnote>
  <w:footnote w:id="13">
    <w:p w14:paraId="5E34C19A" w14:textId="77777777" w:rsidR="009B11EA" w:rsidRPr="00C663B2" w:rsidRDefault="009B11EA" w:rsidP="00C663B2">
      <w:pPr>
        <w:pStyle w:val="Notedebasdepage"/>
        <w:rPr>
          <w:sz w:val="18"/>
          <w:szCs w:val="18"/>
        </w:rPr>
      </w:pPr>
      <w:r w:rsidRPr="00C663B2">
        <w:rPr>
          <w:rStyle w:val="Appelnotedebasdep"/>
          <w:sz w:val="18"/>
          <w:szCs w:val="18"/>
        </w:rPr>
        <w:footnoteRef/>
      </w:r>
      <w:r w:rsidRPr="00C663B2">
        <w:rPr>
          <w:sz w:val="18"/>
          <w:szCs w:val="18"/>
        </w:rPr>
        <w:t xml:space="preserve"> ustawa z dnia 23.10.2014 r. o zmianie ustawy o emeryturach i rentach z FUS oraz niektórych innych ustaw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57F4" w14:textId="77777777" w:rsidR="00526C07" w:rsidRPr="000E423A" w:rsidRDefault="00526C07" w:rsidP="00800F4D">
    <w:pPr>
      <w:pStyle w:val="En-tte"/>
      <w:ind w:left="-3882" w:right="3912"/>
      <w:rPr>
        <w:rFonts w:ascii="Optane" w:eastAsia="MS Gothic" w:hAnsi="Optane" w:cs="MS Gothic"/>
        <w:b/>
        <w:sz w:val="20"/>
      </w:rPr>
    </w:pPr>
  </w:p>
  <w:p w14:paraId="6EE10B06" w14:textId="77777777" w:rsidR="00526C07" w:rsidRPr="00B52484" w:rsidRDefault="00526C07" w:rsidP="00800F4D">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795D38"/>
    <w:multiLevelType w:val="hybridMultilevel"/>
    <w:tmpl w:val="9BB4E4EA"/>
    <w:lvl w:ilvl="0" w:tplc="7242E256">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6780E"/>
    <w:multiLevelType w:val="hybridMultilevel"/>
    <w:tmpl w:val="B5A6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A41E7"/>
    <w:multiLevelType w:val="multilevel"/>
    <w:tmpl w:val="E89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13C02"/>
    <w:multiLevelType w:val="hybridMultilevel"/>
    <w:tmpl w:val="D42651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8056A2"/>
    <w:multiLevelType w:val="hybridMultilevel"/>
    <w:tmpl w:val="0AD26868"/>
    <w:lvl w:ilvl="0" w:tplc="FCC0F4B8">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D531F7"/>
    <w:multiLevelType w:val="hybridMultilevel"/>
    <w:tmpl w:val="3FAE4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54FB1"/>
    <w:multiLevelType w:val="hybridMultilevel"/>
    <w:tmpl w:val="D8723D8C"/>
    <w:lvl w:ilvl="0" w:tplc="C40ECE24">
      <w:start w:val="1"/>
      <w:numFmt w:val="lowerLetter"/>
      <w:lvlText w:val="%1)"/>
      <w:lvlJc w:val="left"/>
      <w:pPr>
        <w:ind w:left="1080" w:hanging="360"/>
      </w:pPr>
      <w:rPr>
        <w:rFonts w:ascii="Arial" w:hAnsi="Arial" w:cs="Arial" w:hint="default"/>
        <w:color w:val="222222"/>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4C0752"/>
    <w:multiLevelType w:val="hybridMultilevel"/>
    <w:tmpl w:val="289C3E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368FF"/>
    <w:multiLevelType w:val="hybridMultilevel"/>
    <w:tmpl w:val="8D22B4B4"/>
    <w:lvl w:ilvl="0" w:tplc="F8B6FD5E">
      <w:numFmt w:val="bullet"/>
      <w:lvlText w:val="-"/>
      <w:lvlJc w:val="left"/>
      <w:pPr>
        <w:ind w:left="720" w:hanging="360"/>
      </w:pPr>
      <w:rPr>
        <w:rFonts w:ascii="Optane" w:eastAsiaTheme="minorHAnsi" w:hAnsi="Optan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13487F"/>
    <w:multiLevelType w:val="hybridMultilevel"/>
    <w:tmpl w:val="11E4DB24"/>
    <w:lvl w:ilvl="0" w:tplc="38D24E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13862"/>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F1BBF"/>
    <w:multiLevelType w:val="multilevel"/>
    <w:tmpl w:val="5D4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2561A"/>
    <w:multiLevelType w:val="multilevel"/>
    <w:tmpl w:val="D34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6543F"/>
    <w:multiLevelType w:val="hybridMultilevel"/>
    <w:tmpl w:val="68782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06E28"/>
    <w:multiLevelType w:val="multilevel"/>
    <w:tmpl w:val="898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30189"/>
    <w:multiLevelType w:val="hybridMultilevel"/>
    <w:tmpl w:val="422E2D3E"/>
    <w:lvl w:ilvl="0" w:tplc="F42AA808">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5019E"/>
    <w:multiLevelType w:val="hybridMultilevel"/>
    <w:tmpl w:val="D646C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A3753C"/>
    <w:multiLevelType w:val="hybridMultilevel"/>
    <w:tmpl w:val="9354A43A"/>
    <w:lvl w:ilvl="0" w:tplc="547EB9AC">
      <w:start w:val="4"/>
      <w:numFmt w:val="bullet"/>
      <w:lvlText w:val="-"/>
      <w:lvlJc w:val="left"/>
      <w:pPr>
        <w:ind w:left="720" w:hanging="360"/>
      </w:pPr>
      <w:rPr>
        <w:rFonts w:ascii="Arial" w:eastAsia="宋体"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5B3537"/>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7F787DFB"/>
    <w:multiLevelType w:val="multilevel"/>
    <w:tmpl w:val="BE84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11"/>
  </w:num>
  <w:num w:numId="5">
    <w:abstractNumId w:val="3"/>
  </w:num>
  <w:num w:numId="6">
    <w:abstractNumId w:val="13"/>
  </w:num>
  <w:num w:numId="7">
    <w:abstractNumId w:val="15"/>
  </w:num>
  <w:num w:numId="8">
    <w:abstractNumId w:val="12"/>
  </w:num>
  <w:num w:numId="9">
    <w:abstractNumId w:val="1"/>
  </w:num>
  <w:num w:numId="10">
    <w:abstractNumId w:val="16"/>
  </w:num>
  <w:num w:numId="11">
    <w:abstractNumId w:val="5"/>
  </w:num>
  <w:num w:numId="12">
    <w:abstractNumId w:val="8"/>
  </w:num>
  <w:num w:numId="13">
    <w:abstractNumId w:val="18"/>
  </w:num>
  <w:num w:numId="14">
    <w:abstractNumId w:val="7"/>
  </w:num>
  <w:num w:numId="15">
    <w:abstractNumId w:val="0"/>
  </w:num>
  <w:num w:numId="16">
    <w:abstractNumId w:val="14"/>
  </w:num>
  <w:num w:numId="17">
    <w:abstractNumId w:val="6"/>
  </w:num>
  <w:num w:numId="18">
    <w:abstractNumId w:val="2"/>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0F"/>
    <w:rsid w:val="00000887"/>
    <w:rsid w:val="000043B5"/>
    <w:rsid w:val="00010522"/>
    <w:rsid w:val="000121A0"/>
    <w:rsid w:val="00027A59"/>
    <w:rsid w:val="00033951"/>
    <w:rsid w:val="00034F77"/>
    <w:rsid w:val="00037B64"/>
    <w:rsid w:val="0005397F"/>
    <w:rsid w:val="00055269"/>
    <w:rsid w:val="00061BAF"/>
    <w:rsid w:val="00064B26"/>
    <w:rsid w:val="00065902"/>
    <w:rsid w:val="00071322"/>
    <w:rsid w:val="00092E54"/>
    <w:rsid w:val="000961C3"/>
    <w:rsid w:val="000A7944"/>
    <w:rsid w:val="000B2D51"/>
    <w:rsid w:val="000D12A2"/>
    <w:rsid w:val="000E423A"/>
    <w:rsid w:val="000F21BF"/>
    <w:rsid w:val="000F2C5D"/>
    <w:rsid w:val="000F2D5A"/>
    <w:rsid w:val="00102E52"/>
    <w:rsid w:val="00104044"/>
    <w:rsid w:val="00104B89"/>
    <w:rsid w:val="00105114"/>
    <w:rsid w:val="00111D9E"/>
    <w:rsid w:val="00132376"/>
    <w:rsid w:val="00142898"/>
    <w:rsid w:val="0014383B"/>
    <w:rsid w:val="0014667F"/>
    <w:rsid w:val="0016282D"/>
    <w:rsid w:val="001656E3"/>
    <w:rsid w:val="00165CA0"/>
    <w:rsid w:val="00180D0F"/>
    <w:rsid w:val="00183E31"/>
    <w:rsid w:val="0018453C"/>
    <w:rsid w:val="0019130A"/>
    <w:rsid w:val="001B6AF9"/>
    <w:rsid w:val="001D3385"/>
    <w:rsid w:val="001D3AAF"/>
    <w:rsid w:val="00207C6E"/>
    <w:rsid w:val="0021402F"/>
    <w:rsid w:val="00231EFB"/>
    <w:rsid w:val="00253BFD"/>
    <w:rsid w:val="002566C8"/>
    <w:rsid w:val="00281D66"/>
    <w:rsid w:val="002B0212"/>
    <w:rsid w:val="002B0734"/>
    <w:rsid w:val="002B36D9"/>
    <w:rsid w:val="002D3279"/>
    <w:rsid w:val="002D38CB"/>
    <w:rsid w:val="002D4B1B"/>
    <w:rsid w:val="002D5E27"/>
    <w:rsid w:val="002E05BC"/>
    <w:rsid w:val="002E1ED4"/>
    <w:rsid w:val="002E2302"/>
    <w:rsid w:val="002F34D5"/>
    <w:rsid w:val="00312E48"/>
    <w:rsid w:val="003142B1"/>
    <w:rsid w:val="00321061"/>
    <w:rsid w:val="00324D7B"/>
    <w:rsid w:val="00336755"/>
    <w:rsid w:val="003409F9"/>
    <w:rsid w:val="0034670F"/>
    <w:rsid w:val="00347933"/>
    <w:rsid w:val="003564B9"/>
    <w:rsid w:val="00384983"/>
    <w:rsid w:val="00394FDB"/>
    <w:rsid w:val="003A62DE"/>
    <w:rsid w:val="003B4A67"/>
    <w:rsid w:val="003E0D1A"/>
    <w:rsid w:val="003E762C"/>
    <w:rsid w:val="003F56A3"/>
    <w:rsid w:val="00407EA8"/>
    <w:rsid w:val="00436CC3"/>
    <w:rsid w:val="0044180A"/>
    <w:rsid w:val="00457C01"/>
    <w:rsid w:val="00460C7F"/>
    <w:rsid w:val="0046315E"/>
    <w:rsid w:val="00485134"/>
    <w:rsid w:val="00491B72"/>
    <w:rsid w:val="004A4771"/>
    <w:rsid w:val="004C40DF"/>
    <w:rsid w:val="004C694F"/>
    <w:rsid w:val="004D0A77"/>
    <w:rsid w:val="004D1261"/>
    <w:rsid w:val="004D5D7F"/>
    <w:rsid w:val="004D7D40"/>
    <w:rsid w:val="004F5399"/>
    <w:rsid w:val="00514004"/>
    <w:rsid w:val="0052493C"/>
    <w:rsid w:val="00526C07"/>
    <w:rsid w:val="005368A2"/>
    <w:rsid w:val="005433AA"/>
    <w:rsid w:val="005523F7"/>
    <w:rsid w:val="00562134"/>
    <w:rsid w:val="00562675"/>
    <w:rsid w:val="005714FD"/>
    <w:rsid w:val="005829DE"/>
    <w:rsid w:val="005840B0"/>
    <w:rsid w:val="00586E51"/>
    <w:rsid w:val="00586F67"/>
    <w:rsid w:val="00596CCD"/>
    <w:rsid w:val="005A3D55"/>
    <w:rsid w:val="005D02EC"/>
    <w:rsid w:val="005E11CE"/>
    <w:rsid w:val="005E1699"/>
    <w:rsid w:val="005E74AC"/>
    <w:rsid w:val="005F3AEF"/>
    <w:rsid w:val="00601978"/>
    <w:rsid w:val="0062702B"/>
    <w:rsid w:val="00630FDC"/>
    <w:rsid w:val="00640EB9"/>
    <w:rsid w:val="00647729"/>
    <w:rsid w:val="0066732A"/>
    <w:rsid w:val="0067087A"/>
    <w:rsid w:val="00674060"/>
    <w:rsid w:val="00694EF8"/>
    <w:rsid w:val="006A0EBE"/>
    <w:rsid w:val="006B3670"/>
    <w:rsid w:val="006C7999"/>
    <w:rsid w:val="006C7C16"/>
    <w:rsid w:val="006C7F7B"/>
    <w:rsid w:val="006D6323"/>
    <w:rsid w:val="006E56DB"/>
    <w:rsid w:val="006F3478"/>
    <w:rsid w:val="006F3971"/>
    <w:rsid w:val="007013D3"/>
    <w:rsid w:val="00707455"/>
    <w:rsid w:val="00724BA3"/>
    <w:rsid w:val="00725FFC"/>
    <w:rsid w:val="00746CD1"/>
    <w:rsid w:val="0075262B"/>
    <w:rsid w:val="00757D41"/>
    <w:rsid w:val="0076772A"/>
    <w:rsid w:val="00772D0E"/>
    <w:rsid w:val="00783AA9"/>
    <w:rsid w:val="007B4B18"/>
    <w:rsid w:val="007C094E"/>
    <w:rsid w:val="007C298F"/>
    <w:rsid w:val="007E0A63"/>
    <w:rsid w:val="007E71AE"/>
    <w:rsid w:val="00800F4D"/>
    <w:rsid w:val="00801036"/>
    <w:rsid w:val="00805F78"/>
    <w:rsid w:val="00811520"/>
    <w:rsid w:val="00814BD5"/>
    <w:rsid w:val="00814C9F"/>
    <w:rsid w:val="008202FD"/>
    <w:rsid w:val="008256B3"/>
    <w:rsid w:val="00841F8A"/>
    <w:rsid w:val="00853A09"/>
    <w:rsid w:val="00854801"/>
    <w:rsid w:val="00856BBF"/>
    <w:rsid w:val="008669AE"/>
    <w:rsid w:val="00895B26"/>
    <w:rsid w:val="008A185D"/>
    <w:rsid w:val="008B75C0"/>
    <w:rsid w:val="008C6411"/>
    <w:rsid w:val="008C65F2"/>
    <w:rsid w:val="00900FBB"/>
    <w:rsid w:val="00902D03"/>
    <w:rsid w:val="0091522E"/>
    <w:rsid w:val="00921E7B"/>
    <w:rsid w:val="0092280A"/>
    <w:rsid w:val="00942960"/>
    <w:rsid w:val="00952E04"/>
    <w:rsid w:val="00967226"/>
    <w:rsid w:val="00972B87"/>
    <w:rsid w:val="00987B36"/>
    <w:rsid w:val="00990261"/>
    <w:rsid w:val="009B11EA"/>
    <w:rsid w:val="009B59ED"/>
    <w:rsid w:val="009B5A91"/>
    <w:rsid w:val="009B6BD2"/>
    <w:rsid w:val="009C3706"/>
    <w:rsid w:val="00A044D5"/>
    <w:rsid w:val="00A1183B"/>
    <w:rsid w:val="00A40E75"/>
    <w:rsid w:val="00A43E9E"/>
    <w:rsid w:val="00A44410"/>
    <w:rsid w:val="00A45477"/>
    <w:rsid w:val="00A5458E"/>
    <w:rsid w:val="00A6436B"/>
    <w:rsid w:val="00A65936"/>
    <w:rsid w:val="00A81C2C"/>
    <w:rsid w:val="00A856DD"/>
    <w:rsid w:val="00AC19D5"/>
    <w:rsid w:val="00AC21CB"/>
    <w:rsid w:val="00AC39B6"/>
    <w:rsid w:val="00AD7306"/>
    <w:rsid w:val="00AE68AA"/>
    <w:rsid w:val="00B22BDF"/>
    <w:rsid w:val="00B37FFB"/>
    <w:rsid w:val="00B5116D"/>
    <w:rsid w:val="00B52484"/>
    <w:rsid w:val="00B64B0F"/>
    <w:rsid w:val="00B93F59"/>
    <w:rsid w:val="00B9796D"/>
    <w:rsid w:val="00BA3472"/>
    <w:rsid w:val="00BB3447"/>
    <w:rsid w:val="00BB732A"/>
    <w:rsid w:val="00BD1597"/>
    <w:rsid w:val="00BD444F"/>
    <w:rsid w:val="00BD62EC"/>
    <w:rsid w:val="00BF2E34"/>
    <w:rsid w:val="00BF7DF7"/>
    <w:rsid w:val="00C01905"/>
    <w:rsid w:val="00C11BE2"/>
    <w:rsid w:val="00C21174"/>
    <w:rsid w:val="00C3523B"/>
    <w:rsid w:val="00C47422"/>
    <w:rsid w:val="00C61E88"/>
    <w:rsid w:val="00C641E5"/>
    <w:rsid w:val="00C65741"/>
    <w:rsid w:val="00C663B2"/>
    <w:rsid w:val="00C74801"/>
    <w:rsid w:val="00C8082D"/>
    <w:rsid w:val="00C80FAB"/>
    <w:rsid w:val="00C81088"/>
    <w:rsid w:val="00C94BFE"/>
    <w:rsid w:val="00CD5F79"/>
    <w:rsid w:val="00CD632D"/>
    <w:rsid w:val="00CF516E"/>
    <w:rsid w:val="00D06238"/>
    <w:rsid w:val="00D11B55"/>
    <w:rsid w:val="00D16046"/>
    <w:rsid w:val="00D160B2"/>
    <w:rsid w:val="00D16CA7"/>
    <w:rsid w:val="00D47C12"/>
    <w:rsid w:val="00D50C37"/>
    <w:rsid w:val="00D82724"/>
    <w:rsid w:val="00D83594"/>
    <w:rsid w:val="00D90807"/>
    <w:rsid w:val="00D93BEF"/>
    <w:rsid w:val="00DA73A9"/>
    <w:rsid w:val="00DB48DF"/>
    <w:rsid w:val="00DC017F"/>
    <w:rsid w:val="00DC3871"/>
    <w:rsid w:val="00DF1BD8"/>
    <w:rsid w:val="00E53ACC"/>
    <w:rsid w:val="00E57EBE"/>
    <w:rsid w:val="00E61288"/>
    <w:rsid w:val="00E63502"/>
    <w:rsid w:val="00E70B2A"/>
    <w:rsid w:val="00E72A68"/>
    <w:rsid w:val="00E72ABA"/>
    <w:rsid w:val="00E74AC8"/>
    <w:rsid w:val="00E84CC1"/>
    <w:rsid w:val="00EA0CBF"/>
    <w:rsid w:val="00EA1046"/>
    <w:rsid w:val="00EA28D7"/>
    <w:rsid w:val="00EA4BDD"/>
    <w:rsid w:val="00EB32EF"/>
    <w:rsid w:val="00ED03BD"/>
    <w:rsid w:val="00ED1195"/>
    <w:rsid w:val="00ED23D6"/>
    <w:rsid w:val="00ED66F2"/>
    <w:rsid w:val="00EE3796"/>
    <w:rsid w:val="00EE501F"/>
    <w:rsid w:val="00EE6E96"/>
    <w:rsid w:val="00EF6AF6"/>
    <w:rsid w:val="00F03C47"/>
    <w:rsid w:val="00F26F71"/>
    <w:rsid w:val="00F3282B"/>
    <w:rsid w:val="00F40CA8"/>
    <w:rsid w:val="00F6206E"/>
    <w:rsid w:val="00F77933"/>
    <w:rsid w:val="00F83F5A"/>
    <w:rsid w:val="00F91341"/>
    <w:rsid w:val="00F91BA5"/>
    <w:rsid w:val="00FA1DE7"/>
    <w:rsid w:val="00FB6253"/>
    <w:rsid w:val="00FC1D20"/>
    <w:rsid w:val="00FD5C7C"/>
    <w:rsid w:val="00FF31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00D25"/>
  <w15:docId w15:val="{E7BDFF22-2636-4576-BE69-1371342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70F"/>
    <w:pPr>
      <w:tabs>
        <w:tab w:val="center" w:pos="4819"/>
        <w:tab w:val="right" w:pos="9638"/>
      </w:tabs>
      <w:spacing w:after="0" w:line="240" w:lineRule="auto"/>
    </w:pPr>
  </w:style>
  <w:style w:type="character" w:customStyle="1" w:styleId="En-tteCar">
    <w:name w:val="En-tête Car"/>
    <w:basedOn w:val="Policepardfaut"/>
    <w:link w:val="En-tte"/>
    <w:uiPriority w:val="99"/>
    <w:rsid w:val="0034670F"/>
  </w:style>
  <w:style w:type="paragraph" w:styleId="Pieddepage">
    <w:name w:val="footer"/>
    <w:basedOn w:val="Normal"/>
    <w:link w:val="PieddepageCar"/>
    <w:uiPriority w:val="99"/>
    <w:unhideWhenUsed/>
    <w:rsid w:val="0034670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34670F"/>
  </w:style>
  <w:style w:type="table" w:styleId="Grilledutableau">
    <w:name w:val="Table Grid"/>
    <w:basedOn w:val="TableauNormal"/>
    <w:uiPriority w:val="59"/>
    <w:rsid w:val="0034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6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70F"/>
    <w:rPr>
      <w:rFonts w:ascii="Tahoma" w:hAnsi="Tahoma" w:cs="Tahoma"/>
      <w:sz w:val="16"/>
      <w:szCs w:val="16"/>
    </w:rPr>
  </w:style>
  <w:style w:type="paragraph" w:styleId="Paragraphedeliste">
    <w:name w:val="List Paragraph"/>
    <w:basedOn w:val="Normal"/>
    <w:uiPriority w:val="34"/>
    <w:qFormat/>
    <w:rsid w:val="005E11CE"/>
    <w:pPr>
      <w:ind w:left="720"/>
      <w:contextualSpacing/>
    </w:pPr>
  </w:style>
  <w:style w:type="character" w:styleId="Numrodepage">
    <w:name w:val="page number"/>
    <w:basedOn w:val="Policepardfaut"/>
    <w:uiPriority w:val="99"/>
    <w:semiHidden/>
    <w:unhideWhenUsed/>
    <w:rsid w:val="00526C07"/>
  </w:style>
  <w:style w:type="character" w:styleId="Accentuation">
    <w:name w:val="Emphasis"/>
    <w:basedOn w:val="Policepardfaut"/>
    <w:uiPriority w:val="20"/>
    <w:qFormat/>
    <w:rsid w:val="00010522"/>
    <w:rPr>
      <w:i/>
      <w:iCs/>
    </w:rPr>
  </w:style>
  <w:style w:type="character" w:styleId="lev">
    <w:name w:val="Strong"/>
    <w:basedOn w:val="Policepardfaut"/>
    <w:uiPriority w:val="22"/>
    <w:qFormat/>
    <w:rsid w:val="00010522"/>
    <w:rPr>
      <w:b/>
      <w:bCs/>
    </w:rPr>
  </w:style>
  <w:style w:type="paragraph" w:styleId="NormalWeb">
    <w:name w:val="Normal (Web)"/>
    <w:basedOn w:val="Normal"/>
    <w:uiPriority w:val="99"/>
    <w:semiHidden/>
    <w:unhideWhenUsed/>
    <w:rsid w:val="000105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Lienhypertexte">
    <w:name w:val="Hyperlink"/>
    <w:basedOn w:val="Policepardfaut"/>
    <w:uiPriority w:val="99"/>
    <w:unhideWhenUsed/>
    <w:rsid w:val="00407EA8"/>
    <w:rPr>
      <w:color w:val="0000FF"/>
      <w:u w:val="single"/>
      <w:shd w:val="clear" w:color="auto" w:fill="auto"/>
    </w:rPr>
  </w:style>
  <w:style w:type="paragraph" w:styleId="PrformatHTML">
    <w:name w:val="HTML Preformatted"/>
    <w:basedOn w:val="Normal"/>
    <w:link w:val="PrformatHTMLCar"/>
    <w:uiPriority w:val="99"/>
    <w:semiHidden/>
    <w:unhideWhenUsed/>
    <w:rsid w:val="007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PrformatHTMLCar">
    <w:name w:val="Préformaté HTML Car"/>
    <w:basedOn w:val="Policepardfaut"/>
    <w:link w:val="PrformatHTML"/>
    <w:uiPriority w:val="99"/>
    <w:semiHidden/>
    <w:rsid w:val="00746CD1"/>
    <w:rPr>
      <w:rFonts w:ascii="Courier New" w:eastAsia="Times New Roman" w:hAnsi="Courier New" w:cs="Courier New"/>
      <w:sz w:val="20"/>
      <w:szCs w:val="20"/>
      <w:lang w:val="pl-PL" w:eastAsia="pl-PL"/>
    </w:rPr>
  </w:style>
  <w:style w:type="paragraph" w:styleId="Notedebasdepage">
    <w:name w:val="footnote text"/>
    <w:basedOn w:val="Normal"/>
    <w:link w:val="NotedebasdepageCar"/>
    <w:semiHidden/>
    <w:rsid w:val="009B11EA"/>
    <w:pPr>
      <w:spacing w:after="0" w:line="240" w:lineRule="auto"/>
    </w:pPr>
    <w:rPr>
      <w:rFonts w:ascii="Times New Roman" w:eastAsia="Times New Roman" w:hAnsi="Times New Roman" w:cs="Times New Roman"/>
      <w:sz w:val="20"/>
      <w:szCs w:val="24"/>
      <w:lang w:val="pl-PL" w:eastAsia="pl-PL"/>
    </w:rPr>
  </w:style>
  <w:style w:type="character" w:customStyle="1" w:styleId="NotedebasdepageCar">
    <w:name w:val="Note de bas de page Car"/>
    <w:basedOn w:val="Policepardfaut"/>
    <w:link w:val="Notedebasdepage"/>
    <w:semiHidden/>
    <w:rsid w:val="009B11EA"/>
    <w:rPr>
      <w:rFonts w:ascii="Times New Roman" w:eastAsia="Times New Roman" w:hAnsi="Times New Roman" w:cs="Times New Roman"/>
      <w:sz w:val="20"/>
      <w:szCs w:val="24"/>
      <w:lang w:val="pl-PL" w:eastAsia="pl-PL"/>
    </w:rPr>
  </w:style>
  <w:style w:type="character" w:styleId="Appelnotedebasdep">
    <w:name w:val="footnote reference"/>
    <w:semiHidden/>
    <w:rsid w:val="009B11EA"/>
    <w:rPr>
      <w:vertAlign w:val="superscript"/>
    </w:rPr>
  </w:style>
  <w:style w:type="paragraph" w:styleId="Corpsdetexte">
    <w:name w:val="Body Text"/>
    <w:basedOn w:val="Normal"/>
    <w:link w:val="CorpsdetexteCar"/>
    <w:rsid w:val="009B11EA"/>
    <w:pPr>
      <w:spacing w:after="0" w:line="360" w:lineRule="auto"/>
      <w:jc w:val="both"/>
    </w:pPr>
    <w:rPr>
      <w:rFonts w:ascii="Times New Roman" w:eastAsia="Times New Roman" w:hAnsi="Times New Roman" w:cs="Times New Roman"/>
      <w:sz w:val="24"/>
      <w:szCs w:val="24"/>
      <w:lang w:val="pl-PL" w:eastAsia="pl-PL"/>
    </w:rPr>
  </w:style>
  <w:style w:type="character" w:customStyle="1" w:styleId="CorpsdetexteCar">
    <w:name w:val="Corps de texte Car"/>
    <w:basedOn w:val="Policepardfaut"/>
    <w:link w:val="Corpsdetexte"/>
    <w:rsid w:val="009B11EA"/>
    <w:rPr>
      <w:rFonts w:ascii="Times New Roman" w:eastAsia="Times New Roman" w:hAnsi="Times New Roman" w:cs="Times New Roman"/>
      <w:sz w:val="24"/>
      <w:szCs w:val="24"/>
      <w:lang w:val="pl-PL" w:eastAsia="pl-PL"/>
    </w:rPr>
  </w:style>
  <w:style w:type="character" w:customStyle="1" w:styleId="shorttext">
    <w:name w:val="short_text"/>
    <w:basedOn w:val="Policepardfaut"/>
    <w:rsid w:val="00DA73A9"/>
  </w:style>
  <w:style w:type="paragraph" w:customStyle="1" w:styleId="FISTASZEK">
    <w:name w:val="FISTASZEK"/>
    <w:rsid w:val="000F2D5A"/>
    <w:pPr>
      <w:spacing w:after="0" w:line="360" w:lineRule="auto"/>
      <w:jc w:val="both"/>
    </w:pPr>
    <w:rPr>
      <w:rFonts w:ascii="Tahoma" w:eastAsia="Times New Roman" w:hAnsi="Tahoma" w:cs="Times New Roman"/>
      <w:szCs w:val="20"/>
      <w:lang w:val="pl-PL" w:eastAsia="pl-PL"/>
    </w:rPr>
  </w:style>
  <w:style w:type="paragraph" w:styleId="Textebrut">
    <w:name w:val="Plain Text"/>
    <w:basedOn w:val="Normal"/>
    <w:link w:val="TextebrutCar"/>
    <w:uiPriority w:val="99"/>
    <w:rsid w:val="002F34D5"/>
    <w:pPr>
      <w:autoSpaceDE w:val="0"/>
      <w:autoSpaceDN w:val="0"/>
      <w:spacing w:after="0" w:line="240" w:lineRule="auto"/>
    </w:pPr>
    <w:rPr>
      <w:rFonts w:ascii="Courier New" w:eastAsiaTheme="minorEastAsia" w:hAnsi="Courier New" w:cs="Courier New"/>
      <w:sz w:val="20"/>
      <w:szCs w:val="20"/>
      <w:lang w:val="pl-PL" w:eastAsia="pl-PL"/>
    </w:rPr>
  </w:style>
  <w:style w:type="character" w:customStyle="1" w:styleId="TextebrutCar">
    <w:name w:val="Texte brut Car"/>
    <w:basedOn w:val="Policepardfaut"/>
    <w:link w:val="Textebrut"/>
    <w:uiPriority w:val="99"/>
    <w:rsid w:val="002F34D5"/>
    <w:rPr>
      <w:rFonts w:ascii="Courier New" w:eastAsiaTheme="minorEastAsia"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19">
      <w:bodyDiv w:val="1"/>
      <w:marLeft w:val="0"/>
      <w:marRight w:val="0"/>
      <w:marTop w:val="0"/>
      <w:marBottom w:val="0"/>
      <w:divBdr>
        <w:top w:val="none" w:sz="0" w:space="0" w:color="auto"/>
        <w:left w:val="none" w:sz="0" w:space="0" w:color="auto"/>
        <w:bottom w:val="none" w:sz="0" w:space="0" w:color="auto"/>
        <w:right w:val="none" w:sz="0" w:space="0" w:color="auto"/>
      </w:divBdr>
      <w:divsChild>
        <w:div w:id="945573843">
          <w:marLeft w:val="0"/>
          <w:marRight w:val="0"/>
          <w:marTop w:val="0"/>
          <w:marBottom w:val="0"/>
          <w:divBdr>
            <w:top w:val="none" w:sz="0" w:space="0" w:color="auto"/>
            <w:left w:val="none" w:sz="0" w:space="0" w:color="auto"/>
            <w:bottom w:val="none" w:sz="0" w:space="0" w:color="auto"/>
            <w:right w:val="none" w:sz="0" w:space="0" w:color="auto"/>
          </w:divBdr>
          <w:divsChild>
            <w:div w:id="926382847">
              <w:marLeft w:val="0"/>
              <w:marRight w:val="0"/>
              <w:marTop w:val="0"/>
              <w:marBottom w:val="0"/>
              <w:divBdr>
                <w:top w:val="none" w:sz="0" w:space="0" w:color="auto"/>
                <w:left w:val="none" w:sz="0" w:space="0" w:color="auto"/>
                <w:bottom w:val="none" w:sz="0" w:space="0" w:color="auto"/>
                <w:right w:val="none" w:sz="0" w:space="0" w:color="auto"/>
              </w:divBdr>
              <w:divsChild>
                <w:div w:id="1745293007">
                  <w:marLeft w:val="-225"/>
                  <w:marRight w:val="-225"/>
                  <w:marTop w:val="0"/>
                  <w:marBottom w:val="0"/>
                  <w:divBdr>
                    <w:top w:val="none" w:sz="0" w:space="0" w:color="auto"/>
                    <w:left w:val="none" w:sz="0" w:space="0" w:color="auto"/>
                    <w:bottom w:val="none" w:sz="0" w:space="0" w:color="auto"/>
                    <w:right w:val="none" w:sz="0" w:space="0" w:color="auto"/>
                  </w:divBdr>
                  <w:divsChild>
                    <w:div w:id="1838112590">
                      <w:marLeft w:val="0"/>
                      <w:marRight w:val="0"/>
                      <w:marTop w:val="0"/>
                      <w:marBottom w:val="0"/>
                      <w:divBdr>
                        <w:top w:val="none" w:sz="0" w:space="0" w:color="auto"/>
                        <w:left w:val="none" w:sz="0" w:space="0" w:color="auto"/>
                        <w:bottom w:val="none" w:sz="0" w:space="0" w:color="auto"/>
                        <w:right w:val="none" w:sz="0" w:space="0" w:color="auto"/>
                      </w:divBdr>
                      <w:divsChild>
                        <w:div w:id="1927033555">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163395193">
      <w:bodyDiv w:val="1"/>
      <w:marLeft w:val="0"/>
      <w:marRight w:val="0"/>
      <w:marTop w:val="0"/>
      <w:marBottom w:val="0"/>
      <w:divBdr>
        <w:top w:val="none" w:sz="0" w:space="0" w:color="auto"/>
        <w:left w:val="none" w:sz="0" w:space="0" w:color="auto"/>
        <w:bottom w:val="none" w:sz="0" w:space="0" w:color="auto"/>
        <w:right w:val="none" w:sz="0" w:space="0" w:color="auto"/>
      </w:divBdr>
      <w:divsChild>
        <w:div w:id="1720784060">
          <w:marLeft w:val="0"/>
          <w:marRight w:val="0"/>
          <w:marTop w:val="0"/>
          <w:marBottom w:val="0"/>
          <w:divBdr>
            <w:top w:val="none" w:sz="0" w:space="0" w:color="auto"/>
            <w:left w:val="none" w:sz="0" w:space="0" w:color="auto"/>
            <w:bottom w:val="none" w:sz="0" w:space="0" w:color="auto"/>
            <w:right w:val="none" w:sz="0" w:space="0" w:color="auto"/>
          </w:divBdr>
          <w:divsChild>
            <w:div w:id="517433454">
              <w:marLeft w:val="0"/>
              <w:marRight w:val="0"/>
              <w:marTop w:val="0"/>
              <w:marBottom w:val="0"/>
              <w:divBdr>
                <w:top w:val="none" w:sz="0" w:space="0" w:color="auto"/>
                <w:left w:val="none" w:sz="0" w:space="0" w:color="auto"/>
                <w:bottom w:val="none" w:sz="0" w:space="0" w:color="auto"/>
                <w:right w:val="none" w:sz="0" w:space="0" w:color="auto"/>
              </w:divBdr>
              <w:divsChild>
                <w:div w:id="840120311">
                  <w:marLeft w:val="0"/>
                  <w:marRight w:val="0"/>
                  <w:marTop w:val="0"/>
                  <w:marBottom w:val="0"/>
                  <w:divBdr>
                    <w:top w:val="none" w:sz="0" w:space="0" w:color="auto"/>
                    <w:left w:val="none" w:sz="0" w:space="0" w:color="auto"/>
                    <w:bottom w:val="none" w:sz="0" w:space="0" w:color="auto"/>
                    <w:right w:val="none" w:sz="0" w:space="0" w:color="auto"/>
                  </w:divBdr>
                  <w:divsChild>
                    <w:div w:id="819808212">
                      <w:marLeft w:val="0"/>
                      <w:marRight w:val="0"/>
                      <w:marTop w:val="0"/>
                      <w:marBottom w:val="0"/>
                      <w:divBdr>
                        <w:top w:val="none" w:sz="0" w:space="0" w:color="auto"/>
                        <w:left w:val="none" w:sz="0" w:space="0" w:color="auto"/>
                        <w:bottom w:val="none" w:sz="0" w:space="0" w:color="auto"/>
                        <w:right w:val="none" w:sz="0" w:space="0" w:color="auto"/>
                      </w:divBdr>
                      <w:divsChild>
                        <w:div w:id="366952811">
                          <w:marLeft w:val="0"/>
                          <w:marRight w:val="0"/>
                          <w:marTop w:val="0"/>
                          <w:marBottom w:val="0"/>
                          <w:divBdr>
                            <w:top w:val="none" w:sz="0" w:space="0" w:color="auto"/>
                            <w:left w:val="none" w:sz="0" w:space="0" w:color="auto"/>
                            <w:bottom w:val="none" w:sz="0" w:space="0" w:color="auto"/>
                            <w:right w:val="none" w:sz="0" w:space="0" w:color="auto"/>
                          </w:divBdr>
                          <w:divsChild>
                            <w:div w:id="1775903403">
                              <w:marLeft w:val="0"/>
                              <w:marRight w:val="0"/>
                              <w:marTop w:val="105"/>
                              <w:marBottom w:val="30"/>
                              <w:divBdr>
                                <w:top w:val="none" w:sz="0" w:space="0" w:color="auto"/>
                                <w:left w:val="none" w:sz="0" w:space="0" w:color="auto"/>
                                <w:bottom w:val="none" w:sz="0" w:space="0" w:color="auto"/>
                                <w:right w:val="none" w:sz="0" w:space="0" w:color="auto"/>
                              </w:divBdr>
                              <w:divsChild>
                                <w:div w:id="1617954025">
                                  <w:marLeft w:val="0"/>
                                  <w:marRight w:val="0"/>
                                  <w:marTop w:val="0"/>
                                  <w:marBottom w:val="0"/>
                                  <w:divBdr>
                                    <w:top w:val="none" w:sz="0" w:space="0" w:color="auto"/>
                                    <w:left w:val="none" w:sz="0" w:space="0" w:color="auto"/>
                                    <w:bottom w:val="none" w:sz="0" w:space="0" w:color="auto"/>
                                    <w:right w:val="none" w:sz="0" w:space="0" w:color="auto"/>
                                  </w:divBdr>
                                  <w:divsChild>
                                    <w:div w:id="429859203">
                                      <w:marLeft w:val="60"/>
                                      <w:marRight w:val="0"/>
                                      <w:marTop w:val="0"/>
                                      <w:marBottom w:val="0"/>
                                      <w:divBdr>
                                        <w:top w:val="none" w:sz="0" w:space="0" w:color="auto"/>
                                        <w:left w:val="none" w:sz="0" w:space="0" w:color="auto"/>
                                        <w:bottom w:val="none" w:sz="0" w:space="0" w:color="auto"/>
                                        <w:right w:val="none" w:sz="0" w:space="0" w:color="auto"/>
                                      </w:divBdr>
                                      <w:divsChild>
                                        <w:div w:id="1247568046">
                                          <w:marLeft w:val="0"/>
                                          <w:marRight w:val="0"/>
                                          <w:marTop w:val="0"/>
                                          <w:marBottom w:val="45"/>
                                          <w:divBdr>
                                            <w:top w:val="none" w:sz="0" w:space="0" w:color="auto"/>
                                            <w:left w:val="none" w:sz="0" w:space="0" w:color="auto"/>
                                            <w:bottom w:val="none" w:sz="0" w:space="0" w:color="auto"/>
                                            <w:right w:val="none" w:sz="0" w:space="0" w:color="auto"/>
                                          </w:divBdr>
                                          <w:divsChild>
                                            <w:div w:id="59139809">
                                              <w:marLeft w:val="0"/>
                                              <w:marRight w:val="0"/>
                                              <w:marTop w:val="0"/>
                                              <w:marBottom w:val="0"/>
                                              <w:divBdr>
                                                <w:top w:val="none" w:sz="0" w:space="0" w:color="auto"/>
                                                <w:left w:val="none" w:sz="0" w:space="0" w:color="auto"/>
                                                <w:bottom w:val="none" w:sz="0" w:space="0" w:color="auto"/>
                                                <w:right w:val="none" w:sz="0" w:space="0" w:color="auto"/>
                                              </w:divBdr>
                                            </w:div>
                                            <w:div w:id="2070764785">
                                              <w:marLeft w:val="0"/>
                                              <w:marRight w:val="0"/>
                                              <w:marTop w:val="0"/>
                                              <w:marBottom w:val="0"/>
                                              <w:divBdr>
                                                <w:top w:val="none" w:sz="0" w:space="0" w:color="auto"/>
                                                <w:left w:val="none" w:sz="0" w:space="0" w:color="auto"/>
                                                <w:bottom w:val="none" w:sz="0" w:space="0" w:color="auto"/>
                                                <w:right w:val="none" w:sz="0" w:space="0" w:color="auto"/>
                                              </w:divBdr>
                                            </w:div>
                                            <w:div w:id="963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1704">
                              <w:marLeft w:val="0"/>
                              <w:marRight w:val="0"/>
                              <w:marTop w:val="0"/>
                              <w:marBottom w:val="0"/>
                              <w:divBdr>
                                <w:top w:val="none" w:sz="0" w:space="0" w:color="auto"/>
                                <w:left w:val="none" w:sz="0" w:space="0" w:color="auto"/>
                                <w:bottom w:val="none" w:sz="0" w:space="0" w:color="auto"/>
                                <w:right w:val="none" w:sz="0" w:space="0" w:color="auto"/>
                              </w:divBdr>
                              <w:divsChild>
                                <w:div w:id="1006975485">
                                  <w:marLeft w:val="0"/>
                                  <w:marRight w:val="0"/>
                                  <w:marTop w:val="0"/>
                                  <w:marBottom w:val="0"/>
                                  <w:divBdr>
                                    <w:top w:val="none" w:sz="0" w:space="0" w:color="auto"/>
                                    <w:left w:val="none" w:sz="0" w:space="0" w:color="auto"/>
                                    <w:bottom w:val="none" w:sz="0" w:space="0" w:color="auto"/>
                                    <w:right w:val="none" w:sz="0" w:space="0" w:color="auto"/>
                                  </w:divBdr>
                                  <w:divsChild>
                                    <w:div w:id="829717133">
                                      <w:marLeft w:val="0"/>
                                      <w:marRight w:val="60"/>
                                      <w:marTop w:val="0"/>
                                      <w:marBottom w:val="0"/>
                                      <w:divBdr>
                                        <w:top w:val="none" w:sz="0" w:space="0" w:color="auto"/>
                                        <w:left w:val="none" w:sz="0" w:space="0" w:color="auto"/>
                                        <w:bottom w:val="none" w:sz="0" w:space="0" w:color="auto"/>
                                        <w:right w:val="none" w:sz="0" w:space="0" w:color="auto"/>
                                      </w:divBdr>
                                      <w:divsChild>
                                        <w:div w:id="987980080">
                                          <w:marLeft w:val="0"/>
                                          <w:marRight w:val="0"/>
                                          <w:marTop w:val="0"/>
                                          <w:marBottom w:val="120"/>
                                          <w:divBdr>
                                            <w:top w:val="none" w:sz="0" w:space="0" w:color="auto"/>
                                            <w:left w:val="none" w:sz="0" w:space="0" w:color="auto"/>
                                            <w:bottom w:val="none" w:sz="0" w:space="0" w:color="auto"/>
                                            <w:right w:val="none" w:sz="0" w:space="0" w:color="auto"/>
                                          </w:divBdr>
                                          <w:divsChild>
                                            <w:div w:id="37554497">
                                              <w:marLeft w:val="0"/>
                                              <w:marRight w:val="0"/>
                                              <w:marTop w:val="0"/>
                                              <w:marBottom w:val="0"/>
                                              <w:divBdr>
                                                <w:top w:val="none" w:sz="0" w:space="0" w:color="auto"/>
                                                <w:left w:val="none" w:sz="0" w:space="0" w:color="auto"/>
                                                <w:bottom w:val="none" w:sz="0" w:space="0" w:color="auto"/>
                                                <w:right w:val="none" w:sz="0" w:space="0" w:color="auto"/>
                                              </w:divBdr>
                                            </w:div>
                                            <w:div w:id="331227752">
                                              <w:marLeft w:val="0"/>
                                              <w:marRight w:val="0"/>
                                              <w:marTop w:val="0"/>
                                              <w:marBottom w:val="0"/>
                                              <w:divBdr>
                                                <w:top w:val="none" w:sz="0" w:space="0" w:color="auto"/>
                                                <w:left w:val="none" w:sz="0" w:space="0" w:color="auto"/>
                                                <w:bottom w:val="none" w:sz="0" w:space="0" w:color="auto"/>
                                                <w:right w:val="none" w:sz="0" w:space="0" w:color="auto"/>
                                              </w:divBdr>
                                            </w:div>
                                            <w:div w:id="50352252">
                                              <w:marLeft w:val="0"/>
                                              <w:marRight w:val="0"/>
                                              <w:marTop w:val="0"/>
                                              <w:marBottom w:val="0"/>
                                              <w:divBdr>
                                                <w:top w:val="none" w:sz="0" w:space="0" w:color="auto"/>
                                                <w:left w:val="none" w:sz="0" w:space="0" w:color="auto"/>
                                                <w:bottom w:val="none" w:sz="0" w:space="0" w:color="auto"/>
                                                <w:right w:val="none" w:sz="0" w:space="0" w:color="auto"/>
                                              </w:divBdr>
                                            </w:div>
                                          </w:divsChild>
                                        </w:div>
                                        <w:div w:id="21253288">
                                          <w:marLeft w:val="0"/>
                                          <w:marRight w:val="0"/>
                                          <w:marTop w:val="0"/>
                                          <w:marBottom w:val="0"/>
                                          <w:divBdr>
                                            <w:top w:val="none" w:sz="0" w:space="0" w:color="auto"/>
                                            <w:left w:val="none" w:sz="0" w:space="0" w:color="auto"/>
                                            <w:bottom w:val="none" w:sz="0" w:space="0" w:color="auto"/>
                                            <w:right w:val="none" w:sz="0" w:space="0" w:color="auto"/>
                                          </w:divBdr>
                                        </w:div>
                                        <w:div w:id="1851872103">
                                          <w:marLeft w:val="0"/>
                                          <w:marRight w:val="0"/>
                                          <w:marTop w:val="0"/>
                                          <w:marBottom w:val="0"/>
                                          <w:divBdr>
                                            <w:top w:val="single" w:sz="6" w:space="12" w:color="999999"/>
                                            <w:left w:val="single" w:sz="6" w:space="12" w:color="999999"/>
                                            <w:bottom w:val="single" w:sz="6" w:space="12" w:color="999999"/>
                                            <w:right w:val="single" w:sz="6" w:space="12" w:color="999999"/>
                                          </w:divBdr>
                                          <w:divsChild>
                                            <w:div w:id="1577858101">
                                              <w:marLeft w:val="0"/>
                                              <w:marRight w:val="0"/>
                                              <w:marTop w:val="0"/>
                                              <w:marBottom w:val="0"/>
                                              <w:divBdr>
                                                <w:top w:val="none" w:sz="0" w:space="0" w:color="auto"/>
                                                <w:left w:val="none" w:sz="0" w:space="0" w:color="auto"/>
                                                <w:bottom w:val="none" w:sz="0" w:space="0" w:color="auto"/>
                                                <w:right w:val="none" w:sz="0" w:space="0" w:color="auto"/>
                                              </w:divBdr>
                                            </w:div>
                                          </w:divsChild>
                                        </w:div>
                                        <w:div w:id="1125273960">
                                          <w:marLeft w:val="0"/>
                                          <w:marRight w:val="0"/>
                                          <w:marTop w:val="0"/>
                                          <w:marBottom w:val="0"/>
                                          <w:divBdr>
                                            <w:top w:val="none" w:sz="0" w:space="0" w:color="auto"/>
                                            <w:left w:val="none" w:sz="0" w:space="0" w:color="auto"/>
                                            <w:bottom w:val="none" w:sz="0" w:space="0" w:color="auto"/>
                                            <w:right w:val="none" w:sz="0" w:space="0" w:color="auto"/>
                                          </w:divBdr>
                                        </w:div>
                                      </w:divsChild>
                                    </w:div>
                                    <w:div w:id="742334394">
                                      <w:marLeft w:val="0"/>
                                      <w:marRight w:val="60"/>
                                      <w:marTop w:val="0"/>
                                      <w:marBottom w:val="0"/>
                                      <w:divBdr>
                                        <w:top w:val="single" w:sz="6" w:space="0" w:color="D9D9D9"/>
                                        <w:left w:val="single" w:sz="6" w:space="0" w:color="D9D9D9"/>
                                        <w:bottom w:val="single" w:sz="6" w:space="0" w:color="D9D9D9"/>
                                        <w:right w:val="single" w:sz="6" w:space="0" w:color="D9D9D9"/>
                                      </w:divBdr>
                                      <w:divsChild>
                                        <w:div w:id="1921912747">
                                          <w:marLeft w:val="0"/>
                                          <w:marRight w:val="0"/>
                                          <w:marTop w:val="0"/>
                                          <w:marBottom w:val="0"/>
                                          <w:divBdr>
                                            <w:top w:val="none" w:sz="0" w:space="0" w:color="auto"/>
                                            <w:left w:val="none" w:sz="0" w:space="0" w:color="auto"/>
                                            <w:bottom w:val="none" w:sz="0" w:space="0" w:color="auto"/>
                                            <w:right w:val="none" w:sz="0" w:space="0" w:color="auto"/>
                                          </w:divBdr>
                                          <w:divsChild>
                                            <w:div w:id="7302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650">
                                  <w:marLeft w:val="0"/>
                                  <w:marRight w:val="0"/>
                                  <w:marTop w:val="0"/>
                                  <w:marBottom w:val="0"/>
                                  <w:divBdr>
                                    <w:top w:val="none" w:sz="0" w:space="0" w:color="auto"/>
                                    <w:left w:val="none" w:sz="0" w:space="0" w:color="auto"/>
                                    <w:bottom w:val="none" w:sz="0" w:space="0" w:color="auto"/>
                                    <w:right w:val="none" w:sz="0" w:space="0" w:color="auto"/>
                                  </w:divBdr>
                                  <w:divsChild>
                                    <w:div w:id="412892240">
                                      <w:marLeft w:val="60"/>
                                      <w:marRight w:val="0"/>
                                      <w:marTop w:val="0"/>
                                      <w:marBottom w:val="0"/>
                                      <w:divBdr>
                                        <w:top w:val="none" w:sz="0" w:space="0" w:color="auto"/>
                                        <w:left w:val="none" w:sz="0" w:space="0" w:color="auto"/>
                                        <w:bottom w:val="none" w:sz="0" w:space="0" w:color="auto"/>
                                        <w:right w:val="none" w:sz="0" w:space="0" w:color="auto"/>
                                      </w:divBdr>
                                      <w:divsChild>
                                        <w:div w:id="1202748255">
                                          <w:marLeft w:val="0"/>
                                          <w:marRight w:val="0"/>
                                          <w:marTop w:val="0"/>
                                          <w:marBottom w:val="0"/>
                                          <w:divBdr>
                                            <w:top w:val="none" w:sz="0" w:space="0" w:color="auto"/>
                                            <w:left w:val="none" w:sz="0" w:space="0" w:color="auto"/>
                                            <w:bottom w:val="none" w:sz="0" w:space="0" w:color="auto"/>
                                            <w:right w:val="none" w:sz="0" w:space="0" w:color="auto"/>
                                          </w:divBdr>
                                          <w:divsChild>
                                            <w:div w:id="908225152">
                                              <w:marLeft w:val="0"/>
                                              <w:marRight w:val="0"/>
                                              <w:marTop w:val="0"/>
                                              <w:marBottom w:val="120"/>
                                              <w:divBdr>
                                                <w:top w:val="single" w:sz="6" w:space="0" w:color="F5F5F5"/>
                                                <w:left w:val="single" w:sz="6" w:space="0" w:color="F5F5F5"/>
                                                <w:bottom w:val="single" w:sz="6" w:space="0" w:color="F5F5F5"/>
                                                <w:right w:val="single" w:sz="6" w:space="0" w:color="F5F5F5"/>
                                              </w:divBdr>
                                              <w:divsChild>
                                                <w:div w:id="497111140">
                                                  <w:marLeft w:val="0"/>
                                                  <w:marRight w:val="0"/>
                                                  <w:marTop w:val="0"/>
                                                  <w:marBottom w:val="0"/>
                                                  <w:divBdr>
                                                    <w:top w:val="none" w:sz="0" w:space="0" w:color="auto"/>
                                                    <w:left w:val="none" w:sz="0" w:space="0" w:color="auto"/>
                                                    <w:bottom w:val="none" w:sz="0" w:space="0" w:color="auto"/>
                                                    <w:right w:val="none" w:sz="0" w:space="0" w:color="auto"/>
                                                  </w:divBdr>
                                                  <w:divsChild>
                                                    <w:div w:id="7540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47426">
      <w:bodyDiv w:val="1"/>
      <w:marLeft w:val="0"/>
      <w:marRight w:val="0"/>
      <w:marTop w:val="0"/>
      <w:marBottom w:val="0"/>
      <w:divBdr>
        <w:top w:val="none" w:sz="0" w:space="0" w:color="auto"/>
        <w:left w:val="none" w:sz="0" w:space="0" w:color="auto"/>
        <w:bottom w:val="none" w:sz="0" w:space="0" w:color="auto"/>
        <w:right w:val="none" w:sz="0" w:space="0" w:color="auto"/>
      </w:divBdr>
      <w:divsChild>
        <w:div w:id="1523201198">
          <w:marLeft w:val="0"/>
          <w:marRight w:val="0"/>
          <w:marTop w:val="0"/>
          <w:marBottom w:val="0"/>
          <w:divBdr>
            <w:top w:val="none" w:sz="0" w:space="0" w:color="auto"/>
            <w:left w:val="none" w:sz="0" w:space="0" w:color="auto"/>
            <w:bottom w:val="none" w:sz="0" w:space="0" w:color="auto"/>
            <w:right w:val="none" w:sz="0" w:space="0" w:color="auto"/>
          </w:divBdr>
          <w:divsChild>
            <w:div w:id="254097327">
              <w:marLeft w:val="0"/>
              <w:marRight w:val="0"/>
              <w:marTop w:val="0"/>
              <w:marBottom w:val="0"/>
              <w:divBdr>
                <w:top w:val="none" w:sz="0" w:space="0" w:color="auto"/>
                <w:left w:val="none" w:sz="0" w:space="0" w:color="auto"/>
                <w:bottom w:val="none" w:sz="0" w:space="0" w:color="auto"/>
                <w:right w:val="none" w:sz="0" w:space="0" w:color="auto"/>
              </w:divBdr>
              <w:divsChild>
                <w:div w:id="347760688">
                  <w:marLeft w:val="0"/>
                  <w:marRight w:val="0"/>
                  <w:marTop w:val="0"/>
                  <w:marBottom w:val="0"/>
                  <w:divBdr>
                    <w:top w:val="none" w:sz="0" w:space="0" w:color="auto"/>
                    <w:left w:val="none" w:sz="0" w:space="0" w:color="auto"/>
                    <w:bottom w:val="none" w:sz="0" w:space="0" w:color="auto"/>
                    <w:right w:val="none" w:sz="0" w:space="0" w:color="auto"/>
                  </w:divBdr>
                  <w:divsChild>
                    <w:div w:id="313489484">
                      <w:marLeft w:val="0"/>
                      <w:marRight w:val="0"/>
                      <w:marTop w:val="0"/>
                      <w:marBottom w:val="0"/>
                      <w:divBdr>
                        <w:top w:val="none" w:sz="0" w:space="0" w:color="auto"/>
                        <w:left w:val="none" w:sz="0" w:space="0" w:color="auto"/>
                        <w:bottom w:val="none" w:sz="0" w:space="0" w:color="auto"/>
                        <w:right w:val="none" w:sz="0" w:space="0" w:color="auto"/>
                      </w:divBdr>
                      <w:divsChild>
                        <w:div w:id="685983693">
                          <w:marLeft w:val="0"/>
                          <w:marRight w:val="0"/>
                          <w:marTop w:val="0"/>
                          <w:marBottom w:val="0"/>
                          <w:divBdr>
                            <w:top w:val="none" w:sz="0" w:space="0" w:color="auto"/>
                            <w:left w:val="none" w:sz="0" w:space="0" w:color="auto"/>
                            <w:bottom w:val="none" w:sz="0" w:space="0" w:color="auto"/>
                            <w:right w:val="none" w:sz="0" w:space="0" w:color="auto"/>
                          </w:divBdr>
                          <w:divsChild>
                            <w:div w:id="954949286">
                              <w:marLeft w:val="0"/>
                              <w:marRight w:val="0"/>
                              <w:marTop w:val="2100"/>
                              <w:marBottom w:val="0"/>
                              <w:divBdr>
                                <w:top w:val="none" w:sz="0" w:space="0" w:color="auto"/>
                                <w:left w:val="none" w:sz="0" w:space="0" w:color="auto"/>
                                <w:bottom w:val="none" w:sz="0" w:space="0" w:color="auto"/>
                                <w:right w:val="none" w:sz="0" w:space="0" w:color="auto"/>
                              </w:divBdr>
                              <w:divsChild>
                                <w:div w:id="100489577">
                                  <w:marLeft w:val="0"/>
                                  <w:marRight w:val="0"/>
                                  <w:marTop w:val="0"/>
                                  <w:marBottom w:val="0"/>
                                  <w:divBdr>
                                    <w:top w:val="none" w:sz="0" w:space="0" w:color="auto"/>
                                    <w:left w:val="none" w:sz="0" w:space="0" w:color="auto"/>
                                    <w:bottom w:val="none" w:sz="0" w:space="0" w:color="auto"/>
                                    <w:right w:val="none" w:sz="0" w:space="0" w:color="auto"/>
                                  </w:divBdr>
                                  <w:divsChild>
                                    <w:div w:id="490759819">
                                      <w:marLeft w:val="0"/>
                                      <w:marRight w:val="0"/>
                                      <w:marTop w:val="0"/>
                                      <w:marBottom w:val="0"/>
                                      <w:divBdr>
                                        <w:top w:val="none" w:sz="0" w:space="0" w:color="auto"/>
                                        <w:left w:val="none" w:sz="0" w:space="0" w:color="auto"/>
                                        <w:bottom w:val="none" w:sz="0" w:space="0" w:color="auto"/>
                                        <w:right w:val="none" w:sz="0" w:space="0" w:color="auto"/>
                                      </w:divBdr>
                                      <w:divsChild>
                                        <w:div w:id="294530759">
                                          <w:marLeft w:val="0"/>
                                          <w:marRight w:val="0"/>
                                          <w:marTop w:val="0"/>
                                          <w:marBottom w:val="0"/>
                                          <w:divBdr>
                                            <w:top w:val="none" w:sz="0" w:space="0" w:color="auto"/>
                                            <w:left w:val="none" w:sz="0" w:space="0" w:color="auto"/>
                                            <w:bottom w:val="none" w:sz="0" w:space="0" w:color="auto"/>
                                            <w:right w:val="none" w:sz="0" w:space="0" w:color="auto"/>
                                          </w:divBdr>
                                          <w:divsChild>
                                            <w:div w:id="8354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328684">
      <w:bodyDiv w:val="1"/>
      <w:marLeft w:val="0"/>
      <w:marRight w:val="0"/>
      <w:marTop w:val="0"/>
      <w:marBottom w:val="0"/>
      <w:divBdr>
        <w:top w:val="none" w:sz="0" w:space="0" w:color="auto"/>
        <w:left w:val="none" w:sz="0" w:space="0" w:color="auto"/>
        <w:bottom w:val="none" w:sz="0" w:space="0" w:color="auto"/>
        <w:right w:val="none" w:sz="0" w:space="0" w:color="auto"/>
      </w:divBdr>
      <w:divsChild>
        <w:div w:id="474373531">
          <w:marLeft w:val="0"/>
          <w:marRight w:val="0"/>
          <w:marTop w:val="0"/>
          <w:marBottom w:val="0"/>
          <w:divBdr>
            <w:top w:val="none" w:sz="0" w:space="0" w:color="auto"/>
            <w:left w:val="none" w:sz="0" w:space="0" w:color="auto"/>
            <w:bottom w:val="none" w:sz="0" w:space="0" w:color="auto"/>
            <w:right w:val="none" w:sz="0" w:space="0" w:color="auto"/>
          </w:divBdr>
          <w:divsChild>
            <w:div w:id="1512449000">
              <w:marLeft w:val="0"/>
              <w:marRight w:val="0"/>
              <w:marTop w:val="0"/>
              <w:marBottom w:val="0"/>
              <w:divBdr>
                <w:top w:val="none" w:sz="0" w:space="0" w:color="auto"/>
                <w:left w:val="none" w:sz="0" w:space="0" w:color="auto"/>
                <w:bottom w:val="none" w:sz="0" w:space="0" w:color="auto"/>
                <w:right w:val="none" w:sz="0" w:space="0" w:color="auto"/>
              </w:divBdr>
              <w:divsChild>
                <w:div w:id="404304348">
                  <w:marLeft w:val="0"/>
                  <w:marRight w:val="0"/>
                  <w:marTop w:val="0"/>
                  <w:marBottom w:val="0"/>
                  <w:divBdr>
                    <w:top w:val="none" w:sz="0" w:space="0" w:color="auto"/>
                    <w:left w:val="none" w:sz="0" w:space="0" w:color="auto"/>
                    <w:bottom w:val="none" w:sz="0" w:space="0" w:color="auto"/>
                    <w:right w:val="none" w:sz="0" w:space="0" w:color="auto"/>
                  </w:divBdr>
                  <w:divsChild>
                    <w:div w:id="646784203">
                      <w:marLeft w:val="0"/>
                      <w:marRight w:val="0"/>
                      <w:marTop w:val="0"/>
                      <w:marBottom w:val="0"/>
                      <w:divBdr>
                        <w:top w:val="none" w:sz="0" w:space="0" w:color="auto"/>
                        <w:left w:val="none" w:sz="0" w:space="0" w:color="auto"/>
                        <w:bottom w:val="none" w:sz="0" w:space="0" w:color="auto"/>
                        <w:right w:val="none" w:sz="0" w:space="0" w:color="auto"/>
                      </w:divBdr>
                      <w:divsChild>
                        <w:div w:id="1690640881">
                          <w:marLeft w:val="0"/>
                          <w:marRight w:val="0"/>
                          <w:marTop w:val="0"/>
                          <w:marBottom w:val="0"/>
                          <w:divBdr>
                            <w:top w:val="none" w:sz="0" w:space="0" w:color="auto"/>
                            <w:left w:val="none" w:sz="0" w:space="0" w:color="auto"/>
                            <w:bottom w:val="none" w:sz="0" w:space="0" w:color="auto"/>
                            <w:right w:val="none" w:sz="0" w:space="0" w:color="auto"/>
                          </w:divBdr>
                          <w:divsChild>
                            <w:div w:id="840395356">
                              <w:marLeft w:val="0"/>
                              <w:marRight w:val="0"/>
                              <w:marTop w:val="0"/>
                              <w:marBottom w:val="0"/>
                              <w:divBdr>
                                <w:top w:val="none" w:sz="0" w:space="0" w:color="auto"/>
                                <w:left w:val="none" w:sz="0" w:space="0" w:color="auto"/>
                                <w:bottom w:val="none" w:sz="0" w:space="0" w:color="auto"/>
                                <w:right w:val="none" w:sz="0" w:space="0" w:color="auto"/>
                              </w:divBdr>
                              <w:divsChild>
                                <w:div w:id="1005590818">
                                  <w:marLeft w:val="0"/>
                                  <w:marRight w:val="0"/>
                                  <w:marTop w:val="0"/>
                                  <w:marBottom w:val="0"/>
                                  <w:divBdr>
                                    <w:top w:val="none" w:sz="0" w:space="0" w:color="auto"/>
                                    <w:left w:val="none" w:sz="0" w:space="0" w:color="auto"/>
                                    <w:bottom w:val="none" w:sz="0" w:space="0" w:color="auto"/>
                                    <w:right w:val="none" w:sz="0" w:space="0" w:color="auto"/>
                                  </w:divBdr>
                                  <w:divsChild>
                                    <w:div w:id="1618028592">
                                      <w:marLeft w:val="0"/>
                                      <w:marRight w:val="0"/>
                                      <w:marTop w:val="0"/>
                                      <w:marBottom w:val="0"/>
                                      <w:divBdr>
                                        <w:top w:val="none" w:sz="0" w:space="0" w:color="auto"/>
                                        <w:left w:val="none" w:sz="0" w:space="0" w:color="auto"/>
                                        <w:bottom w:val="none" w:sz="0" w:space="0" w:color="auto"/>
                                        <w:right w:val="none" w:sz="0" w:space="0" w:color="auto"/>
                                      </w:divBdr>
                                      <w:divsChild>
                                        <w:div w:id="540096225">
                                          <w:marLeft w:val="0"/>
                                          <w:marRight w:val="0"/>
                                          <w:marTop w:val="0"/>
                                          <w:marBottom w:val="0"/>
                                          <w:divBdr>
                                            <w:top w:val="none" w:sz="0" w:space="0" w:color="auto"/>
                                            <w:left w:val="none" w:sz="0" w:space="0" w:color="auto"/>
                                            <w:bottom w:val="none" w:sz="0" w:space="0" w:color="auto"/>
                                            <w:right w:val="none" w:sz="0" w:space="0" w:color="auto"/>
                                          </w:divBdr>
                                          <w:divsChild>
                                            <w:div w:id="1011026839">
                                              <w:marLeft w:val="0"/>
                                              <w:marRight w:val="0"/>
                                              <w:marTop w:val="0"/>
                                              <w:marBottom w:val="0"/>
                                              <w:divBdr>
                                                <w:top w:val="none" w:sz="0" w:space="0" w:color="auto"/>
                                                <w:left w:val="none" w:sz="0" w:space="0" w:color="auto"/>
                                                <w:bottom w:val="none" w:sz="0" w:space="0" w:color="auto"/>
                                                <w:right w:val="none" w:sz="0" w:space="0" w:color="auto"/>
                                              </w:divBdr>
                                              <w:divsChild>
                                                <w:div w:id="2075928877">
                                                  <w:marLeft w:val="0"/>
                                                  <w:marRight w:val="0"/>
                                                  <w:marTop w:val="0"/>
                                                  <w:marBottom w:val="0"/>
                                                  <w:divBdr>
                                                    <w:top w:val="none" w:sz="0" w:space="0" w:color="auto"/>
                                                    <w:left w:val="none" w:sz="0" w:space="0" w:color="auto"/>
                                                    <w:bottom w:val="none" w:sz="0" w:space="0" w:color="auto"/>
                                                    <w:right w:val="none" w:sz="0" w:space="0" w:color="auto"/>
                                                  </w:divBdr>
                                                  <w:divsChild>
                                                    <w:div w:id="1883248812">
                                                      <w:marLeft w:val="0"/>
                                                      <w:marRight w:val="0"/>
                                                      <w:marTop w:val="0"/>
                                                      <w:marBottom w:val="0"/>
                                                      <w:divBdr>
                                                        <w:top w:val="none" w:sz="0" w:space="0" w:color="auto"/>
                                                        <w:left w:val="none" w:sz="0" w:space="0" w:color="auto"/>
                                                        <w:bottom w:val="none" w:sz="0" w:space="0" w:color="auto"/>
                                                        <w:right w:val="none" w:sz="0" w:space="0" w:color="auto"/>
                                                      </w:divBdr>
                                                      <w:divsChild>
                                                        <w:div w:id="1119298592">
                                                          <w:marLeft w:val="0"/>
                                                          <w:marRight w:val="0"/>
                                                          <w:marTop w:val="0"/>
                                                          <w:marBottom w:val="0"/>
                                                          <w:divBdr>
                                                            <w:top w:val="none" w:sz="0" w:space="0" w:color="auto"/>
                                                            <w:left w:val="none" w:sz="0" w:space="0" w:color="auto"/>
                                                            <w:bottom w:val="none" w:sz="0" w:space="0" w:color="auto"/>
                                                            <w:right w:val="none" w:sz="0" w:space="0" w:color="auto"/>
                                                          </w:divBdr>
                                                          <w:divsChild>
                                                            <w:div w:id="812328647">
                                                              <w:marLeft w:val="0"/>
                                                              <w:marRight w:val="0"/>
                                                              <w:marTop w:val="0"/>
                                                              <w:marBottom w:val="0"/>
                                                              <w:divBdr>
                                                                <w:top w:val="none" w:sz="0" w:space="0" w:color="auto"/>
                                                                <w:left w:val="none" w:sz="0" w:space="0" w:color="auto"/>
                                                                <w:bottom w:val="none" w:sz="0" w:space="0" w:color="auto"/>
                                                                <w:right w:val="none" w:sz="0" w:space="0" w:color="auto"/>
                                                              </w:divBdr>
                                                              <w:divsChild>
                                                                <w:div w:id="1590458274">
                                                                  <w:marLeft w:val="0"/>
                                                                  <w:marRight w:val="0"/>
                                                                  <w:marTop w:val="0"/>
                                                                  <w:marBottom w:val="0"/>
                                                                  <w:divBdr>
                                                                    <w:top w:val="none" w:sz="0" w:space="0" w:color="auto"/>
                                                                    <w:left w:val="none" w:sz="0" w:space="0" w:color="auto"/>
                                                                    <w:bottom w:val="none" w:sz="0" w:space="0" w:color="auto"/>
                                                                    <w:right w:val="none" w:sz="0" w:space="0" w:color="auto"/>
                                                                  </w:divBdr>
                                                                  <w:divsChild>
                                                                    <w:div w:id="170991027">
                                                                      <w:marLeft w:val="0"/>
                                                                      <w:marRight w:val="0"/>
                                                                      <w:marTop w:val="0"/>
                                                                      <w:marBottom w:val="0"/>
                                                                      <w:divBdr>
                                                                        <w:top w:val="none" w:sz="0" w:space="0" w:color="auto"/>
                                                                        <w:left w:val="none" w:sz="0" w:space="0" w:color="auto"/>
                                                                        <w:bottom w:val="none" w:sz="0" w:space="0" w:color="auto"/>
                                                                        <w:right w:val="none" w:sz="0" w:space="0" w:color="auto"/>
                                                                      </w:divBdr>
                                                                      <w:divsChild>
                                                                        <w:div w:id="17834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30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265">
          <w:marLeft w:val="0"/>
          <w:marRight w:val="0"/>
          <w:marTop w:val="0"/>
          <w:marBottom w:val="0"/>
          <w:divBdr>
            <w:top w:val="none" w:sz="0" w:space="0" w:color="auto"/>
            <w:left w:val="none" w:sz="0" w:space="0" w:color="auto"/>
            <w:bottom w:val="none" w:sz="0" w:space="0" w:color="auto"/>
            <w:right w:val="none" w:sz="0" w:space="0" w:color="auto"/>
          </w:divBdr>
          <w:divsChild>
            <w:div w:id="657810518">
              <w:marLeft w:val="0"/>
              <w:marRight w:val="0"/>
              <w:marTop w:val="0"/>
              <w:marBottom w:val="0"/>
              <w:divBdr>
                <w:top w:val="none" w:sz="0" w:space="0" w:color="auto"/>
                <w:left w:val="none" w:sz="0" w:space="0" w:color="auto"/>
                <w:bottom w:val="none" w:sz="0" w:space="0" w:color="auto"/>
                <w:right w:val="none" w:sz="0" w:space="0" w:color="auto"/>
              </w:divBdr>
              <w:divsChild>
                <w:div w:id="57555833">
                  <w:marLeft w:val="0"/>
                  <w:marRight w:val="0"/>
                  <w:marTop w:val="0"/>
                  <w:marBottom w:val="0"/>
                  <w:divBdr>
                    <w:top w:val="none" w:sz="0" w:space="0" w:color="auto"/>
                    <w:left w:val="none" w:sz="0" w:space="0" w:color="auto"/>
                    <w:bottom w:val="none" w:sz="0" w:space="0" w:color="auto"/>
                    <w:right w:val="none" w:sz="0" w:space="0" w:color="auto"/>
                  </w:divBdr>
                  <w:divsChild>
                    <w:div w:id="1487087515">
                      <w:marLeft w:val="0"/>
                      <w:marRight w:val="0"/>
                      <w:marTop w:val="0"/>
                      <w:marBottom w:val="0"/>
                      <w:divBdr>
                        <w:top w:val="none" w:sz="0" w:space="0" w:color="auto"/>
                        <w:left w:val="none" w:sz="0" w:space="0" w:color="auto"/>
                        <w:bottom w:val="none" w:sz="0" w:space="0" w:color="auto"/>
                        <w:right w:val="none" w:sz="0" w:space="0" w:color="auto"/>
                      </w:divBdr>
                      <w:divsChild>
                        <w:div w:id="263928932">
                          <w:marLeft w:val="0"/>
                          <w:marRight w:val="0"/>
                          <w:marTop w:val="0"/>
                          <w:marBottom w:val="0"/>
                          <w:divBdr>
                            <w:top w:val="none" w:sz="0" w:space="0" w:color="auto"/>
                            <w:left w:val="none" w:sz="0" w:space="0" w:color="auto"/>
                            <w:bottom w:val="none" w:sz="0" w:space="0" w:color="auto"/>
                            <w:right w:val="none" w:sz="0" w:space="0" w:color="auto"/>
                          </w:divBdr>
                          <w:divsChild>
                            <w:div w:id="168565442">
                              <w:marLeft w:val="0"/>
                              <w:marRight w:val="0"/>
                              <w:marTop w:val="0"/>
                              <w:marBottom w:val="0"/>
                              <w:divBdr>
                                <w:top w:val="none" w:sz="0" w:space="0" w:color="auto"/>
                                <w:left w:val="none" w:sz="0" w:space="0" w:color="auto"/>
                                <w:bottom w:val="none" w:sz="0" w:space="0" w:color="auto"/>
                                <w:right w:val="none" w:sz="0" w:space="0" w:color="auto"/>
                              </w:divBdr>
                              <w:divsChild>
                                <w:div w:id="2086877221">
                                  <w:marLeft w:val="0"/>
                                  <w:marRight w:val="0"/>
                                  <w:marTop w:val="0"/>
                                  <w:marBottom w:val="0"/>
                                  <w:divBdr>
                                    <w:top w:val="none" w:sz="0" w:space="0" w:color="auto"/>
                                    <w:left w:val="none" w:sz="0" w:space="0" w:color="auto"/>
                                    <w:bottom w:val="none" w:sz="0" w:space="0" w:color="auto"/>
                                    <w:right w:val="none" w:sz="0" w:space="0" w:color="auto"/>
                                  </w:divBdr>
                                  <w:divsChild>
                                    <w:div w:id="349376032">
                                      <w:marLeft w:val="60"/>
                                      <w:marRight w:val="0"/>
                                      <w:marTop w:val="0"/>
                                      <w:marBottom w:val="0"/>
                                      <w:divBdr>
                                        <w:top w:val="none" w:sz="0" w:space="0" w:color="auto"/>
                                        <w:left w:val="none" w:sz="0" w:space="0" w:color="auto"/>
                                        <w:bottom w:val="none" w:sz="0" w:space="0" w:color="auto"/>
                                        <w:right w:val="none" w:sz="0" w:space="0" w:color="auto"/>
                                      </w:divBdr>
                                      <w:divsChild>
                                        <w:div w:id="629046788">
                                          <w:marLeft w:val="0"/>
                                          <w:marRight w:val="0"/>
                                          <w:marTop w:val="0"/>
                                          <w:marBottom w:val="0"/>
                                          <w:divBdr>
                                            <w:top w:val="none" w:sz="0" w:space="0" w:color="auto"/>
                                            <w:left w:val="none" w:sz="0" w:space="0" w:color="auto"/>
                                            <w:bottom w:val="none" w:sz="0" w:space="0" w:color="auto"/>
                                            <w:right w:val="none" w:sz="0" w:space="0" w:color="auto"/>
                                          </w:divBdr>
                                          <w:divsChild>
                                            <w:div w:id="504518036">
                                              <w:marLeft w:val="0"/>
                                              <w:marRight w:val="0"/>
                                              <w:marTop w:val="0"/>
                                              <w:marBottom w:val="120"/>
                                              <w:divBdr>
                                                <w:top w:val="single" w:sz="6" w:space="0" w:color="F5F5F5"/>
                                                <w:left w:val="single" w:sz="6" w:space="0" w:color="F5F5F5"/>
                                                <w:bottom w:val="single" w:sz="6" w:space="0" w:color="F5F5F5"/>
                                                <w:right w:val="single" w:sz="6" w:space="0" w:color="F5F5F5"/>
                                              </w:divBdr>
                                              <w:divsChild>
                                                <w:div w:id="313409921">
                                                  <w:marLeft w:val="0"/>
                                                  <w:marRight w:val="0"/>
                                                  <w:marTop w:val="0"/>
                                                  <w:marBottom w:val="0"/>
                                                  <w:divBdr>
                                                    <w:top w:val="none" w:sz="0" w:space="0" w:color="auto"/>
                                                    <w:left w:val="none" w:sz="0" w:space="0" w:color="auto"/>
                                                    <w:bottom w:val="none" w:sz="0" w:space="0" w:color="auto"/>
                                                    <w:right w:val="none" w:sz="0" w:space="0" w:color="auto"/>
                                                  </w:divBdr>
                                                  <w:divsChild>
                                                    <w:div w:id="1559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3695">
      <w:bodyDiv w:val="1"/>
      <w:marLeft w:val="0"/>
      <w:marRight w:val="0"/>
      <w:marTop w:val="0"/>
      <w:marBottom w:val="0"/>
      <w:divBdr>
        <w:top w:val="none" w:sz="0" w:space="0" w:color="auto"/>
        <w:left w:val="none" w:sz="0" w:space="0" w:color="auto"/>
        <w:bottom w:val="none" w:sz="0" w:space="0" w:color="auto"/>
        <w:right w:val="none" w:sz="0" w:space="0" w:color="auto"/>
      </w:divBdr>
      <w:divsChild>
        <w:div w:id="360475076">
          <w:marLeft w:val="0"/>
          <w:marRight w:val="0"/>
          <w:marTop w:val="0"/>
          <w:marBottom w:val="0"/>
          <w:divBdr>
            <w:top w:val="none" w:sz="0" w:space="0" w:color="auto"/>
            <w:left w:val="none" w:sz="0" w:space="0" w:color="auto"/>
            <w:bottom w:val="none" w:sz="0" w:space="0" w:color="auto"/>
            <w:right w:val="none" w:sz="0" w:space="0" w:color="auto"/>
          </w:divBdr>
          <w:divsChild>
            <w:div w:id="1990163025">
              <w:marLeft w:val="0"/>
              <w:marRight w:val="0"/>
              <w:marTop w:val="0"/>
              <w:marBottom w:val="0"/>
              <w:divBdr>
                <w:top w:val="none" w:sz="0" w:space="0" w:color="auto"/>
                <w:left w:val="none" w:sz="0" w:space="0" w:color="auto"/>
                <w:bottom w:val="none" w:sz="0" w:space="0" w:color="auto"/>
                <w:right w:val="none" w:sz="0" w:space="0" w:color="auto"/>
              </w:divBdr>
              <w:divsChild>
                <w:div w:id="2063752495">
                  <w:marLeft w:val="0"/>
                  <w:marRight w:val="0"/>
                  <w:marTop w:val="0"/>
                  <w:marBottom w:val="0"/>
                  <w:divBdr>
                    <w:top w:val="none" w:sz="0" w:space="0" w:color="auto"/>
                    <w:left w:val="none" w:sz="0" w:space="0" w:color="auto"/>
                    <w:bottom w:val="none" w:sz="0" w:space="0" w:color="auto"/>
                    <w:right w:val="none" w:sz="0" w:space="0" w:color="auto"/>
                  </w:divBdr>
                  <w:divsChild>
                    <w:div w:id="1070689467">
                      <w:marLeft w:val="-225"/>
                      <w:marRight w:val="-225"/>
                      <w:marTop w:val="0"/>
                      <w:marBottom w:val="0"/>
                      <w:divBdr>
                        <w:top w:val="none" w:sz="0" w:space="0" w:color="auto"/>
                        <w:left w:val="none" w:sz="0" w:space="0" w:color="auto"/>
                        <w:bottom w:val="none" w:sz="0" w:space="0" w:color="auto"/>
                        <w:right w:val="none" w:sz="0" w:space="0" w:color="auto"/>
                      </w:divBdr>
                      <w:divsChild>
                        <w:div w:id="1833132244">
                          <w:marLeft w:val="0"/>
                          <w:marRight w:val="0"/>
                          <w:marTop w:val="0"/>
                          <w:marBottom w:val="0"/>
                          <w:divBdr>
                            <w:top w:val="none" w:sz="0" w:space="0" w:color="auto"/>
                            <w:left w:val="none" w:sz="0" w:space="0" w:color="auto"/>
                            <w:bottom w:val="none" w:sz="0" w:space="0" w:color="auto"/>
                            <w:right w:val="none" w:sz="0" w:space="0" w:color="auto"/>
                          </w:divBdr>
                          <w:divsChild>
                            <w:div w:id="1398943533">
                              <w:marLeft w:val="0"/>
                              <w:marRight w:val="0"/>
                              <w:marTop w:val="0"/>
                              <w:marBottom w:val="0"/>
                              <w:divBdr>
                                <w:top w:val="none" w:sz="0" w:space="0" w:color="auto"/>
                                <w:left w:val="none" w:sz="0" w:space="0" w:color="auto"/>
                                <w:bottom w:val="none" w:sz="0" w:space="0" w:color="auto"/>
                                <w:right w:val="none" w:sz="0" w:space="0" w:color="auto"/>
                              </w:divBdr>
                              <w:divsChild>
                                <w:div w:id="1281719877">
                                  <w:marLeft w:val="0"/>
                                  <w:marRight w:val="0"/>
                                  <w:marTop w:val="0"/>
                                  <w:marBottom w:val="0"/>
                                  <w:divBdr>
                                    <w:top w:val="none" w:sz="0" w:space="0" w:color="auto"/>
                                    <w:left w:val="none" w:sz="0" w:space="0" w:color="auto"/>
                                    <w:bottom w:val="none" w:sz="0" w:space="0" w:color="auto"/>
                                    <w:right w:val="none" w:sz="0" w:space="0" w:color="auto"/>
                                  </w:divBdr>
                                  <w:divsChild>
                                    <w:div w:id="553657542">
                                      <w:marLeft w:val="0"/>
                                      <w:marRight w:val="0"/>
                                      <w:marTop w:val="0"/>
                                      <w:marBottom w:val="0"/>
                                      <w:divBdr>
                                        <w:top w:val="none" w:sz="0" w:space="0" w:color="auto"/>
                                        <w:left w:val="none" w:sz="0" w:space="0" w:color="auto"/>
                                        <w:bottom w:val="none" w:sz="0" w:space="0" w:color="auto"/>
                                        <w:right w:val="none" w:sz="0" w:space="0" w:color="auto"/>
                                      </w:divBdr>
                                      <w:divsChild>
                                        <w:div w:id="2125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775762">
      <w:bodyDiv w:val="1"/>
      <w:marLeft w:val="0"/>
      <w:marRight w:val="0"/>
      <w:marTop w:val="0"/>
      <w:marBottom w:val="0"/>
      <w:divBdr>
        <w:top w:val="none" w:sz="0" w:space="0" w:color="auto"/>
        <w:left w:val="none" w:sz="0" w:space="0" w:color="auto"/>
        <w:bottom w:val="none" w:sz="0" w:space="0" w:color="auto"/>
        <w:right w:val="none" w:sz="0" w:space="0" w:color="auto"/>
      </w:divBdr>
      <w:divsChild>
        <w:div w:id="1377507101">
          <w:marLeft w:val="0"/>
          <w:marRight w:val="0"/>
          <w:marTop w:val="0"/>
          <w:marBottom w:val="0"/>
          <w:divBdr>
            <w:top w:val="none" w:sz="0" w:space="0" w:color="auto"/>
            <w:left w:val="none" w:sz="0" w:space="0" w:color="auto"/>
            <w:bottom w:val="none" w:sz="0" w:space="0" w:color="auto"/>
            <w:right w:val="none" w:sz="0" w:space="0" w:color="auto"/>
          </w:divBdr>
          <w:divsChild>
            <w:div w:id="1784958463">
              <w:marLeft w:val="0"/>
              <w:marRight w:val="0"/>
              <w:marTop w:val="0"/>
              <w:marBottom w:val="0"/>
              <w:divBdr>
                <w:top w:val="none" w:sz="0" w:space="0" w:color="auto"/>
                <w:left w:val="none" w:sz="0" w:space="0" w:color="auto"/>
                <w:bottom w:val="none" w:sz="0" w:space="0" w:color="auto"/>
                <w:right w:val="none" w:sz="0" w:space="0" w:color="auto"/>
              </w:divBdr>
              <w:divsChild>
                <w:div w:id="2096054943">
                  <w:marLeft w:val="0"/>
                  <w:marRight w:val="0"/>
                  <w:marTop w:val="0"/>
                  <w:marBottom w:val="0"/>
                  <w:divBdr>
                    <w:top w:val="none" w:sz="0" w:space="0" w:color="auto"/>
                    <w:left w:val="none" w:sz="0" w:space="0" w:color="auto"/>
                    <w:bottom w:val="none" w:sz="0" w:space="0" w:color="auto"/>
                    <w:right w:val="none" w:sz="0" w:space="0" w:color="auto"/>
                  </w:divBdr>
                  <w:divsChild>
                    <w:div w:id="1701396791">
                      <w:marLeft w:val="0"/>
                      <w:marRight w:val="0"/>
                      <w:marTop w:val="0"/>
                      <w:marBottom w:val="0"/>
                      <w:divBdr>
                        <w:top w:val="none" w:sz="0" w:space="0" w:color="auto"/>
                        <w:left w:val="none" w:sz="0" w:space="0" w:color="auto"/>
                        <w:bottom w:val="none" w:sz="0" w:space="0" w:color="auto"/>
                        <w:right w:val="none" w:sz="0" w:space="0" w:color="auto"/>
                      </w:divBdr>
                      <w:divsChild>
                        <w:div w:id="1460763592">
                          <w:marLeft w:val="0"/>
                          <w:marRight w:val="0"/>
                          <w:marTop w:val="0"/>
                          <w:marBottom w:val="0"/>
                          <w:divBdr>
                            <w:top w:val="none" w:sz="0" w:space="0" w:color="auto"/>
                            <w:left w:val="none" w:sz="0" w:space="0" w:color="auto"/>
                            <w:bottom w:val="none" w:sz="0" w:space="0" w:color="auto"/>
                            <w:right w:val="none" w:sz="0" w:space="0" w:color="auto"/>
                          </w:divBdr>
                          <w:divsChild>
                            <w:div w:id="1236168447">
                              <w:marLeft w:val="0"/>
                              <w:marRight w:val="0"/>
                              <w:marTop w:val="0"/>
                              <w:marBottom w:val="0"/>
                              <w:divBdr>
                                <w:top w:val="none" w:sz="0" w:space="0" w:color="auto"/>
                                <w:left w:val="none" w:sz="0" w:space="0" w:color="auto"/>
                                <w:bottom w:val="none" w:sz="0" w:space="0" w:color="auto"/>
                                <w:right w:val="none" w:sz="0" w:space="0" w:color="auto"/>
                              </w:divBdr>
                              <w:divsChild>
                                <w:div w:id="1832677869">
                                  <w:marLeft w:val="0"/>
                                  <w:marRight w:val="0"/>
                                  <w:marTop w:val="0"/>
                                  <w:marBottom w:val="0"/>
                                  <w:divBdr>
                                    <w:top w:val="none" w:sz="0" w:space="0" w:color="auto"/>
                                    <w:left w:val="none" w:sz="0" w:space="0" w:color="auto"/>
                                    <w:bottom w:val="none" w:sz="0" w:space="0" w:color="auto"/>
                                    <w:right w:val="none" w:sz="0" w:space="0" w:color="auto"/>
                                  </w:divBdr>
                                  <w:divsChild>
                                    <w:div w:id="1322271508">
                                      <w:marLeft w:val="60"/>
                                      <w:marRight w:val="0"/>
                                      <w:marTop w:val="0"/>
                                      <w:marBottom w:val="0"/>
                                      <w:divBdr>
                                        <w:top w:val="none" w:sz="0" w:space="0" w:color="auto"/>
                                        <w:left w:val="none" w:sz="0" w:space="0" w:color="auto"/>
                                        <w:bottom w:val="none" w:sz="0" w:space="0" w:color="auto"/>
                                        <w:right w:val="none" w:sz="0" w:space="0" w:color="auto"/>
                                      </w:divBdr>
                                      <w:divsChild>
                                        <w:div w:id="411047182">
                                          <w:marLeft w:val="0"/>
                                          <w:marRight w:val="0"/>
                                          <w:marTop w:val="0"/>
                                          <w:marBottom w:val="0"/>
                                          <w:divBdr>
                                            <w:top w:val="none" w:sz="0" w:space="0" w:color="auto"/>
                                            <w:left w:val="none" w:sz="0" w:space="0" w:color="auto"/>
                                            <w:bottom w:val="none" w:sz="0" w:space="0" w:color="auto"/>
                                            <w:right w:val="none" w:sz="0" w:space="0" w:color="auto"/>
                                          </w:divBdr>
                                          <w:divsChild>
                                            <w:div w:id="476148608">
                                              <w:marLeft w:val="0"/>
                                              <w:marRight w:val="0"/>
                                              <w:marTop w:val="0"/>
                                              <w:marBottom w:val="120"/>
                                              <w:divBdr>
                                                <w:top w:val="single" w:sz="6" w:space="0" w:color="F5F5F5"/>
                                                <w:left w:val="single" w:sz="6" w:space="0" w:color="F5F5F5"/>
                                                <w:bottom w:val="single" w:sz="6" w:space="0" w:color="F5F5F5"/>
                                                <w:right w:val="single" w:sz="6" w:space="0" w:color="F5F5F5"/>
                                              </w:divBdr>
                                              <w:divsChild>
                                                <w:div w:id="316691996">
                                                  <w:marLeft w:val="0"/>
                                                  <w:marRight w:val="0"/>
                                                  <w:marTop w:val="0"/>
                                                  <w:marBottom w:val="0"/>
                                                  <w:divBdr>
                                                    <w:top w:val="none" w:sz="0" w:space="0" w:color="auto"/>
                                                    <w:left w:val="none" w:sz="0" w:space="0" w:color="auto"/>
                                                    <w:bottom w:val="none" w:sz="0" w:space="0" w:color="auto"/>
                                                    <w:right w:val="none" w:sz="0" w:space="0" w:color="auto"/>
                                                  </w:divBdr>
                                                  <w:divsChild>
                                                    <w:div w:id="662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850559">
      <w:bodyDiv w:val="1"/>
      <w:marLeft w:val="0"/>
      <w:marRight w:val="0"/>
      <w:marTop w:val="0"/>
      <w:marBottom w:val="0"/>
      <w:divBdr>
        <w:top w:val="none" w:sz="0" w:space="0" w:color="auto"/>
        <w:left w:val="none" w:sz="0" w:space="0" w:color="auto"/>
        <w:bottom w:val="none" w:sz="0" w:space="0" w:color="auto"/>
        <w:right w:val="none" w:sz="0" w:space="0" w:color="auto"/>
      </w:divBdr>
      <w:divsChild>
        <w:div w:id="2049795607">
          <w:marLeft w:val="0"/>
          <w:marRight w:val="0"/>
          <w:marTop w:val="0"/>
          <w:marBottom w:val="0"/>
          <w:divBdr>
            <w:top w:val="none" w:sz="0" w:space="0" w:color="auto"/>
            <w:left w:val="none" w:sz="0" w:space="0" w:color="auto"/>
            <w:bottom w:val="none" w:sz="0" w:space="0" w:color="auto"/>
            <w:right w:val="none" w:sz="0" w:space="0" w:color="auto"/>
          </w:divBdr>
          <w:divsChild>
            <w:div w:id="175310788">
              <w:marLeft w:val="0"/>
              <w:marRight w:val="0"/>
              <w:marTop w:val="0"/>
              <w:marBottom w:val="0"/>
              <w:divBdr>
                <w:top w:val="none" w:sz="0" w:space="0" w:color="auto"/>
                <w:left w:val="none" w:sz="0" w:space="0" w:color="auto"/>
                <w:bottom w:val="none" w:sz="0" w:space="0" w:color="auto"/>
                <w:right w:val="none" w:sz="0" w:space="0" w:color="auto"/>
              </w:divBdr>
              <w:divsChild>
                <w:div w:id="501891717">
                  <w:marLeft w:val="0"/>
                  <w:marRight w:val="0"/>
                  <w:marTop w:val="0"/>
                  <w:marBottom w:val="0"/>
                  <w:divBdr>
                    <w:top w:val="none" w:sz="0" w:space="0" w:color="auto"/>
                    <w:left w:val="none" w:sz="0" w:space="0" w:color="auto"/>
                    <w:bottom w:val="none" w:sz="0" w:space="0" w:color="auto"/>
                    <w:right w:val="none" w:sz="0" w:space="0" w:color="auto"/>
                  </w:divBdr>
                  <w:divsChild>
                    <w:div w:id="2024628125">
                      <w:marLeft w:val="0"/>
                      <w:marRight w:val="0"/>
                      <w:marTop w:val="0"/>
                      <w:marBottom w:val="0"/>
                      <w:divBdr>
                        <w:top w:val="none" w:sz="0" w:space="0" w:color="auto"/>
                        <w:left w:val="none" w:sz="0" w:space="0" w:color="auto"/>
                        <w:bottom w:val="none" w:sz="0" w:space="0" w:color="auto"/>
                        <w:right w:val="none" w:sz="0" w:space="0" w:color="auto"/>
                      </w:divBdr>
                      <w:divsChild>
                        <w:div w:id="1217352659">
                          <w:marLeft w:val="0"/>
                          <w:marRight w:val="0"/>
                          <w:marTop w:val="0"/>
                          <w:marBottom w:val="0"/>
                          <w:divBdr>
                            <w:top w:val="none" w:sz="0" w:space="0" w:color="auto"/>
                            <w:left w:val="none" w:sz="0" w:space="0" w:color="auto"/>
                            <w:bottom w:val="none" w:sz="0" w:space="0" w:color="auto"/>
                            <w:right w:val="none" w:sz="0" w:space="0" w:color="auto"/>
                          </w:divBdr>
                          <w:divsChild>
                            <w:div w:id="948319921">
                              <w:marLeft w:val="0"/>
                              <w:marRight w:val="0"/>
                              <w:marTop w:val="0"/>
                              <w:marBottom w:val="0"/>
                              <w:divBdr>
                                <w:top w:val="none" w:sz="0" w:space="0" w:color="auto"/>
                                <w:left w:val="none" w:sz="0" w:space="0" w:color="auto"/>
                                <w:bottom w:val="none" w:sz="0" w:space="0" w:color="auto"/>
                                <w:right w:val="none" w:sz="0" w:space="0" w:color="auto"/>
                              </w:divBdr>
                              <w:divsChild>
                                <w:div w:id="2011567230">
                                  <w:marLeft w:val="0"/>
                                  <w:marRight w:val="0"/>
                                  <w:marTop w:val="0"/>
                                  <w:marBottom w:val="0"/>
                                  <w:divBdr>
                                    <w:top w:val="none" w:sz="0" w:space="0" w:color="auto"/>
                                    <w:left w:val="none" w:sz="0" w:space="0" w:color="auto"/>
                                    <w:bottom w:val="none" w:sz="0" w:space="0" w:color="auto"/>
                                    <w:right w:val="none" w:sz="0" w:space="0" w:color="auto"/>
                                  </w:divBdr>
                                  <w:divsChild>
                                    <w:div w:id="1882787310">
                                      <w:marLeft w:val="60"/>
                                      <w:marRight w:val="0"/>
                                      <w:marTop w:val="0"/>
                                      <w:marBottom w:val="0"/>
                                      <w:divBdr>
                                        <w:top w:val="none" w:sz="0" w:space="0" w:color="auto"/>
                                        <w:left w:val="none" w:sz="0" w:space="0" w:color="auto"/>
                                        <w:bottom w:val="none" w:sz="0" w:space="0" w:color="auto"/>
                                        <w:right w:val="none" w:sz="0" w:space="0" w:color="auto"/>
                                      </w:divBdr>
                                      <w:divsChild>
                                        <w:div w:id="1422293957">
                                          <w:marLeft w:val="0"/>
                                          <w:marRight w:val="0"/>
                                          <w:marTop w:val="0"/>
                                          <w:marBottom w:val="0"/>
                                          <w:divBdr>
                                            <w:top w:val="none" w:sz="0" w:space="0" w:color="auto"/>
                                            <w:left w:val="none" w:sz="0" w:space="0" w:color="auto"/>
                                            <w:bottom w:val="none" w:sz="0" w:space="0" w:color="auto"/>
                                            <w:right w:val="none" w:sz="0" w:space="0" w:color="auto"/>
                                          </w:divBdr>
                                          <w:divsChild>
                                            <w:div w:id="525170028">
                                              <w:marLeft w:val="0"/>
                                              <w:marRight w:val="0"/>
                                              <w:marTop w:val="0"/>
                                              <w:marBottom w:val="120"/>
                                              <w:divBdr>
                                                <w:top w:val="single" w:sz="6" w:space="0" w:color="F5F5F5"/>
                                                <w:left w:val="single" w:sz="6" w:space="0" w:color="F5F5F5"/>
                                                <w:bottom w:val="single" w:sz="6" w:space="0" w:color="F5F5F5"/>
                                                <w:right w:val="single" w:sz="6" w:space="0" w:color="F5F5F5"/>
                                              </w:divBdr>
                                              <w:divsChild>
                                                <w:div w:id="1706514562">
                                                  <w:marLeft w:val="0"/>
                                                  <w:marRight w:val="0"/>
                                                  <w:marTop w:val="0"/>
                                                  <w:marBottom w:val="0"/>
                                                  <w:divBdr>
                                                    <w:top w:val="none" w:sz="0" w:space="0" w:color="auto"/>
                                                    <w:left w:val="none" w:sz="0" w:space="0" w:color="auto"/>
                                                    <w:bottom w:val="none" w:sz="0" w:space="0" w:color="auto"/>
                                                    <w:right w:val="none" w:sz="0" w:space="0" w:color="auto"/>
                                                  </w:divBdr>
                                                  <w:divsChild>
                                                    <w:div w:id="3738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016739">
      <w:bodyDiv w:val="1"/>
      <w:marLeft w:val="0"/>
      <w:marRight w:val="0"/>
      <w:marTop w:val="0"/>
      <w:marBottom w:val="0"/>
      <w:divBdr>
        <w:top w:val="none" w:sz="0" w:space="0" w:color="auto"/>
        <w:left w:val="none" w:sz="0" w:space="0" w:color="auto"/>
        <w:bottom w:val="none" w:sz="0" w:space="0" w:color="auto"/>
        <w:right w:val="none" w:sz="0" w:space="0" w:color="auto"/>
      </w:divBdr>
      <w:divsChild>
        <w:div w:id="1199201268">
          <w:marLeft w:val="0"/>
          <w:marRight w:val="0"/>
          <w:marTop w:val="0"/>
          <w:marBottom w:val="0"/>
          <w:divBdr>
            <w:top w:val="none" w:sz="0" w:space="0" w:color="auto"/>
            <w:left w:val="none" w:sz="0" w:space="0" w:color="auto"/>
            <w:bottom w:val="none" w:sz="0" w:space="0" w:color="auto"/>
            <w:right w:val="none" w:sz="0" w:space="0" w:color="auto"/>
          </w:divBdr>
          <w:divsChild>
            <w:div w:id="1509175932">
              <w:marLeft w:val="0"/>
              <w:marRight w:val="0"/>
              <w:marTop w:val="0"/>
              <w:marBottom w:val="0"/>
              <w:divBdr>
                <w:top w:val="none" w:sz="0" w:space="0" w:color="auto"/>
                <w:left w:val="none" w:sz="0" w:space="0" w:color="auto"/>
                <w:bottom w:val="none" w:sz="0" w:space="0" w:color="auto"/>
                <w:right w:val="none" w:sz="0" w:space="0" w:color="auto"/>
              </w:divBdr>
              <w:divsChild>
                <w:div w:id="882640098">
                  <w:marLeft w:val="0"/>
                  <w:marRight w:val="0"/>
                  <w:marTop w:val="0"/>
                  <w:marBottom w:val="0"/>
                  <w:divBdr>
                    <w:top w:val="none" w:sz="0" w:space="0" w:color="auto"/>
                    <w:left w:val="none" w:sz="0" w:space="0" w:color="auto"/>
                    <w:bottom w:val="none" w:sz="0" w:space="0" w:color="auto"/>
                    <w:right w:val="none" w:sz="0" w:space="0" w:color="auto"/>
                  </w:divBdr>
                  <w:divsChild>
                    <w:div w:id="1025442564">
                      <w:marLeft w:val="0"/>
                      <w:marRight w:val="0"/>
                      <w:marTop w:val="0"/>
                      <w:marBottom w:val="0"/>
                      <w:divBdr>
                        <w:top w:val="none" w:sz="0" w:space="0" w:color="auto"/>
                        <w:left w:val="none" w:sz="0" w:space="0" w:color="auto"/>
                        <w:bottom w:val="none" w:sz="0" w:space="0" w:color="auto"/>
                        <w:right w:val="none" w:sz="0" w:space="0" w:color="auto"/>
                      </w:divBdr>
                      <w:divsChild>
                        <w:div w:id="1942949670">
                          <w:marLeft w:val="0"/>
                          <w:marRight w:val="0"/>
                          <w:marTop w:val="0"/>
                          <w:marBottom w:val="0"/>
                          <w:divBdr>
                            <w:top w:val="none" w:sz="0" w:space="0" w:color="auto"/>
                            <w:left w:val="none" w:sz="0" w:space="0" w:color="auto"/>
                            <w:bottom w:val="none" w:sz="0" w:space="0" w:color="auto"/>
                            <w:right w:val="none" w:sz="0" w:space="0" w:color="auto"/>
                          </w:divBdr>
                          <w:divsChild>
                            <w:div w:id="426539259">
                              <w:marLeft w:val="0"/>
                              <w:marRight w:val="0"/>
                              <w:marTop w:val="2100"/>
                              <w:marBottom w:val="0"/>
                              <w:divBdr>
                                <w:top w:val="none" w:sz="0" w:space="0" w:color="auto"/>
                                <w:left w:val="none" w:sz="0" w:space="0" w:color="auto"/>
                                <w:bottom w:val="none" w:sz="0" w:space="0" w:color="auto"/>
                                <w:right w:val="none" w:sz="0" w:space="0" w:color="auto"/>
                              </w:divBdr>
                              <w:divsChild>
                                <w:div w:id="1259144563">
                                  <w:marLeft w:val="0"/>
                                  <w:marRight w:val="0"/>
                                  <w:marTop w:val="0"/>
                                  <w:marBottom w:val="0"/>
                                  <w:divBdr>
                                    <w:top w:val="none" w:sz="0" w:space="0" w:color="auto"/>
                                    <w:left w:val="none" w:sz="0" w:space="0" w:color="auto"/>
                                    <w:bottom w:val="none" w:sz="0" w:space="0" w:color="auto"/>
                                    <w:right w:val="none" w:sz="0" w:space="0" w:color="auto"/>
                                  </w:divBdr>
                                  <w:divsChild>
                                    <w:div w:id="1813591990">
                                      <w:marLeft w:val="0"/>
                                      <w:marRight w:val="0"/>
                                      <w:marTop w:val="0"/>
                                      <w:marBottom w:val="0"/>
                                      <w:divBdr>
                                        <w:top w:val="none" w:sz="0" w:space="0" w:color="auto"/>
                                        <w:left w:val="none" w:sz="0" w:space="0" w:color="auto"/>
                                        <w:bottom w:val="none" w:sz="0" w:space="0" w:color="auto"/>
                                        <w:right w:val="none" w:sz="0" w:space="0" w:color="auto"/>
                                      </w:divBdr>
                                      <w:divsChild>
                                        <w:div w:id="1242368717">
                                          <w:marLeft w:val="0"/>
                                          <w:marRight w:val="0"/>
                                          <w:marTop w:val="0"/>
                                          <w:marBottom w:val="0"/>
                                          <w:divBdr>
                                            <w:top w:val="none" w:sz="0" w:space="0" w:color="auto"/>
                                            <w:left w:val="none" w:sz="0" w:space="0" w:color="auto"/>
                                            <w:bottom w:val="none" w:sz="0" w:space="0" w:color="auto"/>
                                            <w:right w:val="none" w:sz="0" w:space="0" w:color="auto"/>
                                          </w:divBdr>
                                          <w:divsChild>
                                            <w:div w:id="5082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358830">
      <w:bodyDiv w:val="1"/>
      <w:marLeft w:val="0"/>
      <w:marRight w:val="0"/>
      <w:marTop w:val="0"/>
      <w:marBottom w:val="0"/>
      <w:divBdr>
        <w:top w:val="none" w:sz="0" w:space="0" w:color="auto"/>
        <w:left w:val="none" w:sz="0" w:space="0" w:color="auto"/>
        <w:bottom w:val="none" w:sz="0" w:space="0" w:color="auto"/>
        <w:right w:val="none" w:sz="0" w:space="0" w:color="auto"/>
      </w:divBdr>
      <w:divsChild>
        <w:div w:id="1120077372">
          <w:marLeft w:val="0"/>
          <w:marRight w:val="0"/>
          <w:marTop w:val="0"/>
          <w:marBottom w:val="0"/>
          <w:divBdr>
            <w:top w:val="none" w:sz="0" w:space="0" w:color="auto"/>
            <w:left w:val="none" w:sz="0" w:space="0" w:color="auto"/>
            <w:bottom w:val="none" w:sz="0" w:space="0" w:color="auto"/>
            <w:right w:val="none" w:sz="0" w:space="0" w:color="auto"/>
          </w:divBdr>
          <w:divsChild>
            <w:div w:id="1890145014">
              <w:marLeft w:val="0"/>
              <w:marRight w:val="0"/>
              <w:marTop w:val="0"/>
              <w:marBottom w:val="0"/>
              <w:divBdr>
                <w:top w:val="none" w:sz="0" w:space="0" w:color="auto"/>
                <w:left w:val="none" w:sz="0" w:space="0" w:color="auto"/>
                <w:bottom w:val="none" w:sz="0" w:space="0" w:color="auto"/>
                <w:right w:val="none" w:sz="0" w:space="0" w:color="auto"/>
              </w:divBdr>
              <w:divsChild>
                <w:div w:id="616956531">
                  <w:marLeft w:val="0"/>
                  <w:marRight w:val="0"/>
                  <w:marTop w:val="0"/>
                  <w:marBottom w:val="0"/>
                  <w:divBdr>
                    <w:top w:val="none" w:sz="0" w:space="0" w:color="auto"/>
                    <w:left w:val="none" w:sz="0" w:space="0" w:color="auto"/>
                    <w:bottom w:val="none" w:sz="0" w:space="0" w:color="auto"/>
                    <w:right w:val="none" w:sz="0" w:space="0" w:color="auto"/>
                  </w:divBdr>
                  <w:divsChild>
                    <w:div w:id="29034824">
                      <w:marLeft w:val="0"/>
                      <w:marRight w:val="0"/>
                      <w:marTop w:val="0"/>
                      <w:marBottom w:val="0"/>
                      <w:divBdr>
                        <w:top w:val="none" w:sz="0" w:space="0" w:color="auto"/>
                        <w:left w:val="none" w:sz="0" w:space="0" w:color="auto"/>
                        <w:bottom w:val="none" w:sz="0" w:space="0" w:color="auto"/>
                        <w:right w:val="none" w:sz="0" w:space="0" w:color="auto"/>
                      </w:divBdr>
                      <w:divsChild>
                        <w:div w:id="2079358745">
                          <w:marLeft w:val="0"/>
                          <w:marRight w:val="0"/>
                          <w:marTop w:val="45"/>
                          <w:marBottom w:val="0"/>
                          <w:divBdr>
                            <w:top w:val="none" w:sz="0" w:space="0" w:color="auto"/>
                            <w:left w:val="none" w:sz="0" w:space="0" w:color="auto"/>
                            <w:bottom w:val="none" w:sz="0" w:space="0" w:color="auto"/>
                            <w:right w:val="none" w:sz="0" w:space="0" w:color="auto"/>
                          </w:divBdr>
                          <w:divsChild>
                            <w:div w:id="933778731">
                              <w:marLeft w:val="0"/>
                              <w:marRight w:val="0"/>
                              <w:marTop w:val="0"/>
                              <w:marBottom w:val="0"/>
                              <w:divBdr>
                                <w:top w:val="none" w:sz="0" w:space="0" w:color="auto"/>
                                <w:left w:val="none" w:sz="0" w:space="0" w:color="auto"/>
                                <w:bottom w:val="none" w:sz="0" w:space="0" w:color="auto"/>
                                <w:right w:val="none" w:sz="0" w:space="0" w:color="auto"/>
                              </w:divBdr>
                              <w:divsChild>
                                <w:div w:id="7760208">
                                  <w:marLeft w:val="2070"/>
                                  <w:marRight w:val="3810"/>
                                  <w:marTop w:val="0"/>
                                  <w:marBottom w:val="0"/>
                                  <w:divBdr>
                                    <w:top w:val="none" w:sz="0" w:space="0" w:color="auto"/>
                                    <w:left w:val="none" w:sz="0" w:space="0" w:color="auto"/>
                                    <w:bottom w:val="none" w:sz="0" w:space="0" w:color="auto"/>
                                    <w:right w:val="none" w:sz="0" w:space="0" w:color="auto"/>
                                  </w:divBdr>
                                  <w:divsChild>
                                    <w:div w:id="20329519">
                                      <w:marLeft w:val="0"/>
                                      <w:marRight w:val="0"/>
                                      <w:marTop w:val="0"/>
                                      <w:marBottom w:val="0"/>
                                      <w:divBdr>
                                        <w:top w:val="none" w:sz="0" w:space="0" w:color="auto"/>
                                        <w:left w:val="none" w:sz="0" w:space="0" w:color="auto"/>
                                        <w:bottom w:val="none" w:sz="0" w:space="0" w:color="auto"/>
                                        <w:right w:val="none" w:sz="0" w:space="0" w:color="auto"/>
                                      </w:divBdr>
                                      <w:divsChild>
                                        <w:div w:id="1791388329">
                                          <w:marLeft w:val="0"/>
                                          <w:marRight w:val="0"/>
                                          <w:marTop w:val="0"/>
                                          <w:marBottom w:val="0"/>
                                          <w:divBdr>
                                            <w:top w:val="none" w:sz="0" w:space="0" w:color="auto"/>
                                            <w:left w:val="none" w:sz="0" w:space="0" w:color="auto"/>
                                            <w:bottom w:val="none" w:sz="0" w:space="0" w:color="auto"/>
                                            <w:right w:val="none" w:sz="0" w:space="0" w:color="auto"/>
                                          </w:divBdr>
                                          <w:divsChild>
                                            <w:div w:id="2143183418">
                                              <w:marLeft w:val="0"/>
                                              <w:marRight w:val="0"/>
                                              <w:marTop w:val="0"/>
                                              <w:marBottom w:val="0"/>
                                              <w:divBdr>
                                                <w:top w:val="none" w:sz="0" w:space="0" w:color="auto"/>
                                                <w:left w:val="none" w:sz="0" w:space="0" w:color="auto"/>
                                                <w:bottom w:val="none" w:sz="0" w:space="0" w:color="auto"/>
                                                <w:right w:val="none" w:sz="0" w:space="0" w:color="auto"/>
                                              </w:divBdr>
                                              <w:divsChild>
                                                <w:div w:id="1028456668">
                                                  <w:marLeft w:val="0"/>
                                                  <w:marRight w:val="0"/>
                                                  <w:marTop w:val="90"/>
                                                  <w:marBottom w:val="0"/>
                                                  <w:divBdr>
                                                    <w:top w:val="none" w:sz="0" w:space="0" w:color="auto"/>
                                                    <w:left w:val="none" w:sz="0" w:space="0" w:color="auto"/>
                                                    <w:bottom w:val="none" w:sz="0" w:space="0" w:color="auto"/>
                                                    <w:right w:val="none" w:sz="0" w:space="0" w:color="auto"/>
                                                  </w:divBdr>
                                                  <w:divsChild>
                                                    <w:div w:id="910624910">
                                                      <w:marLeft w:val="0"/>
                                                      <w:marRight w:val="0"/>
                                                      <w:marTop w:val="0"/>
                                                      <w:marBottom w:val="0"/>
                                                      <w:divBdr>
                                                        <w:top w:val="none" w:sz="0" w:space="0" w:color="auto"/>
                                                        <w:left w:val="none" w:sz="0" w:space="0" w:color="auto"/>
                                                        <w:bottom w:val="none" w:sz="0" w:space="0" w:color="auto"/>
                                                        <w:right w:val="none" w:sz="0" w:space="0" w:color="auto"/>
                                                      </w:divBdr>
                                                      <w:divsChild>
                                                        <w:div w:id="745033948">
                                                          <w:marLeft w:val="0"/>
                                                          <w:marRight w:val="0"/>
                                                          <w:marTop w:val="0"/>
                                                          <w:marBottom w:val="0"/>
                                                          <w:divBdr>
                                                            <w:top w:val="none" w:sz="0" w:space="0" w:color="auto"/>
                                                            <w:left w:val="none" w:sz="0" w:space="0" w:color="auto"/>
                                                            <w:bottom w:val="none" w:sz="0" w:space="0" w:color="auto"/>
                                                            <w:right w:val="none" w:sz="0" w:space="0" w:color="auto"/>
                                                          </w:divBdr>
                                                          <w:divsChild>
                                                            <w:div w:id="821122148">
                                                              <w:marLeft w:val="0"/>
                                                              <w:marRight w:val="0"/>
                                                              <w:marTop w:val="0"/>
                                                              <w:marBottom w:val="390"/>
                                                              <w:divBdr>
                                                                <w:top w:val="none" w:sz="0" w:space="0" w:color="auto"/>
                                                                <w:left w:val="none" w:sz="0" w:space="0" w:color="auto"/>
                                                                <w:bottom w:val="none" w:sz="0" w:space="0" w:color="auto"/>
                                                                <w:right w:val="none" w:sz="0" w:space="0" w:color="auto"/>
                                                              </w:divBdr>
                                                              <w:divsChild>
                                                                <w:div w:id="87314429">
                                                                  <w:marLeft w:val="0"/>
                                                                  <w:marRight w:val="0"/>
                                                                  <w:marTop w:val="0"/>
                                                                  <w:marBottom w:val="0"/>
                                                                  <w:divBdr>
                                                                    <w:top w:val="none" w:sz="0" w:space="0" w:color="auto"/>
                                                                    <w:left w:val="none" w:sz="0" w:space="0" w:color="auto"/>
                                                                    <w:bottom w:val="none" w:sz="0" w:space="0" w:color="auto"/>
                                                                    <w:right w:val="none" w:sz="0" w:space="0" w:color="auto"/>
                                                                  </w:divBdr>
                                                                  <w:divsChild>
                                                                    <w:div w:id="1467744459">
                                                                      <w:marLeft w:val="0"/>
                                                                      <w:marRight w:val="0"/>
                                                                      <w:marTop w:val="0"/>
                                                                      <w:marBottom w:val="0"/>
                                                                      <w:divBdr>
                                                                        <w:top w:val="none" w:sz="0" w:space="0" w:color="auto"/>
                                                                        <w:left w:val="none" w:sz="0" w:space="0" w:color="auto"/>
                                                                        <w:bottom w:val="none" w:sz="0" w:space="0" w:color="auto"/>
                                                                        <w:right w:val="none" w:sz="0" w:space="0" w:color="auto"/>
                                                                      </w:divBdr>
                                                                      <w:divsChild>
                                                                        <w:div w:id="1349870394">
                                                                          <w:marLeft w:val="0"/>
                                                                          <w:marRight w:val="0"/>
                                                                          <w:marTop w:val="0"/>
                                                                          <w:marBottom w:val="0"/>
                                                                          <w:divBdr>
                                                                            <w:top w:val="none" w:sz="0" w:space="0" w:color="auto"/>
                                                                            <w:left w:val="none" w:sz="0" w:space="0" w:color="auto"/>
                                                                            <w:bottom w:val="none" w:sz="0" w:space="0" w:color="auto"/>
                                                                            <w:right w:val="none" w:sz="0" w:space="0" w:color="auto"/>
                                                                          </w:divBdr>
                                                                          <w:divsChild>
                                                                            <w:div w:id="444228000">
                                                                              <w:marLeft w:val="0"/>
                                                                              <w:marRight w:val="0"/>
                                                                              <w:marTop w:val="0"/>
                                                                              <w:marBottom w:val="0"/>
                                                                              <w:divBdr>
                                                                                <w:top w:val="none" w:sz="0" w:space="0" w:color="auto"/>
                                                                                <w:left w:val="none" w:sz="0" w:space="0" w:color="auto"/>
                                                                                <w:bottom w:val="none" w:sz="0" w:space="0" w:color="auto"/>
                                                                                <w:right w:val="none" w:sz="0" w:space="0" w:color="auto"/>
                                                                              </w:divBdr>
                                                                              <w:divsChild>
                                                                                <w:div w:id="450174759">
                                                                                  <w:marLeft w:val="0"/>
                                                                                  <w:marRight w:val="0"/>
                                                                                  <w:marTop w:val="0"/>
                                                                                  <w:marBottom w:val="0"/>
                                                                                  <w:divBdr>
                                                                                    <w:top w:val="none" w:sz="0" w:space="0" w:color="auto"/>
                                                                                    <w:left w:val="none" w:sz="0" w:space="0" w:color="auto"/>
                                                                                    <w:bottom w:val="none" w:sz="0" w:space="0" w:color="auto"/>
                                                                                    <w:right w:val="none" w:sz="0" w:space="0" w:color="auto"/>
                                                                                  </w:divBdr>
                                                                                  <w:divsChild>
                                                                                    <w:div w:id="425881875">
                                                                                      <w:marLeft w:val="0"/>
                                                                                      <w:marRight w:val="0"/>
                                                                                      <w:marTop w:val="0"/>
                                                                                      <w:marBottom w:val="0"/>
                                                                                      <w:divBdr>
                                                                                        <w:top w:val="none" w:sz="0" w:space="0" w:color="auto"/>
                                                                                        <w:left w:val="none" w:sz="0" w:space="0" w:color="auto"/>
                                                                                        <w:bottom w:val="none" w:sz="0" w:space="0" w:color="auto"/>
                                                                                        <w:right w:val="none" w:sz="0" w:space="0" w:color="auto"/>
                                                                                      </w:divBdr>
                                                                                      <w:divsChild>
                                                                                        <w:div w:id="783230923">
                                                                                          <w:marLeft w:val="0"/>
                                                                                          <w:marRight w:val="0"/>
                                                                                          <w:marTop w:val="0"/>
                                                                                          <w:marBottom w:val="0"/>
                                                                                          <w:divBdr>
                                                                                            <w:top w:val="none" w:sz="0" w:space="0" w:color="auto"/>
                                                                                            <w:left w:val="none" w:sz="0" w:space="0" w:color="auto"/>
                                                                                            <w:bottom w:val="none" w:sz="0" w:space="0" w:color="auto"/>
                                                                                            <w:right w:val="none" w:sz="0" w:space="0" w:color="auto"/>
                                                                                          </w:divBdr>
                                                                                          <w:divsChild>
                                                                                            <w:div w:id="13000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564736">
      <w:bodyDiv w:val="1"/>
      <w:marLeft w:val="0"/>
      <w:marRight w:val="0"/>
      <w:marTop w:val="0"/>
      <w:marBottom w:val="0"/>
      <w:divBdr>
        <w:top w:val="none" w:sz="0" w:space="0" w:color="auto"/>
        <w:left w:val="none" w:sz="0" w:space="0" w:color="auto"/>
        <w:bottom w:val="none" w:sz="0" w:space="0" w:color="auto"/>
        <w:right w:val="none" w:sz="0" w:space="0" w:color="auto"/>
      </w:divBdr>
      <w:divsChild>
        <w:div w:id="1139541848">
          <w:marLeft w:val="0"/>
          <w:marRight w:val="0"/>
          <w:marTop w:val="0"/>
          <w:marBottom w:val="0"/>
          <w:divBdr>
            <w:top w:val="none" w:sz="0" w:space="0" w:color="auto"/>
            <w:left w:val="none" w:sz="0" w:space="0" w:color="auto"/>
            <w:bottom w:val="none" w:sz="0" w:space="0" w:color="auto"/>
            <w:right w:val="none" w:sz="0" w:space="0" w:color="auto"/>
          </w:divBdr>
          <w:divsChild>
            <w:div w:id="2119643842">
              <w:marLeft w:val="0"/>
              <w:marRight w:val="0"/>
              <w:marTop w:val="0"/>
              <w:marBottom w:val="0"/>
              <w:divBdr>
                <w:top w:val="none" w:sz="0" w:space="0" w:color="auto"/>
                <w:left w:val="none" w:sz="0" w:space="0" w:color="auto"/>
                <w:bottom w:val="none" w:sz="0" w:space="0" w:color="auto"/>
                <w:right w:val="none" w:sz="0" w:space="0" w:color="auto"/>
              </w:divBdr>
              <w:divsChild>
                <w:div w:id="970014351">
                  <w:marLeft w:val="0"/>
                  <w:marRight w:val="0"/>
                  <w:marTop w:val="0"/>
                  <w:marBottom w:val="0"/>
                  <w:divBdr>
                    <w:top w:val="none" w:sz="0" w:space="0" w:color="auto"/>
                    <w:left w:val="none" w:sz="0" w:space="0" w:color="auto"/>
                    <w:bottom w:val="none" w:sz="0" w:space="0" w:color="auto"/>
                    <w:right w:val="none" w:sz="0" w:space="0" w:color="auto"/>
                  </w:divBdr>
                  <w:divsChild>
                    <w:div w:id="1301109928">
                      <w:marLeft w:val="0"/>
                      <w:marRight w:val="0"/>
                      <w:marTop w:val="0"/>
                      <w:marBottom w:val="0"/>
                      <w:divBdr>
                        <w:top w:val="none" w:sz="0" w:space="0" w:color="auto"/>
                        <w:left w:val="none" w:sz="0" w:space="0" w:color="auto"/>
                        <w:bottom w:val="none" w:sz="0" w:space="0" w:color="auto"/>
                        <w:right w:val="none" w:sz="0" w:space="0" w:color="auto"/>
                      </w:divBdr>
                      <w:divsChild>
                        <w:div w:id="497814140">
                          <w:marLeft w:val="0"/>
                          <w:marRight w:val="0"/>
                          <w:marTop w:val="0"/>
                          <w:marBottom w:val="0"/>
                          <w:divBdr>
                            <w:top w:val="none" w:sz="0" w:space="0" w:color="auto"/>
                            <w:left w:val="none" w:sz="0" w:space="0" w:color="auto"/>
                            <w:bottom w:val="none" w:sz="0" w:space="0" w:color="auto"/>
                            <w:right w:val="none" w:sz="0" w:space="0" w:color="auto"/>
                          </w:divBdr>
                          <w:divsChild>
                            <w:div w:id="1839733222">
                              <w:marLeft w:val="0"/>
                              <w:marRight w:val="0"/>
                              <w:marTop w:val="0"/>
                              <w:marBottom w:val="0"/>
                              <w:divBdr>
                                <w:top w:val="none" w:sz="0" w:space="0" w:color="auto"/>
                                <w:left w:val="none" w:sz="0" w:space="0" w:color="auto"/>
                                <w:bottom w:val="none" w:sz="0" w:space="0" w:color="auto"/>
                                <w:right w:val="none" w:sz="0" w:space="0" w:color="auto"/>
                              </w:divBdr>
                              <w:divsChild>
                                <w:div w:id="544024918">
                                  <w:marLeft w:val="0"/>
                                  <w:marRight w:val="0"/>
                                  <w:marTop w:val="0"/>
                                  <w:marBottom w:val="0"/>
                                  <w:divBdr>
                                    <w:top w:val="none" w:sz="0" w:space="0" w:color="auto"/>
                                    <w:left w:val="none" w:sz="0" w:space="0" w:color="auto"/>
                                    <w:bottom w:val="none" w:sz="0" w:space="0" w:color="auto"/>
                                    <w:right w:val="none" w:sz="0" w:space="0" w:color="auto"/>
                                  </w:divBdr>
                                  <w:divsChild>
                                    <w:div w:id="19732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83312">
      <w:bodyDiv w:val="1"/>
      <w:marLeft w:val="0"/>
      <w:marRight w:val="0"/>
      <w:marTop w:val="0"/>
      <w:marBottom w:val="0"/>
      <w:divBdr>
        <w:top w:val="none" w:sz="0" w:space="0" w:color="auto"/>
        <w:left w:val="none" w:sz="0" w:space="0" w:color="auto"/>
        <w:bottom w:val="none" w:sz="0" w:space="0" w:color="auto"/>
        <w:right w:val="none" w:sz="0" w:space="0" w:color="auto"/>
      </w:divBdr>
      <w:divsChild>
        <w:div w:id="1423916768">
          <w:marLeft w:val="0"/>
          <w:marRight w:val="0"/>
          <w:marTop w:val="0"/>
          <w:marBottom w:val="0"/>
          <w:divBdr>
            <w:top w:val="none" w:sz="0" w:space="0" w:color="auto"/>
            <w:left w:val="none" w:sz="0" w:space="0" w:color="auto"/>
            <w:bottom w:val="none" w:sz="0" w:space="0" w:color="auto"/>
            <w:right w:val="none" w:sz="0" w:space="0" w:color="auto"/>
          </w:divBdr>
          <w:divsChild>
            <w:div w:id="836574395">
              <w:marLeft w:val="0"/>
              <w:marRight w:val="0"/>
              <w:marTop w:val="0"/>
              <w:marBottom w:val="0"/>
              <w:divBdr>
                <w:top w:val="none" w:sz="0" w:space="0" w:color="auto"/>
                <w:left w:val="none" w:sz="0" w:space="0" w:color="auto"/>
                <w:bottom w:val="none" w:sz="0" w:space="0" w:color="auto"/>
                <w:right w:val="none" w:sz="0" w:space="0" w:color="auto"/>
              </w:divBdr>
              <w:divsChild>
                <w:div w:id="1111778926">
                  <w:marLeft w:val="-225"/>
                  <w:marRight w:val="-225"/>
                  <w:marTop w:val="0"/>
                  <w:marBottom w:val="0"/>
                  <w:divBdr>
                    <w:top w:val="none" w:sz="0" w:space="0" w:color="auto"/>
                    <w:left w:val="none" w:sz="0" w:space="0" w:color="auto"/>
                    <w:bottom w:val="none" w:sz="0" w:space="0" w:color="auto"/>
                    <w:right w:val="none" w:sz="0" w:space="0" w:color="auto"/>
                  </w:divBdr>
                  <w:divsChild>
                    <w:div w:id="1119448524">
                      <w:marLeft w:val="0"/>
                      <w:marRight w:val="0"/>
                      <w:marTop w:val="0"/>
                      <w:marBottom w:val="0"/>
                      <w:divBdr>
                        <w:top w:val="none" w:sz="0" w:space="0" w:color="auto"/>
                        <w:left w:val="none" w:sz="0" w:space="0" w:color="auto"/>
                        <w:bottom w:val="none" w:sz="0" w:space="0" w:color="auto"/>
                        <w:right w:val="none" w:sz="0" w:space="0" w:color="auto"/>
                      </w:divBdr>
                      <w:divsChild>
                        <w:div w:id="1482310923">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1069890720">
      <w:bodyDiv w:val="1"/>
      <w:marLeft w:val="0"/>
      <w:marRight w:val="0"/>
      <w:marTop w:val="0"/>
      <w:marBottom w:val="0"/>
      <w:divBdr>
        <w:top w:val="none" w:sz="0" w:space="0" w:color="auto"/>
        <w:left w:val="none" w:sz="0" w:space="0" w:color="auto"/>
        <w:bottom w:val="none" w:sz="0" w:space="0" w:color="auto"/>
        <w:right w:val="none" w:sz="0" w:space="0" w:color="auto"/>
      </w:divBdr>
      <w:divsChild>
        <w:div w:id="1940137985">
          <w:marLeft w:val="0"/>
          <w:marRight w:val="0"/>
          <w:marTop w:val="0"/>
          <w:marBottom w:val="0"/>
          <w:divBdr>
            <w:top w:val="none" w:sz="0" w:space="0" w:color="auto"/>
            <w:left w:val="none" w:sz="0" w:space="0" w:color="auto"/>
            <w:bottom w:val="none" w:sz="0" w:space="0" w:color="auto"/>
            <w:right w:val="none" w:sz="0" w:space="0" w:color="auto"/>
          </w:divBdr>
          <w:divsChild>
            <w:div w:id="1646201636">
              <w:marLeft w:val="0"/>
              <w:marRight w:val="0"/>
              <w:marTop w:val="0"/>
              <w:marBottom w:val="0"/>
              <w:divBdr>
                <w:top w:val="none" w:sz="0" w:space="0" w:color="auto"/>
                <w:left w:val="none" w:sz="0" w:space="0" w:color="auto"/>
                <w:bottom w:val="none" w:sz="0" w:space="0" w:color="auto"/>
                <w:right w:val="none" w:sz="0" w:space="0" w:color="auto"/>
              </w:divBdr>
              <w:divsChild>
                <w:div w:id="1369450428">
                  <w:marLeft w:val="0"/>
                  <w:marRight w:val="0"/>
                  <w:marTop w:val="0"/>
                  <w:marBottom w:val="0"/>
                  <w:divBdr>
                    <w:top w:val="none" w:sz="0" w:space="0" w:color="auto"/>
                    <w:left w:val="none" w:sz="0" w:space="0" w:color="auto"/>
                    <w:bottom w:val="none" w:sz="0" w:space="0" w:color="auto"/>
                    <w:right w:val="none" w:sz="0" w:space="0" w:color="auto"/>
                  </w:divBdr>
                  <w:divsChild>
                    <w:div w:id="2013409222">
                      <w:marLeft w:val="0"/>
                      <w:marRight w:val="0"/>
                      <w:marTop w:val="0"/>
                      <w:marBottom w:val="0"/>
                      <w:divBdr>
                        <w:top w:val="none" w:sz="0" w:space="0" w:color="auto"/>
                        <w:left w:val="none" w:sz="0" w:space="0" w:color="auto"/>
                        <w:bottom w:val="none" w:sz="0" w:space="0" w:color="auto"/>
                        <w:right w:val="none" w:sz="0" w:space="0" w:color="auto"/>
                      </w:divBdr>
                      <w:divsChild>
                        <w:div w:id="1248461006">
                          <w:marLeft w:val="0"/>
                          <w:marRight w:val="0"/>
                          <w:marTop w:val="0"/>
                          <w:marBottom w:val="0"/>
                          <w:divBdr>
                            <w:top w:val="none" w:sz="0" w:space="0" w:color="auto"/>
                            <w:left w:val="none" w:sz="0" w:space="0" w:color="auto"/>
                            <w:bottom w:val="none" w:sz="0" w:space="0" w:color="auto"/>
                            <w:right w:val="none" w:sz="0" w:space="0" w:color="auto"/>
                          </w:divBdr>
                          <w:divsChild>
                            <w:div w:id="600646874">
                              <w:marLeft w:val="0"/>
                              <w:marRight w:val="0"/>
                              <w:marTop w:val="0"/>
                              <w:marBottom w:val="0"/>
                              <w:divBdr>
                                <w:top w:val="none" w:sz="0" w:space="0" w:color="auto"/>
                                <w:left w:val="none" w:sz="0" w:space="0" w:color="auto"/>
                                <w:bottom w:val="none" w:sz="0" w:space="0" w:color="auto"/>
                                <w:right w:val="none" w:sz="0" w:space="0" w:color="auto"/>
                              </w:divBdr>
                              <w:divsChild>
                                <w:div w:id="1508599756">
                                  <w:marLeft w:val="0"/>
                                  <w:marRight w:val="0"/>
                                  <w:marTop w:val="0"/>
                                  <w:marBottom w:val="0"/>
                                  <w:divBdr>
                                    <w:top w:val="none" w:sz="0" w:space="0" w:color="auto"/>
                                    <w:left w:val="none" w:sz="0" w:space="0" w:color="auto"/>
                                    <w:bottom w:val="none" w:sz="0" w:space="0" w:color="auto"/>
                                    <w:right w:val="none" w:sz="0" w:space="0" w:color="auto"/>
                                  </w:divBdr>
                                  <w:divsChild>
                                    <w:div w:id="1716469123">
                                      <w:marLeft w:val="60"/>
                                      <w:marRight w:val="0"/>
                                      <w:marTop w:val="0"/>
                                      <w:marBottom w:val="0"/>
                                      <w:divBdr>
                                        <w:top w:val="none" w:sz="0" w:space="0" w:color="auto"/>
                                        <w:left w:val="none" w:sz="0" w:space="0" w:color="auto"/>
                                        <w:bottom w:val="none" w:sz="0" w:space="0" w:color="auto"/>
                                        <w:right w:val="none" w:sz="0" w:space="0" w:color="auto"/>
                                      </w:divBdr>
                                      <w:divsChild>
                                        <w:div w:id="623734301">
                                          <w:marLeft w:val="0"/>
                                          <w:marRight w:val="0"/>
                                          <w:marTop w:val="0"/>
                                          <w:marBottom w:val="0"/>
                                          <w:divBdr>
                                            <w:top w:val="none" w:sz="0" w:space="0" w:color="auto"/>
                                            <w:left w:val="none" w:sz="0" w:space="0" w:color="auto"/>
                                            <w:bottom w:val="none" w:sz="0" w:space="0" w:color="auto"/>
                                            <w:right w:val="none" w:sz="0" w:space="0" w:color="auto"/>
                                          </w:divBdr>
                                          <w:divsChild>
                                            <w:div w:id="1976451948">
                                              <w:marLeft w:val="0"/>
                                              <w:marRight w:val="0"/>
                                              <w:marTop w:val="0"/>
                                              <w:marBottom w:val="120"/>
                                              <w:divBdr>
                                                <w:top w:val="single" w:sz="6" w:space="0" w:color="F5F5F5"/>
                                                <w:left w:val="single" w:sz="6" w:space="0" w:color="F5F5F5"/>
                                                <w:bottom w:val="single" w:sz="6" w:space="0" w:color="F5F5F5"/>
                                                <w:right w:val="single" w:sz="6" w:space="0" w:color="F5F5F5"/>
                                              </w:divBdr>
                                              <w:divsChild>
                                                <w:div w:id="1368751756">
                                                  <w:marLeft w:val="0"/>
                                                  <w:marRight w:val="0"/>
                                                  <w:marTop w:val="0"/>
                                                  <w:marBottom w:val="0"/>
                                                  <w:divBdr>
                                                    <w:top w:val="none" w:sz="0" w:space="0" w:color="auto"/>
                                                    <w:left w:val="none" w:sz="0" w:space="0" w:color="auto"/>
                                                    <w:bottom w:val="none" w:sz="0" w:space="0" w:color="auto"/>
                                                    <w:right w:val="none" w:sz="0" w:space="0" w:color="auto"/>
                                                  </w:divBdr>
                                                  <w:divsChild>
                                                    <w:div w:id="1145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83178">
      <w:bodyDiv w:val="1"/>
      <w:marLeft w:val="0"/>
      <w:marRight w:val="0"/>
      <w:marTop w:val="0"/>
      <w:marBottom w:val="0"/>
      <w:divBdr>
        <w:top w:val="none" w:sz="0" w:space="0" w:color="auto"/>
        <w:left w:val="none" w:sz="0" w:space="0" w:color="auto"/>
        <w:bottom w:val="none" w:sz="0" w:space="0" w:color="auto"/>
        <w:right w:val="none" w:sz="0" w:space="0" w:color="auto"/>
      </w:divBdr>
      <w:divsChild>
        <w:div w:id="616718315">
          <w:marLeft w:val="0"/>
          <w:marRight w:val="0"/>
          <w:marTop w:val="0"/>
          <w:marBottom w:val="0"/>
          <w:divBdr>
            <w:top w:val="none" w:sz="0" w:space="0" w:color="auto"/>
            <w:left w:val="none" w:sz="0" w:space="0" w:color="auto"/>
            <w:bottom w:val="none" w:sz="0" w:space="0" w:color="auto"/>
            <w:right w:val="none" w:sz="0" w:space="0" w:color="auto"/>
          </w:divBdr>
          <w:divsChild>
            <w:div w:id="1505053338">
              <w:marLeft w:val="0"/>
              <w:marRight w:val="0"/>
              <w:marTop w:val="0"/>
              <w:marBottom w:val="0"/>
              <w:divBdr>
                <w:top w:val="none" w:sz="0" w:space="0" w:color="auto"/>
                <w:left w:val="none" w:sz="0" w:space="0" w:color="auto"/>
                <w:bottom w:val="none" w:sz="0" w:space="0" w:color="auto"/>
                <w:right w:val="none" w:sz="0" w:space="0" w:color="auto"/>
              </w:divBdr>
              <w:divsChild>
                <w:div w:id="1050416275">
                  <w:marLeft w:val="0"/>
                  <w:marRight w:val="0"/>
                  <w:marTop w:val="0"/>
                  <w:marBottom w:val="0"/>
                  <w:divBdr>
                    <w:top w:val="none" w:sz="0" w:space="0" w:color="auto"/>
                    <w:left w:val="none" w:sz="0" w:space="0" w:color="auto"/>
                    <w:bottom w:val="none" w:sz="0" w:space="0" w:color="auto"/>
                    <w:right w:val="none" w:sz="0" w:space="0" w:color="auto"/>
                  </w:divBdr>
                  <w:divsChild>
                    <w:div w:id="789782388">
                      <w:marLeft w:val="0"/>
                      <w:marRight w:val="0"/>
                      <w:marTop w:val="0"/>
                      <w:marBottom w:val="0"/>
                      <w:divBdr>
                        <w:top w:val="none" w:sz="0" w:space="0" w:color="auto"/>
                        <w:left w:val="none" w:sz="0" w:space="0" w:color="auto"/>
                        <w:bottom w:val="none" w:sz="0" w:space="0" w:color="auto"/>
                        <w:right w:val="none" w:sz="0" w:space="0" w:color="auto"/>
                      </w:divBdr>
                      <w:divsChild>
                        <w:div w:id="1421023345">
                          <w:marLeft w:val="0"/>
                          <w:marRight w:val="0"/>
                          <w:marTop w:val="45"/>
                          <w:marBottom w:val="0"/>
                          <w:divBdr>
                            <w:top w:val="none" w:sz="0" w:space="0" w:color="auto"/>
                            <w:left w:val="none" w:sz="0" w:space="0" w:color="auto"/>
                            <w:bottom w:val="none" w:sz="0" w:space="0" w:color="auto"/>
                            <w:right w:val="none" w:sz="0" w:space="0" w:color="auto"/>
                          </w:divBdr>
                          <w:divsChild>
                            <w:div w:id="1718747562">
                              <w:marLeft w:val="0"/>
                              <w:marRight w:val="0"/>
                              <w:marTop w:val="0"/>
                              <w:marBottom w:val="0"/>
                              <w:divBdr>
                                <w:top w:val="none" w:sz="0" w:space="0" w:color="auto"/>
                                <w:left w:val="none" w:sz="0" w:space="0" w:color="auto"/>
                                <w:bottom w:val="none" w:sz="0" w:space="0" w:color="auto"/>
                                <w:right w:val="none" w:sz="0" w:space="0" w:color="auto"/>
                              </w:divBdr>
                              <w:divsChild>
                                <w:div w:id="1482036682">
                                  <w:marLeft w:val="2070"/>
                                  <w:marRight w:val="3810"/>
                                  <w:marTop w:val="0"/>
                                  <w:marBottom w:val="0"/>
                                  <w:divBdr>
                                    <w:top w:val="none" w:sz="0" w:space="0" w:color="auto"/>
                                    <w:left w:val="none" w:sz="0" w:space="0" w:color="auto"/>
                                    <w:bottom w:val="none" w:sz="0" w:space="0" w:color="auto"/>
                                    <w:right w:val="none" w:sz="0" w:space="0" w:color="auto"/>
                                  </w:divBdr>
                                  <w:divsChild>
                                    <w:div w:id="1826241059">
                                      <w:marLeft w:val="0"/>
                                      <w:marRight w:val="0"/>
                                      <w:marTop w:val="0"/>
                                      <w:marBottom w:val="0"/>
                                      <w:divBdr>
                                        <w:top w:val="none" w:sz="0" w:space="0" w:color="auto"/>
                                        <w:left w:val="none" w:sz="0" w:space="0" w:color="auto"/>
                                        <w:bottom w:val="none" w:sz="0" w:space="0" w:color="auto"/>
                                        <w:right w:val="none" w:sz="0" w:space="0" w:color="auto"/>
                                      </w:divBdr>
                                      <w:divsChild>
                                        <w:div w:id="652759746">
                                          <w:marLeft w:val="0"/>
                                          <w:marRight w:val="0"/>
                                          <w:marTop w:val="0"/>
                                          <w:marBottom w:val="0"/>
                                          <w:divBdr>
                                            <w:top w:val="none" w:sz="0" w:space="0" w:color="auto"/>
                                            <w:left w:val="none" w:sz="0" w:space="0" w:color="auto"/>
                                            <w:bottom w:val="none" w:sz="0" w:space="0" w:color="auto"/>
                                            <w:right w:val="none" w:sz="0" w:space="0" w:color="auto"/>
                                          </w:divBdr>
                                          <w:divsChild>
                                            <w:div w:id="1705717034">
                                              <w:marLeft w:val="0"/>
                                              <w:marRight w:val="0"/>
                                              <w:marTop w:val="0"/>
                                              <w:marBottom w:val="0"/>
                                              <w:divBdr>
                                                <w:top w:val="none" w:sz="0" w:space="0" w:color="auto"/>
                                                <w:left w:val="none" w:sz="0" w:space="0" w:color="auto"/>
                                                <w:bottom w:val="none" w:sz="0" w:space="0" w:color="auto"/>
                                                <w:right w:val="none" w:sz="0" w:space="0" w:color="auto"/>
                                              </w:divBdr>
                                              <w:divsChild>
                                                <w:div w:id="1837184503">
                                                  <w:marLeft w:val="0"/>
                                                  <w:marRight w:val="0"/>
                                                  <w:marTop w:val="90"/>
                                                  <w:marBottom w:val="0"/>
                                                  <w:divBdr>
                                                    <w:top w:val="none" w:sz="0" w:space="0" w:color="auto"/>
                                                    <w:left w:val="none" w:sz="0" w:space="0" w:color="auto"/>
                                                    <w:bottom w:val="none" w:sz="0" w:space="0" w:color="auto"/>
                                                    <w:right w:val="none" w:sz="0" w:space="0" w:color="auto"/>
                                                  </w:divBdr>
                                                  <w:divsChild>
                                                    <w:div w:id="327828044">
                                                      <w:marLeft w:val="0"/>
                                                      <w:marRight w:val="0"/>
                                                      <w:marTop w:val="0"/>
                                                      <w:marBottom w:val="0"/>
                                                      <w:divBdr>
                                                        <w:top w:val="none" w:sz="0" w:space="0" w:color="auto"/>
                                                        <w:left w:val="none" w:sz="0" w:space="0" w:color="auto"/>
                                                        <w:bottom w:val="none" w:sz="0" w:space="0" w:color="auto"/>
                                                        <w:right w:val="none" w:sz="0" w:space="0" w:color="auto"/>
                                                      </w:divBdr>
                                                      <w:divsChild>
                                                        <w:div w:id="1777409934">
                                                          <w:marLeft w:val="0"/>
                                                          <w:marRight w:val="0"/>
                                                          <w:marTop w:val="0"/>
                                                          <w:marBottom w:val="0"/>
                                                          <w:divBdr>
                                                            <w:top w:val="none" w:sz="0" w:space="0" w:color="auto"/>
                                                            <w:left w:val="none" w:sz="0" w:space="0" w:color="auto"/>
                                                            <w:bottom w:val="none" w:sz="0" w:space="0" w:color="auto"/>
                                                            <w:right w:val="none" w:sz="0" w:space="0" w:color="auto"/>
                                                          </w:divBdr>
                                                          <w:divsChild>
                                                            <w:div w:id="1904178530">
                                                              <w:marLeft w:val="0"/>
                                                              <w:marRight w:val="0"/>
                                                              <w:marTop w:val="0"/>
                                                              <w:marBottom w:val="390"/>
                                                              <w:divBdr>
                                                                <w:top w:val="none" w:sz="0" w:space="0" w:color="auto"/>
                                                                <w:left w:val="none" w:sz="0" w:space="0" w:color="auto"/>
                                                                <w:bottom w:val="none" w:sz="0" w:space="0" w:color="auto"/>
                                                                <w:right w:val="none" w:sz="0" w:space="0" w:color="auto"/>
                                                              </w:divBdr>
                                                              <w:divsChild>
                                                                <w:div w:id="618873974">
                                                                  <w:marLeft w:val="0"/>
                                                                  <w:marRight w:val="0"/>
                                                                  <w:marTop w:val="0"/>
                                                                  <w:marBottom w:val="0"/>
                                                                  <w:divBdr>
                                                                    <w:top w:val="none" w:sz="0" w:space="0" w:color="auto"/>
                                                                    <w:left w:val="none" w:sz="0" w:space="0" w:color="auto"/>
                                                                    <w:bottom w:val="none" w:sz="0" w:space="0" w:color="auto"/>
                                                                    <w:right w:val="none" w:sz="0" w:space="0" w:color="auto"/>
                                                                  </w:divBdr>
                                                                  <w:divsChild>
                                                                    <w:div w:id="241988323">
                                                                      <w:marLeft w:val="0"/>
                                                                      <w:marRight w:val="0"/>
                                                                      <w:marTop w:val="0"/>
                                                                      <w:marBottom w:val="0"/>
                                                                      <w:divBdr>
                                                                        <w:top w:val="none" w:sz="0" w:space="0" w:color="auto"/>
                                                                        <w:left w:val="none" w:sz="0" w:space="0" w:color="auto"/>
                                                                        <w:bottom w:val="none" w:sz="0" w:space="0" w:color="auto"/>
                                                                        <w:right w:val="none" w:sz="0" w:space="0" w:color="auto"/>
                                                                      </w:divBdr>
                                                                      <w:divsChild>
                                                                        <w:div w:id="610431384">
                                                                          <w:marLeft w:val="0"/>
                                                                          <w:marRight w:val="0"/>
                                                                          <w:marTop w:val="0"/>
                                                                          <w:marBottom w:val="0"/>
                                                                          <w:divBdr>
                                                                            <w:top w:val="none" w:sz="0" w:space="0" w:color="auto"/>
                                                                            <w:left w:val="none" w:sz="0" w:space="0" w:color="auto"/>
                                                                            <w:bottom w:val="none" w:sz="0" w:space="0" w:color="auto"/>
                                                                            <w:right w:val="none" w:sz="0" w:space="0" w:color="auto"/>
                                                                          </w:divBdr>
                                                                          <w:divsChild>
                                                                            <w:div w:id="680087465">
                                                                              <w:marLeft w:val="0"/>
                                                                              <w:marRight w:val="0"/>
                                                                              <w:marTop w:val="0"/>
                                                                              <w:marBottom w:val="0"/>
                                                                              <w:divBdr>
                                                                                <w:top w:val="none" w:sz="0" w:space="0" w:color="auto"/>
                                                                                <w:left w:val="none" w:sz="0" w:space="0" w:color="auto"/>
                                                                                <w:bottom w:val="none" w:sz="0" w:space="0" w:color="auto"/>
                                                                                <w:right w:val="none" w:sz="0" w:space="0" w:color="auto"/>
                                                                              </w:divBdr>
                                                                              <w:divsChild>
                                                                                <w:div w:id="509492029">
                                                                                  <w:marLeft w:val="0"/>
                                                                                  <w:marRight w:val="0"/>
                                                                                  <w:marTop w:val="0"/>
                                                                                  <w:marBottom w:val="0"/>
                                                                                  <w:divBdr>
                                                                                    <w:top w:val="none" w:sz="0" w:space="0" w:color="auto"/>
                                                                                    <w:left w:val="none" w:sz="0" w:space="0" w:color="auto"/>
                                                                                    <w:bottom w:val="none" w:sz="0" w:space="0" w:color="auto"/>
                                                                                    <w:right w:val="none" w:sz="0" w:space="0" w:color="auto"/>
                                                                                  </w:divBdr>
                                                                                  <w:divsChild>
                                                                                    <w:div w:id="1593053333">
                                                                                      <w:marLeft w:val="0"/>
                                                                                      <w:marRight w:val="0"/>
                                                                                      <w:marTop w:val="0"/>
                                                                                      <w:marBottom w:val="0"/>
                                                                                      <w:divBdr>
                                                                                        <w:top w:val="none" w:sz="0" w:space="0" w:color="auto"/>
                                                                                        <w:left w:val="none" w:sz="0" w:space="0" w:color="auto"/>
                                                                                        <w:bottom w:val="none" w:sz="0" w:space="0" w:color="auto"/>
                                                                                        <w:right w:val="none" w:sz="0" w:space="0" w:color="auto"/>
                                                                                      </w:divBdr>
                                                                                      <w:divsChild>
                                                                                        <w:div w:id="1434589525">
                                                                                          <w:marLeft w:val="0"/>
                                                                                          <w:marRight w:val="0"/>
                                                                                          <w:marTop w:val="0"/>
                                                                                          <w:marBottom w:val="0"/>
                                                                                          <w:divBdr>
                                                                                            <w:top w:val="none" w:sz="0" w:space="0" w:color="auto"/>
                                                                                            <w:left w:val="none" w:sz="0" w:space="0" w:color="auto"/>
                                                                                            <w:bottom w:val="none" w:sz="0" w:space="0" w:color="auto"/>
                                                                                            <w:right w:val="none" w:sz="0" w:space="0" w:color="auto"/>
                                                                                          </w:divBdr>
                                                                                          <w:divsChild>
                                                                                            <w:div w:id="20161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0331">
      <w:bodyDiv w:val="1"/>
      <w:marLeft w:val="0"/>
      <w:marRight w:val="0"/>
      <w:marTop w:val="0"/>
      <w:marBottom w:val="0"/>
      <w:divBdr>
        <w:top w:val="none" w:sz="0" w:space="0" w:color="auto"/>
        <w:left w:val="none" w:sz="0" w:space="0" w:color="auto"/>
        <w:bottom w:val="none" w:sz="0" w:space="0" w:color="auto"/>
        <w:right w:val="none" w:sz="0" w:space="0" w:color="auto"/>
      </w:divBdr>
      <w:divsChild>
        <w:div w:id="535697382">
          <w:marLeft w:val="0"/>
          <w:marRight w:val="0"/>
          <w:marTop w:val="0"/>
          <w:marBottom w:val="0"/>
          <w:divBdr>
            <w:top w:val="none" w:sz="0" w:space="0" w:color="auto"/>
            <w:left w:val="none" w:sz="0" w:space="0" w:color="auto"/>
            <w:bottom w:val="none" w:sz="0" w:space="0" w:color="auto"/>
            <w:right w:val="none" w:sz="0" w:space="0" w:color="auto"/>
          </w:divBdr>
          <w:divsChild>
            <w:div w:id="2136411368">
              <w:marLeft w:val="0"/>
              <w:marRight w:val="0"/>
              <w:marTop w:val="0"/>
              <w:marBottom w:val="0"/>
              <w:divBdr>
                <w:top w:val="none" w:sz="0" w:space="0" w:color="auto"/>
                <w:left w:val="none" w:sz="0" w:space="0" w:color="auto"/>
                <w:bottom w:val="none" w:sz="0" w:space="0" w:color="auto"/>
                <w:right w:val="none" w:sz="0" w:space="0" w:color="auto"/>
              </w:divBdr>
              <w:divsChild>
                <w:div w:id="984965337">
                  <w:marLeft w:val="0"/>
                  <w:marRight w:val="0"/>
                  <w:marTop w:val="0"/>
                  <w:marBottom w:val="0"/>
                  <w:divBdr>
                    <w:top w:val="none" w:sz="0" w:space="0" w:color="auto"/>
                    <w:left w:val="none" w:sz="0" w:space="0" w:color="auto"/>
                    <w:bottom w:val="none" w:sz="0" w:space="0" w:color="auto"/>
                    <w:right w:val="none" w:sz="0" w:space="0" w:color="auto"/>
                  </w:divBdr>
                  <w:divsChild>
                    <w:div w:id="1278949468">
                      <w:marLeft w:val="0"/>
                      <w:marRight w:val="0"/>
                      <w:marTop w:val="0"/>
                      <w:marBottom w:val="0"/>
                      <w:divBdr>
                        <w:top w:val="none" w:sz="0" w:space="0" w:color="auto"/>
                        <w:left w:val="none" w:sz="0" w:space="0" w:color="auto"/>
                        <w:bottom w:val="none" w:sz="0" w:space="0" w:color="auto"/>
                        <w:right w:val="none" w:sz="0" w:space="0" w:color="auto"/>
                      </w:divBdr>
                      <w:divsChild>
                        <w:div w:id="1633290599">
                          <w:marLeft w:val="0"/>
                          <w:marRight w:val="0"/>
                          <w:marTop w:val="0"/>
                          <w:marBottom w:val="0"/>
                          <w:divBdr>
                            <w:top w:val="none" w:sz="0" w:space="0" w:color="auto"/>
                            <w:left w:val="none" w:sz="0" w:space="0" w:color="auto"/>
                            <w:bottom w:val="none" w:sz="0" w:space="0" w:color="auto"/>
                            <w:right w:val="none" w:sz="0" w:space="0" w:color="auto"/>
                          </w:divBdr>
                          <w:divsChild>
                            <w:div w:id="800464660">
                              <w:marLeft w:val="0"/>
                              <w:marRight w:val="0"/>
                              <w:marTop w:val="0"/>
                              <w:marBottom w:val="0"/>
                              <w:divBdr>
                                <w:top w:val="none" w:sz="0" w:space="0" w:color="auto"/>
                                <w:left w:val="none" w:sz="0" w:space="0" w:color="auto"/>
                                <w:bottom w:val="none" w:sz="0" w:space="0" w:color="auto"/>
                                <w:right w:val="none" w:sz="0" w:space="0" w:color="auto"/>
                              </w:divBdr>
                              <w:divsChild>
                                <w:div w:id="212231089">
                                  <w:marLeft w:val="0"/>
                                  <w:marRight w:val="0"/>
                                  <w:marTop w:val="0"/>
                                  <w:marBottom w:val="0"/>
                                  <w:divBdr>
                                    <w:top w:val="none" w:sz="0" w:space="0" w:color="auto"/>
                                    <w:left w:val="none" w:sz="0" w:space="0" w:color="auto"/>
                                    <w:bottom w:val="none" w:sz="0" w:space="0" w:color="auto"/>
                                    <w:right w:val="none" w:sz="0" w:space="0" w:color="auto"/>
                                  </w:divBdr>
                                  <w:divsChild>
                                    <w:div w:id="1401713132">
                                      <w:marLeft w:val="60"/>
                                      <w:marRight w:val="0"/>
                                      <w:marTop w:val="0"/>
                                      <w:marBottom w:val="0"/>
                                      <w:divBdr>
                                        <w:top w:val="none" w:sz="0" w:space="0" w:color="auto"/>
                                        <w:left w:val="none" w:sz="0" w:space="0" w:color="auto"/>
                                        <w:bottom w:val="none" w:sz="0" w:space="0" w:color="auto"/>
                                        <w:right w:val="none" w:sz="0" w:space="0" w:color="auto"/>
                                      </w:divBdr>
                                      <w:divsChild>
                                        <w:div w:id="422339987">
                                          <w:marLeft w:val="0"/>
                                          <w:marRight w:val="0"/>
                                          <w:marTop w:val="0"/>
                                          <w:marBottom w:val="0"/>
                                          <w:divBdr>
                                            <w:top w:val="none" w:sz="0" w:space="0" w:color="auto"/>
                                            <w:left w:val="none" w:sz="0" w:space="0" w:color="auto"/>
                                            <w:bottom w:val="none" w:sz="0" w:space="0" w:color="auto"/>
                                            <w:right w:val="none" w:sz="0" w:space="0" w:color="auto"/>
                                          </w:divBdr>
                                          <w:divsChild>
                                            <w:div w:id="1673096931">
                                              <w:marLeft w:val="0"/>
                                              <w:marRight w:val="0"/>
                                              <w:marTop w:val="0"/>
                                              <w:marBottom w:val="120"/>
                                              <w:divBdr>
                                                <w:top w:val="single" w:sz="6" w:space="0" w:color="F5F5F5"/>
                                                <w:left w:val="single" w:sz="6" w:space="0" w:color="F5F5F5"/>
                                                <w:bottom w:val="single" w:sz="6" w:space="0" w:color="F5F5F5"/>
                                                <w:right w:val="single" w:sz="6" w:space="0" w:color="F5F5F5"/>
                                              </w:divBdr>
                                              <w:divsChild>
                                                <w:div w:id="455027204">
                                                  <w:marLeft w:val="0"/>
                                                  <w:marRight w:val="0"/>
                                                  <w:marTop w:val="0"/>
                                                  <w:marBottom w:val="0"/>
                                                  <w:divBdr>
                                                    <w:top w:val="none" w:sz="0" w:space="0" w:color="auto"/>
                                                    <w:left w:val="none" w:sz="0" w:space="0" w:color="auto"/>
                                                    <w:bottom w:val="none" w:sz="0" w:space="0" w:color="auto"/>
                                                    <w:right w:val="none" w:sz="0" w:space="0" w:color="auto"/>
                                                  </w:divBdr>
                                                  <w:divsChild>
                                                    <w:div w:id="1993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99702">
      <w:bodyDiv w:val="1"/>
      <w:marLeft w:val="0"/>
      <w:marRight w:val="0"/>
      <w:marTop w:val="0"/>
      <w:marBottom w:val="0"/>
      <w:divBdr>
        <w:top w:val="none" w:sz="0" w:space="0" w:color="auto"/>
        <w:left w:val="none" w:sz="0" w:space="0" w:color="auto"/>
        <w:bottom w:val="none" w:sz="0" w:space="0" w:color="auto"/>
        <w:right w:val="none" w:sz="0" w:space="0" w:color="auto"/>
      </w:divBdr>
      <w:divsChild>
        <w:div w:id="931356621">
          <w:marLeft w:val="0"/>
          <w:marRight w:val="0"/>
          <w:marTop w:val="0"/>
          <w:marBottom w:val="0"/>
          <w:divBdr>
            <w:top w:val="none" w:sz="0" w:space="0" w:color="auto"/>
            <w:left w:val="none" w:sz="0" w:space="0" w:color="auto"/>
            <w:bottom w:val="none" w:sz="0" w:space="0" w:color="auto"/>
            <w:right w:val="none" w:sz="0" w:space="0" w:color="auto"/>
          </w:divBdr>
          <w:divsChild>
            <w:div w:id="325480747">
              <w:marLeft w:val="0"/>
              <w:marRight w:val="0"/>
              <w:marTop w:val="0"/>
              <w:marBottom w:val="0"/>
              <w:divBdr>
                <w:top w:val="none" w:sz="0" w:space="0" w:color="auto"/>
                <w:left w:val="none" w:sz="0" w:space="0" w:color="auto"/>
                <w:bottom w:val="none" w:sz="0" w:space="0" w:color="auto"/>
                <w:right w:val="none" w:sz="0" w:space="0" w:color="auto"/>
              </w:divBdr>
              <w:divsChild>
                <w:div w:id="2019771447">
                  <w:marLeft w:val="0"/>
                  <w:marRight w:val="0"/>
                  <w:marTop w:val="0"/>
                  <w:marBottom w:val="0"/>
                  <w:divBdr>
                    <w:top w:val="none" w:sz="0" w:space="0" w:color="auto"/>
                    <w:left w:val="none" w:sz="0" w:space="0" w:color="auto"/>
                    <w:bottom w:val="none" w:sz="0" w:space="0" w:color="auto"/>
                    <w:right w:val="none" w:sz="0" w:space="0" w:color="auto"/>
                  </w:divBdr>
                  <w:divsChild>
                    <w:div w:id="2106536186">
                      <w:marLeft w:val="0"/>
                      <w:marRight w:val="0"/>
                      <w:marTop w:val="0"/>
                      <w:marBottom w:val="0"/>
                      <w:divBdr>
                        <w:top w:val="none" w:sz="0" w:space="0" w:color="auto"/>
                        <w:left w:val="none" w:sz="0" w:space="0" w:color="auto"/>
                        <w:bottom w:val="none" w:sz="0" w:space="0" w:color="auto"/>
                        <w:right w:val="none" w:sz="0" w:space="0" w:color="auto"/>
                      </w:divBdr>
                      <w:divsChild>
                        <w:div w:id="248656536">
                          <w:marLeft w:val="0"/>
                          <w:marRight w:val="0"/>
                          <w:marTop w:val="45"/>
                          <w:marBottom w:val="0"/>
                          <w:divBdr>
                            <w:top w:val="none" w:sz="0" w:space="0" w:color="auto"/>
                            <w:left w:val="none" w:sz="0" w:space="0" w:color="auto"/>
                            <w:bottom w:val="none" w:sz="0" w:space="0" w:color="auto"/>
                            <w:right w:val="none" w:sz="0" w:space="0" w:color="auto"/>
                          </w:divBdr>
                          <w:divsChild>
                            <w:div w:id="1549024107">
                              <w:marLeft w:val="0"/>
                              <w:marRight w:val="0"/>
                              <w:marTop w:val="0"/>
                              <w:marBottom w:val="0"/>
                              <w:divBdr>
                                <w:top w:val="none" w:sz="0" w:space="0" w:color="auto"/>
                                <w:left w:val="none" w:sz="0" w:space="0" w:color="auto"/>
                                <w:bottom w:val="none" w:sz="0" w:space="0" w:color="auto"/>
                                <w:right w:val="none" w:sz="0" w:space="0" w:color="auto"/>
                              </w:divBdr>
                              <w:divsChild>
                                <w:div w:id="732003352">
                                  <w:marLeft w:val="2070"/>
                                  <w:marRight w:val="3810"/>
                                  <w:marTop w:val="0"/>
                                  <w:marBottom w:val="0"/>
                                  <w:divBdr>
                                    <w:top w:val="none" w:sz="0" w:space="0" w:color="auto"/>
                                    <w:left w:val="none" w:sz="0" w:space="0" w:color="auto"/>
                                    <w:bottom w:val="none" w:sz="0" w:space="0" w:color="auto"/>
                                    <w:right w:val="none" w:sz="0" w:space="0" w:color="auto"/>
                                  </w:divBdr>
                                  <w:divsChild>
                                    <w:div w:id="994913244">
                                      <w:marLeft w:val="0"/>
                                      <w:marRight w:val="0"/>
                                      <w:marTop w:val="0"/>
                                      <w:marBottom w:val="0"/>
                                      <w:divBdr>
                                        <w:top w:val="none" w:sz="0" w:space="0" w:color="auto"/>
                                        <w:left w:val="none" w:sz="0" w:space="0" w:color="auto"/>
                                        <w:bottom w:val="none" w:sz="0" w:space="0" w:color="auto"/>
                                        <w:right w:val="none" w:sz="0" w:space="0" w:color="auto"/>
                                      </w:divBdr>
                                      <w:divsChild>
                                        <w:div w:id="665878">
                                          <w:marLeft w:val="0"/>
                                          <w:marRight w:val="0"/>
                                          <w:marTop w:val="0"/>
                                          <w:marBottom w:val="0"/>
                                          <w:divBdr>
                                            <w:top w:val="none" w:sz="0" w:space="0" w:color="auto"/>
                                            <w:left w:val="none" w:sz="0" w:space="0" w:color="auto"/>
                                            <w:bottom w:val="none" w:sz="0" w:space="0" w:color="auto"/>
                                            <w:right w:val="none" w:sz="0" w:space="0" w:color="auto"/>
                                          </w:divBdr>
                                          <w:divsChild>
                                            <w:div w:id="1384988036">
                                              <w:marLeft w:val="0"/>
                                              <w:marRight w:val="0"/>
                                              <w:marTop w:val="0"/>
                                              <w:marBottom w:val="0"/>
                                              <w:divBdr>
                                                <w:top w:val="none" w:sz="0" w:space="0" w:color="auto"/>
                                                <w:left w:val="none" w:sz="0" w:space="0" w:color="auto"/>
                                                <w:bottom w:val="none" w:sz="0" w:space="0" w:color="auto"/>
                                                <w:right w:val="none" w:sz="0" w:space="0" w:color="auto"/>
                                              </w:divBdr>
                                              <w:divsChild>
                                                <w:div w:id="755446623">
                                                  <w:marLeft w:val="0"/>
                                                  <w:marRight w:val="0"/>
                                                  <w:marTop w:val="90"/>
                                                  <w:marBottom w:val="0"/>
                                                  <w:divBdr>
                                                    <w:top w:val="none" w:sz="0" w:space="0" w:color="auto"/>
                                                    <w:left w:val="none" w:sz="0" w:space="0" w:color="auto"/>
                                                    <w:bottom w:val="none" w:sz="0" w:space="0" w:color="auto"/>
                                                    <w:right w:val="none" w:sz="0" w:space="0" w:color="auto"/>
                                                  </w:divBdr>
                                                  <w:divsChild>
                                                    <w:div w:id="1303075494">
                                                      <w:marLeft w:val="0"/>
                                                      <w:marRight w:val="0"/>
                                                      <w:marTop w:val="0"/>
                                                      <w:marBottom w:val="0"/>
                                                      <w:divBdr>
                                                        <w:top w:val="none" w:sz="0" w:space="0" w:color="auto"/>
                                                        <w:left w:val="none" w:sz="0" w:space="0" w:color="auto"/>
                                                        <w:bottom w:val="none" w:sz="0" w:space="0" w:color="auto"/>
                                                        <w:right w:val="none" w:sz="0" w:space="0" w:color="auto"/>
                                                      </w:divBdr>
                                                      <w:divsChild>
                                                        <w:div w:id="1172527526">
                                                          <w:marLeft w:val="0"/>
                                                          <w:marRight w:val="0"/>
                                                          <w:marTop w:val="0"/>
                                                          <w:marBottom w:val="0"/>
                                                          <w:divBdr>
                                                            <w:top w:val="none" w:sz="0" w:space="0" w:color="auto"/>
                                                            <w:left w:val="none" w:sz="0" w:space="0" w:color="auto"/>
                                                            <w:bottom w:val="none" w:sz="0" w:space="0" w:color="auto"/>
                                                            <w:right w:val="none" w:sz="0" w:space="0" w:color="auto"/>
                                                          </w:divBdr>
                                                          <w:divsChild>
                                                            <w:div w:id="681592105">
                                                              <w:marLeft w:val="0"/>
                                                              <w:marRight w:val="0"/>
                                                              <w:marTop w:val="0"/>
                                                              <w:marBottom w:val="390"/>
                                                              <w:divBdr>
                                                                <w:top w:val="none" w:sz="0" w:space="0" w:color="auto"/>
                                                                <w:left w:val="none" w:sz="0" w:space="0" w:color="auto"/>
                                                                <w:bottom w:val="none" w:sz="0" w:space="0" w:color="auto"/>
                                                                <w:right w:val="none" w:sz="0" w:space="0" w:color="auto"/>
                                                              </w:divBdr>
                                                              <w:divsChild>
                                                                <w:div w:id="577134143">
                                                                  <w:marLeft w:val="0"/>
                                                                  <w:marRight w:val="0"/>
                                                                  <w:marTop w:val="0"/>
                                                                  <w:marBottom w:val="0"/>
                                                                  <w:divBdr>
                                                                    <w:top w:val="none" w:sz="0" w:space="0" w:color="auto"/>
                                                                    <w:left w:val="none" w:sz="0" w:space="0" w:color="auto"/>
                                                                    <w:bottom w:val="none" w:sz="0" w:space="0" w:color="auto"/>
                                                                    <w:right w:val="none" w:sz="0" w:space="0" w:color="auto"/>
                                                                  </w:divBdr>
                                                                  <w:divsChild>
                                                                    <w:div w:id="1802073084">
                                                                      <w:marLeft w:val="0"/>
                                                                      <w:marRight w:val="0"/>
                                                                      <w:marTop w:val="0"/>
                                                                      <w:marBottom w:val="0"/>
                                                                      <w:divBdr>
                                                                        <w:top w:val="none" w:sz="0" w:space="0" w:color="auto"/>
                                                                        <w:left w:val="none" w:sz="0" w:space="0" w:color="auto"/>
                                                                        <w:bottom w:val="none" w:sz="0" w:space="0" w:color="auto"/>
                                                                        <w:right w:val="none" w:sz="0" w:space="0" w:color="auto"/>
                                                                      </w:divBdr>
                                                                      <w:divsChild>
                                                                        <w:div w:id="1650866363">
                                                                          <w:marLeft w:val="0"/>
                                                                          <w:marRight w:val="0"/>
                                                                          <w:marTop w:val="0"/>
                                                                          <w:marBottom w:val="0"/>
                                                                          <w:divBdr>
                                                                            <w:top w:val="none" w:sz="0" w:space="0" w:color="auto"/>
                                                                            <w:left w:val="none" w:sz="0" w:space="0" w:color="auto"/>
                                                                            <w:bottom w:val="none" w:sz="0" w:space="0" w:color="auto"/>
                                                                            <w:right w:val="none" w:sz="0" w:space="0" w:color="auto"/>
                                                                          </w:divBdr>
                                                                          <w:divsChild>
                                                                            <w:div w:id="1606696600">
                                                                              <w:marLeft w:val="0"/>
                                                                              <w:marRight w:val="0"/>
                                                                              <w:marTop w:val="0"/>
                                                                              <w:marBottom w:val="0"/>
                                                                              <w:divBdr>
                                                                                <w:top w:val="none" w:sz="0" w:space="0" w:color="auto"/>
                                                                                <w:left w:val="none" w:sz="0" w:space="0" w:color="auto"/>
                                                                                <w:bottom w:val="none" w:sz="0" w:space="0" w:color="auto"/>
                                                                                <w:right w:val="none" w:sz="0" w:space="0" w:color="auto"/>
                                                                              </w:divBdr>
                                                                              <w:divsChild>
                                                                                <w:div w:id="1026100507">
                                                                                  <w:marLeft w:val="0"/>
                                                                                  <w:marRight w:val="0"/>
                                                                                  <w:marTop w:val="0"/>
                                                                                  <w:marBottom w:val="0"/>
                                                                                  <w:divBdr>
                                                                                    <w:top w:val="none" w:sz="0" w:space="0" w:color="auto"/>
                                                                                    <w:left w:val="none" w:sz="0" w:space="0" w:color="auto"/>
                                                                                    <w:bottom w:val="none" w:sz="0" w:space="0" w:color="auto"/>
                                                                                    <w:right w:val="none" w:sz="0" w:space="0" w:color="auto"/>
                                                                                  </w:divBdr>
                                                                                  <w:divsChild>
                                                                                    <w:div w:id="1444767132">
                                                                                      <w:marLeft w:val="0"/>
                                                                                      <w:marRight w:val="0"/>
                                                                                      <w:marTop w:val="0"/>
                                                                                      <w:marBottom w:val="0"/>
                                                                                      <w:divBdr>
                                                                                        <w:top w:val="none" w:sz="0" w:space="0" w:color="auto"/>
                                                                                        <w:left w:val="none" w:sz="0" w:space="0" w:color="auto"/>
                                                                                        <w:bottom w:val="none" w:sz="0" w:space="0" w:color="auto"/>
                                                                                        <w:right w:val="none" w:sz="0" w:space="0" w:color="auto"/>
                                                                                      </w:divBdr>
                                                                                      <w:divsChild>
                                                                                        <w:div w:id="769937713">
                                                                                          <w:marLeft w:val="0"/>
                                                                                          <w:marRight w:val="0"/>
                                                                                          <w:marTop w:val="0"/>
                                                                                          <w:marBottom w:val="0"/>
                                                                                          <w:divBdr>
                                                                                            <w:top w:val="none" w:sz="0" w:space="0" w:color="auto"/>
                                                                                            <w:left w:val="none" w:sz="0" w:space="0" w:color="auto"/>
                                                                                            <w:bottom w:val="none" w:sz="0" w:space="0" w:color="auto"/>
                                                                                            <w:right w:val="none" w:sz="0" w:space="0" w:color="auto"/>
                                                                                          </w:divBdr>
                                                                                          <w:divsChild>
                                                                                            <w:div w:id="7532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7261">
      <w:bodyDiv w:val="1"/>
      <w:marLeft w:val="0"/>
      <w:marRight w:val="0"/>
      <w:marTop w:val="0"/>
      <w:marBottom w:val="0"/>
      <w:divBdr>
        <w:top w:val="none" w:sz="0" w:space="0" w:color="auto"/>
        <w:left w:val="none" w:sz="0" w:space="0" w:color="auto"/>
        <w:bottom w:val="none" w:sz="0" w:space="0" w:color="auto"/>
        <w:right w:val="none" w:sz="0" w:space="0" w:color="auto"/>
      </w:divBdr>
    </w:div>
    <w:div w:id="1533493091">
      <w:bodyDiv w:val="1"/>
      <w:marLeft w:val="0"/>
      <w:marRight w:val="0"/>
      <w:marTop w:val="0"/>
      <w:marBottom w:val="0"/>
      <w:divBdr>
        <w:top w:val="none" w:sz="0" w:space="0" w:color="auto"/>
        <w:left w:val="none" w:sz="0" w:space="0" w:color="auto"/>
        <w:bottom w:val="none" w:sz="0" w:space="0" w:color="auto"/>
        <w:right w:val="none" w:sz="0" w:space="0" w:color="auto"/>
      </w:divBdr>
      <w:divsChild>
        <w:div w:id="1978220027">
          <w:marLeft w:val="0"/>
          <w:marRight w:val="0"/>
          <w:marTop w:val="0"/>
          <w:marBottom w:val="0"/>
          <w:divBdr>
            <w:top w:val="none" w:sz="0" w:space="0" w:color="auto"/>
            <w:left w:val="none" w:sz="0" w:space="0" w:color="auto"/>
            <w:bottom w:val="none" w:sz="0" w:space="0" w:color="auto"/>
            <w:right w:val="none" w:sz="0" w:space="0" w:color="auto"/>
          </w:divBdr>
          <w:divsChild>
            <w:div w:id="923029553">
              <w:marLeft w:val="0"/>
              <w:marRight w:val="0"/>
              <w:marTop w:val="0"/>
              <w:marBottom w:val="0"/>
              <w:divBdr>
                <w:top w:val="none" w:sz="0" w:space="0" w:color="auto"/>
                <w:left w:val="none" w:sz="0" w:space="0" w:color="auto"/>
                <w:bottom w:val="none" w:sz="0" w:space="0" w:color="auto"/>
                <w:right w:val="none" w:sz="0" w:space="0" w:color="auto"/>
              </w:divBdr>
              <w:divsChild>
                <w:div w:id="2064405378">
                  <w:marLeft w:val="0"/>
                  <w:marRight w:val="0"/>
                  <w:marTop w:val="0"/>
                  <w:marBottom w:val="0"/>
                  <w:divBdr>
                    <w:top w:val="none" w:sz="0" w:space="0" w:color="auto"/>
                    <w:left w:val="none" w:sz="0" w:space="0" w:color="auto"/>
                    <w:bottom w:val="none" w:sz="0" w:space="0" w:color="auto"/>
                    <w:right w:val="none" w:sz="0" w:space="0" w:color="auto"/>
                  </w:divBdr>
                  <w:divsChild>
                    <w:div w:id="929586482">
                      <w:marLeft w:val="0"/>
                      <w:marRight w:val="0"/>
                      <w:marTop w:val="0"/>
                      <w:marBottom w:val="0"/>
                      <w:divBdr>
                        <w:top w:val="none" w:sz="0" w:space="0" w:color="auto"/>
                        <w:left w:val="none" w:sz="0" w:space="0" w:color="auto"/>
                        <w:bottom w:val="none" w:sz="0" w:space="0" w:color="auto"/>
                        <w:right w:val="none" w:sz="0" w:space="0" w:color="auto"/>
                      </w:divBdr>
                      <w:divsChild>
                        <w:div w:id="377434721">
                          <w:marLeft w:val="0"/>
                          <w:marRight w:val="0"/>
                          <w:marTop w:val="0"/>
                          <w:marBottom w:val="0"/>
                          <w:divBdr>
                            <w:top w:val="none" w:sz="0" w:space="0" w:color="auto"/>
                            <w:left w:val="none" w:sz="0" w:space="0" w:color="auto"/>
                            <w:bottom w:val="none" w:sz="0" w:space="0" w:color="auto"/>
                            <w:right w:val="none" w:sz="0" w:space="0" w:color="auto"/>
                          </w:divBdr>
                          <w:divsChild>
                            <w:div w:id="251739855">
                              <w:marLeft w:val="0"/>
                              <w:marRight w:val="0"/>
                              <w:marTop w:val="0"/>
                              <w:marBottom w:val="0"/>
                              <w:divBdr>
                                <w:top w:val="none" w:sz="0" w:space="0" w:color="auto"/>
                                <w:left w:val="none" w:sz="0" w:space="0" w:color="auto"/>
                                <w:bottom w:val="none" w:sz="0" w:space="0" w:color="auto"/>
                                <w:right w:val="none" w:sz="0" w:space="0" w:color="auto"/>
                              </w:divBdr>
                              <w:divsChild>
                                <w:div w:id="1285699908">
                                  <w:marLeft w:val="0"/>
                                  <w:marRight w:val="0"/>
                                  <w:marTop w:val="0"/>
                                  <w:marBottom w:val="0"/>
                                  <w:divBdr>
                                    <w:top w:val="none" w:sz="0" w:space="0" w:color="auto"/>
                                    <w:left w:val="none" w:sz="0" w:space="0" w:color="auto"/>
                                    <w:bottom w:val="none" w:sz="0" w:space="0" w:color="auto"/>
                                    <w:right w:val="none" w:sz="0" w:space="0" w:color="auto"/>
                                  </w:divBdr>
                                  <w:divsChild>
                                    <w:div w:id="976761284">
                                      <w:marLeft w:val="60"/>
                                      <w:marRight w:val="0"/>
                                      <w:marTop w:val="0"/>
                                      <w:marBottom w:val="0"/>
                                      <w:divBdr>
                                        <w:top w:val="none" w:sz="0" w:space="0" w:color="auto"/>
                                        <w:left w:val="none" w:sz="0" w:space="0" w:color="auto"/>
                                        <w:bottom w:val="none" w:sz="0" w:space="0" w:color="auto"/>
                                        <w:right w:val="none" w:sz="0" w:space="0" w:color="auto"/>
                                      </w:divBdr>
                                      <w:divsChild>
                                        <w:div w:id="1352146123">
                                          <w:marLeft w:val="0"/>
                                          <w:marRight w:val="0"/>
                                          <w:marTop w:val="0"/>
                                          <w:marBottom w:val="0"/>
                                          <w:divBdr>
                                            <w:top w:val="none" w:sz="0" w:space="0" w:color="auto"/>
                                            <w:left w:val="none" w:sz="0" w:space="0" w:color="auto"/>
                                            <w:bottom w:val="none" w:sz="0" w:space="0" w:color="auto"/>
                                            <w:right w:val="none" w:sz="0" w:space="0" w:color="auto"/>
                                          </w:divBdr>
                                          <w:divsChild>
                                            <w:div w:id="92286481">
                                              <w:marLeft w:val="0"/>
                                              <w:marRight w:val="0"/>
                                              <w:marTop w:val="0"/>
                                              <w:marBottom w:val="120"/>
                                              <w:divBdr>
                                                <w:top w:val="single" w:sz="6" w:space="0" w:color="F5F5F5"/>
                                                <w:left w:val="single" w:sz="6" w:space="0" w:color="F5F5F5"/>
                                                <w:bottom w:val="single" w:sz="6" w:space="0" w:color="F5F5F5"/>
                                                <w:right w:val="single" w:sz="6" w:space="0" w:color="F5F5F5"/>
                                              </w:divBdr>
                                              <w:divsChild>
                                                <w:div w:id="416513974">
                                                  <w:marLeft w:val="0"/>
                                                  <w:marRight w:val="0"/>
                                                  <w:marTop w:val="0"/>
                                                  <w:marBottom w:val="0"/>
                                                  <w:divBdr>
                                                    <w:top w:val="none" w:sz="0" w:space="0" w:color="auto"/>
                                                    <w:left w:val="none" w:sz="0" w:space="0" w:color="auto"/>
                                                    <w:bottom w:val="none" w:sz="0" w:space="0" w:color="auto"/>
                                                    <w:right w:val="none" w:sz="0" w:space="0" w:color="auto"/>
                                                  </w:divBdr>
                                                  <w:divsChild>
                                                    <w:div w:id="1809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472721">
      <w:bodyDiv w:val="1"/>
      <w:marLeft w:val="0"/>
      <w:marRight w:val="0"/>
      <w:marTop w:val="0"/>
      <w:marBottom w:val="0"/>
      <w:divBdr>
        <w:top w:val="none" w:sz="0" w:space="0" w:color="auto"/>
        <w:left w:val="none" w:sz="0" w:space="0" w:color="auto"/>
        <w:bottom w:val="none" w:sz="0" w:space="0" w:color="auto"/>
        <w:right w:val="none" w:sz="0" w:space="0" w:color="auto"/>
      </w:divBdr>
      <w:divsChild>
        <w:div w:id="223763698">
          <w:marLeft w:val="0"/>
          <w:marRight w:val="0"/>
          <w:marTop w:val="0"/>
          <w:marBottom w:val="0"/>
          <w:divBdr>
            <w:top w:val="none" w:sz="0" w:space="0" w:color="auto"/>
            <w:left w:val="none" w:sz="0" w:space="0" w:color="auto"/>
            <w:bottom w:val="none" w:sz="0" w:space="0" w:color="auto"/>
            <w:right w:val="none" w:sz="0" w:space="0" w:color="auto"/>
          </w:divBdr>
          <w:divsChild>
            <w:div w:id="302079977">
              <w:marLeft w:val="0"/>
              <w:marRight w:val="0"/>
              <w:marTop w:val="0"/>
              <w:marBottom w:val="0"/>
              <w:divBdr>
                <w:top w:val="none" w:sz="0" w:space="0" w:color="auto"/>
                <w:left w:val="none" w:sz="0" w:space="0" w:color="auto"/>
                <w:bottom w:val="none" w:sz="0" w:space="0" w:color="auto"/>
                <w:right w:val="none" w:sz="0" w:space="0" w:color="auto"/>
              </w:divBdr>
              <w:divsChild>
                <w:div w:id="614139838">
                  <w:marLeft w:val="0"/>
                  <w:marRight w:val="0"/>
                  <w:marTop w:val="0"/>
                  <w:marBottom w:val="0"/>
                  <w:divBdr>
                    <w:top w:val="none" w:sz="0" w:space="0" w:color="auto"/>
                    <w:left w:val="none" w:sz="0" w:space="0" w:color="auto"/>
                    <w:bottom w:val="none" w:sz="0" w:space="0" w:color="auto"/>
                    <w:right w:val="none" w:sz="0" w:space="0" w:color="auto"/>
                  </w:divBdr>
                  <w:divsChild>
                    <w:div w:id="829097798">
                      <w:marLeft w:val="0"/>
                      <w:marRight w:val="0"/>
                      <w:marTop w:val="0"/>
                      <w:marBottom w:val="0"/>
                      <w:divBdr>
                        <w:top w:val="none" w:sz="0" w:space="0" w:color="auto"/>
                        <w:left w:val="none" w:sz="0" w:space="0" w:color="auto"/>
                        <w:bottom w:val="none" w:sz="0" w:space="0" w:color="auto"/>
                        <w:right w:val="none" w:sz="0" w:space="0" w:color="auto"/>
                      </w:divBdr>
                      <w:divsChild>
                        <w:div w:id="454755426">
                          <w:marLeft w:val="0"/>
                          <w:marRight w:val="0"/>
                          <w:marTop w:val="0"/>
                          <w:marBottom w:val="0"/>
                          <w:divBdr>
                            <w:top w:val="none" w:sz="0" w:space="0" w:color="auto"/>
                            <w:left w:val="none" w:sz="0" w:space="0" w:color="auto"/>
                            <w:bottom w:val="none" w:sz="0" w:space="0" w:color="auto"/>
                            <w:right w:val="none" w:sz="0" w:space="0" w:color="auto"/>
                          </w:divBdr>
                          <w:divsChild>
                            <w:div w:id="1859847739">
                              <w:marLeft w:val="0"/>
                              <w:marRight w:val="0"/>
                              <w:marTop w:val="0"/>
                              <w:marBottom w:val="0"/>
                              <w:divBdr>
                                <w:top w:val="none" w:sz="0" w:space="0" w:color="auto"/>
                                <w:left w:val="none" w:sz="0" w:space="0" w:color="auto"/>
                                <w:bottom w:val="none" w:sz="0" w:space="0" w:color="auto"/>
                                <w:right w:val="none" w:sz="0" w:space="0" w:color="auto"/>
                              </w:divBdr>
                              <w:divsChild>
                                <w:div w:id="200410675">
                                  <w:marLeft w:val="0"/>
                                  <w:marRight w:val="0"/>
                                  <w:marTop w:val="0"/>
                                  <w:marBottom w:val="0"/>
                                  <w:divBdr>
                                    <w:top w:val="none" w:sz="0" w:space="0" w:color="auto"/>
                                    <w:left w:val="none" w:sz="0" w:space="0" w:color="auto"/>
                                    <w:bottom w:val="none" w:sz="0" w:space="0" w:color="auto"/>
                                    <w:right w:val="none" w:sz="0" w:space="0" w:color="auto"/>
                                  </w:divBdr>
                                  <w:divsChild>
                                    <w:div w:id="406342845">
                                      <w:marLeft w:val="60"/>
                                      <w:marRight w:val="0"/>
                                      <w:marTop w:val="0"/>
                                      <w:marBottom w:val="0"/>
                                      <w:divBdr>
                                        <w:top w:val="none" w:sz="0" w:space="0" w:color="auto"/>
                                        <w:left w:val="none" w:sz="0" w:space="0" w:color="auto"/>
                                        <w:bottom w:val="none" w:sz="0" w:space="0" w:color="auto"/>
                                        <w:right w:val="none" w:sz="0" w:space="0" w:color="auto"/>
                                      </w:divBdr>
                                      <w:divsChild>
                                        <w:div w:id="264771619">
                                          <w:marLeft w:val="0"/>
                                          <w:marRight w:val="0"/>
                                          <w:marTop w:val="0"/>
                                          <w:marBottom w:val="0"/>
                                          <w:divBdr>
                                            <w:top w:val="none" w:sz="0" w:space="0" w:color="auto"/>
                                            <w:left w:val="none" w:sz="0" w:space="0" w:color="auto"/>
                                            <w:bottom w:val="none" w:sz="0" w:space="0" w:color="auto"/>
                                            <w:right w:val="none" w:sz="0" w:space="0" w:color="auto"/>
                                          </w:divBdr>
                                          <w:divsChild>
                                            <w:div w:id="153380061">
                                              <w:marLeft w:val="0"/>
                                              <w:marRight w:val="0"/>
                                              <w:marTop w:val="0"/>
                                              <w:marBottom w:val="120"/>
                                              <w:divBdr>
                                                <w:top w:val="single" w:sz="6" w:space="0" w:color="F5F5F5"/>
                                                <w:left w:val="single" w:sz="6" w:space="0" w:color="F5F5F5"/>
                                                <w:bottom w:val="single" w:sz="6" w:space="0" w:color="F5F5F5"/>
                                                <w:right w:val="single" w:sz="6" w:space="0" w:color="F5F5F5"/>
                                              </w:divBdr>
                                              <w:divsChild>
                                                <w:div w:id="112529396">
                                                  <w:marLeft w:val="0"/>
                                                  <w:marRight w:val="0"/>
                                                  <w:marTop w:val="0"/>
                                                  <w:marBottom w:val="0"/>
                                                  <w:divBdr>
                                                    <w:top w:val="none" w:sz="0" w:space="0" w:color="auto"/>
                                                    <w:left w:val="none" w:sz="0" w:space="0" w:color="auto"/>
                                                    <w:bottom w:val="none" w:sz="0" w:space="0" w:color="auto"/>
                                                    <w:right w:val="none" w:sz="0" w:space="0" w:color="auto"/>
                                                  </w:divBdr>
                                                  <w:divsChild>
                                                    <w:div w:id="9783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355132">
      <w:bodyDiv w:val="1"/>
      <w:marLeft w:val="0"/>
      <w:marRight w:val="0"/>
      <w:marTop w:val="0"/>
      <w:marBottom w:val="0"/>
      <w:divBdr>
        <w:top w:val="none" w:sz="0" w:space="0" w:color="auto"/>
        <w:left w:val="none" w:sz="0" w:space="0" w:color="auto"/>
        <w:bottom w:val="none" w:sz="0" w:space="0" w:color="auto"/>
        <w:right w:val="none" w:sz="0" w:space="0" w:color="auto"/>
      </w:divBdr>
      <w:divsChild>
        <w:div w:id="2035960973">
          <w:marLeft w:val="0"/>
          <w:marRight w:val="0"/>
          <w:marTop w:val="0"/>
          <w:marBottom w:val="0"/>
          <w:divBdr>
            <w:top w:val="none" w:sz="0" w:space="0" w:color="auto"/>
            <w:left w:val="none" w:sz="0" w:space="0" w:color="auto"/>
            <w:bottom w:val="none" w:sz="0" w:space="0" w:color="auto"/>
            <w:right w:val="none" w:sz="0" w:space="0" w:color="auto"/>
          </w:divBdr>
          <w:divsChild>
            <w:div w:id="456028538">
              <w:marLeft w:val="0"/>
              <w:marRight w:val="0"/>
              <w:marTop w:val="0"/>
              <w:marBottom w:val="0"/>
              <w:divBdr>
                <w:top w:val="none" w:sz="0" w:space="0" w:color="auto"/>
                <w:left w:val="none" w:sz="0" w:space="0" w:color="auto"/>
                <w:bottom w:val="none" w:sz="0" w:space="0" w:color="auto"/>
                <w:right w:val="none" w:sz="0" w:space="0" w:color="auto"/>
              </w:divBdr>
              <w:divsChild>
                <w:div w:id="1083457561">
                  <w:marLeft w:val="0"/>
                  <w:marRight w:val="0"/>
                  <w:marTop w:val="0"/>
                  <w:marBottom w:val="0"/>
                  <w:divBdr>
                    <w:top w:val="none" w:sz="0" w:space="0" w:color="auto"/>
                    <w:left w:val="none" w:sz="0" w:space="0" w:color="auto"/>
                    <w:bottom w:val="none" w:sz="0" w:space="0" w:color="auto"/>
                    <w:right w:val="none" w:sz="0" w:space="0" w:color="auto"/>
                  </w:divBdr>
                  <w:divsChild>
                    <w:div w:id="57556341">
                      <w:marLeft w:val="0"/>
                      <w:marRight w:val="0"/>
                      <w:marTop w:val="0"/>
                      <w:marBottom w:val="0"/>
                      <w:divBdr>
                        <w:top w:val="none" w:sz="0" w:space="0" w:color="auto"/>
                        <w:left w:val="none" w:sz="0" w:space="0" w:color="auto"/>
                        <w:bottom w:val="none" w:sz="0" w:space="0" w:color="auto"/>
                        <w:right w:val="none" w:sz="0" w:space="0" w:color="auto"/>
                      </w:divBdr>
                      <w:divsChild>
                        <w:div w:id="1899705905">
                          <w:marLeft w:val="0"/>
                          <w:marRight w:val="0"/>
                          <w:marTop w:val="45"/>
                          <w:marBottom w:val="0"/>
                          <w:divBdr>
                            <w:top w:val="none" w:sz="0" w:space="0" w:color="auto"/>
                            <w:left w:val="none" w:sz="0" w:space="0" w:color="auto"/>
                            <w:bottom w:val="none" w:sz="0" w:space="0" w:color="auto"/>
                            <w:right w:val="none" w:sz="0" w:space="0" w:color="auto"/>
                          </w:divBdr>
                          <w:divsChild>
                            <w:div w:id="996105936">
                              <w:marLeft w:val="0"/>
                              <w:marRight w:val="0"/>
                              <w:marTop w:val="0"/>
                              <w:marBottom w:val="0"/>
                              <w:divBdr>
                                <w:top w:val="none" w:sz="0" w:space="0" w:color="auto"/>
                                <w:left w:val="none" w:sz="0" w:space="0" w:color="auto"/>
                                <w:bottom w:val="none" w:sz="0" w:space="0" w:color="auto"/>
                                <w:right w:val="none" w:sz="0" w:space="0" w:color="auto"/>
                              </w:divBdr>
                              <w:divsChild>
                                <w:div w:id="380250533">
                                  <w:marLeft w:val="2070"/>
                                  <w:marRight w:val="3810"/>
                                  <w:marTop w:val="0"/>
                                  <w:marBottom w:val="0"/>
                                  <w:divBdr>
                                    <w:top w:val="none" w:sz="0" w:space="0" w:color="auto"/>
                                    <w:left w:val="none" w:sz="0" w:space="0" w:color="auto"/>
                                    <w:bottom w:val="none" w:sz="0" w:space="0" w:color="auto"/>
                                    <w:right w:val="none" w:sz="0" w:space="0" w:color="auto"/>
                                  </w:divBdr>
                                  <w:divsChild>
                                    <w:div w:id="560558405">
                                      <w:marLeft w:val="0"/>
                                      <w:marRight w:val="0"/>
                                      <w:marTop w:val="0"/>
                                      <w:marBottom w:val="0"/>
                                      <w:divBdr>
                                        <w:top w:val="none" w:sz="0" w:space="0" w:color="auto"/>
                                        <w:left w:val="none" w:sz="0" w:space="0" w:color="auto"/>
                                        <w:bottom w:val="none" w:sz="0" w:space="0" w:color="auto"/>
                                        <w:right w:val="none" w:sz="0" w:space="0" w:color="auto"/>
                                      </w:divBdr>
                                      <w:divsChild>
                                        <w:div w:id="86199365">
                                          <w:marLeft w:val="0"/>
                                          <w:marRight w:val="0"/>
                                          <w:marTop w:val="0"/>
                                          <w:marBottom w:val="0"/>
                                          <w:divBdr>
                                            <w:top w:val="none" w:sz="0" w:space="0" w:color="auto"/>
                                            <w:left w:val="none" w:sz="0" w:space="0" w:color="auto"/>
                                            <w:bottom w:val="none" w:sz="0" w:space="0" w:color="auto"/>
                                            <w:right w:val="none" w:sz="0" w:space="0" w:color="auto"/>
                                          </w:divBdr>
                                          <w:divsChild>
                                            <w:div w:id="1351372882">
                                              <w:marLeft w:val="0"/>
                                              <w:marRight w:val="0"/>
                                              <w:marTop w:val="0"/>
                                              <w:marBottom w:val="0"/>
                                              <w:divBdr>
                                                <w:top w:val="none" w:sz="0" w:space="0" w:color="auto"/>
                                                <w:left w:val="none" w:sz="0" w:space="0" w:color="auto"/>
                                                <w:bottom w:val="none" w:sz="0" w:space="0" w:color="auto"/>
                                                <w:right w:val="none" w:sz="0" w:space="0" w:color="auto"/>
                                              </w:divBdr>
                                              <w:divsChild>
                                                <w:div w:id="1487939152">
                                                  <w:marLeft w:val="0"/>
                                                  <w:marRight w:val="0"/>
                                                  <w:marTop w:val="90"/>
                                                  <w:marBottom w:val="0"/>
                                                  <w:divBdr>
                                                    <w:top w:val="none" w:sz="0" w:space="0" w:color="auto"/>
                                                    <w:left w:val="none" w:sz="0" w:space="0" w:color="auto"/>
                                                    <w:bottom w:val="none" w:sz="0" w:space="0" w:color="auto"/>
                                                    <w:right w:val="none" w:sz="0" w:space="0" w:color="auto"/>
                                                  </w:divBdr>
                                                  <w:divsChild>
                                                    <w:div w:id="2143886600">
                                                      <w:marLeft w:val="0"/>
                                                      <w:marRight w:val="0"/>
                                                      <w:marTop w:val="0"/>
                                                      <w:marBottom w:val="0"/>
                                                      <w:divBdr>
                                                        <w:top w:val="none" w:sz="0" w:space="0" w:color="auto"/>
                                                        <w:left w:val="none" w:sz="0" w:space="0" w:color="auto"/>
                                                        <w:bottom w:val="none" w:sz="0" w:space="0" w:color="auto"/>
                                                        <w:right w:val="none" w:sz="0" w:space="0" w:color="auto"/>
                                                      </w:divBdr>
                                                      <w:divsChild>
                                                        <w:div w:id="1232348379">
                                                          <w:marLeft w:val="0"/>
                                                          <w:marRight w:val="0"/>
                                                          <w:marTop w:val="0"/>
                                                          <w:marBottom w:val="0"/>
                                                          <w:divBdr>
                                                            <w:top w:val="none" w:sz="0" w:space="0" w:color="auto"/>
                                                            <w:left w:val="none" w:sz="0" w:space="0" w:color="auto"/>
                                                            <w:bottom w:val="none" w:sz="0" w:space="0" w:color="auto"/>
                                                            <w:right w:val="none" w:sz="0" w:space="0" w:color="auto"/>
                                                          </w:divBdr>
                                                          <w:divsChild>
                                                            <w:div w:id="63840327">
                                                              <w:marLeft w:val="0"/>
                                                              <w:marRight w:val="0"/>
                                                              <w:marTop w:val="0"/>
                                                              <w:marBottom w:val="390"/>
                                                              <w:divBdr>
                                                                <w:top w:val="none" w:sz="0" w:space="0" w:color="auto"/>
                                                                <w:left w:val="none" w:sz="0" w:space="0" w:color="auto"/>
                                                                <w:bottom w:val="none" w:sz="0" w:space="0" w:color="auto"/>
                                                                <w:right w:val="none" w:sz="0" w:space="0" w:color="auto"/>
                                                              </w:divBdr>
                                                              <w:divsChild>
                                                                <w:div w:id="1790512939">
                                                                  <w:marLeft w:val="0"/>
                                                                  <w:marRight w:val="0"/>
                                                                  <w:marTop w:val="0"/>
                                                                  <w:marBottom w:val="0"/>
                                                                  <w:divBdr>
                                                                    <w:top w:val="none" w:sz="0" w:space="0" w:color="auto"/>
                                                                    <w:left w:val="none" w:sz="0" w:space="0" w:color="auto"/>
                                                                    <w:bottom w:val="none" w:sz="0" w:space="0" w:color="auto"/>
                                                                    <w:right w:val="none" w:sz="0" w:space="0" w:color="auto"/>
                                                                  </w:divBdr>
                                                                  <w:divsChild>
                                                                    <w:div w:id="669140950">
                                                                      <w:marLeft w:val="0"/>
                                                                      <w:marRight w:val="0"/>
                                                                      <w:marTop w:val="0"/>
                                                                      <w:marBottom w:val="0"/>
                                                                      <w:divBdr>
                                                                        <w:top w:val="none" w:sz="0" w:space="0" w:color="auto"/>
                                                                        <w:left w:val="none" w:sz="0" w:space="0" w:color="auto"/>
                                                                        <w:bottom w:val="none" w:sz="0" w:space="0" w:color="auto"/>
                                                                        <w:right w:val="none" w:sz="0" w:space="0" w:color="auto"/>
                                                                      </w:divBdr>
                                                                      <w:divsChild>
                                                                        <w:div w:id="742221759">
                                                                          <w:marLeft w:val="0"/>
                                                                          <w:marRight w:val="0"/>
                                                                          <w:marTop w:val="0"/>
                                                                          <w:marBottom w:val="0"/>
                                                                          <w:divBdr>
                                                                            <w:top w:val="none" w:sz="0" w:space="0" w:color="auto"/>
                                                                            <w:left w:val="none" w:sz="0" w:space="0" w:color="auto"/>
                                                                            <w:bottom w:val="none" w:sz="0" w:space="0" w:color="auto"/>
                                                                            <w:right w:val="none" w:sz="0" w:space="0" w:color="auto"/>
                                                                          </w:divBdr>
                                                                          <w:divsChild>
                                                                            <w:div w:id="1323000036">
                                                                              <w:marLeft w:val="0"/>
                                                                              <w:marRight w:val="0"/>
                                                                              <w:marTop w:val="0"/>
                                                                              <w:marBottom w:val="0"/>
                                                                              <w:divBdr>
                                                                                <w:top w:val="none" w:sz="0" w:space="0" w:color="auto"/>
                                                                                <w:left w:val="none" w:sz="0" w:space="0" w:color="auto"/>
                                                                                <w:bottom w:val="none" w:sz="0" w:space="0" w:color="auto"/>
                                                                                <w:right w:val="none" w:sz="0" w:space="0" w:color="auto"/>
                                                                              </w:divBdr>
                                                                              <w:divsChild>
                                                                                <w:div w:id="571548042">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339310620">
                                                                                          <w:marLeft w:val="0"/>
                                                                                          <w:marRight w:val="0"/>
                                                                                          <w:marTop w:val="0"/>
                                                                                          <w:marBottom w:val="0"/>
                                                                                          <w:divBdr>
                                                                                            <w:top w:val="none" w:sz="0" w:space="0" w:color="auto"/>
                                                                                            <w:left w:val="none" w:sz="0" w:space="0" w:color="auto"/>
                                                                                            <w:bottom w:val="none" w:sz="0" w:space="0" w:color="auto"/>
                                                                                            <w:right w:val="none" w:sz="0" w:space="0" w:color="auto"/>
                                                                                          </w:divBdr>
                                                                                          <w:divsChild>
                                                                                            <w:div w:id="14118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0851">
      <w:bodyDiv w:val="1"/>
      <w:marLeft w:val="0"/>
      <w:marRight w:val="0"/>
      <w:marTop w:val="0"/>
      <w:marBottom w:val="0"/>
      <w:divBdr>
        <w:top w:val="none" w:sz="0" w:space="0" w:color="auto"/>
        <w:left w:val="none" w:sz="0" w:space="0" w:color="auto"/>
        <w:bottom w:val="none" w:sz="0" w:space="0" w:color="auto"/>
        <w:right w:val="none" w:sz="0" w:space="0" w:color="auto"/>
      </w:divBdr>
      <w:divsChild>
        <w:div w:id="650526383">
          <w:marLeft w:val="0"/>
          <w:marRight w:val="0"/>
          <w:marTop w:val="0"/>
          <w:marBottom w:val="0"/>
          <w:divBdr>
            <w:top w:val="none" w:sz="0" w:space="0" w:color="auto"/>
            <w:left w:val="none" w:sz="0" w:space="0" w:color="auto"/>
            <w:bottom w:val="none" w:sz="0" w:space="0" w:color="auto"/>
            <w:right w:val="none" w:sz="0" w:space="0" w:color="auto"/>
          </w:divBdr>
          <w:divsChild>
            <w:div w:id="499809330">
              <w:marLeft w:val="0"/>
              <w:marRight w:val="0"/>
              <w:marTop w:val="0"/>
              <w:marBottom w:val="0"/>
              <w:divBdr>
                <w:top w:val="none" w:sz="0" w:space="0" w:color="auto"/>
                <w:left w:val="none" w:sz="0" w:space="0" w:color="auto"/>
                <w:bottom w:val="none" w:sz="0" w:space="0" w:color="auto"/>
                <w:right w:val="none" w:sz="0" w:space="0" w:color="auto"/>
              </w:divBdr>
              <w:divsChild>
                <w:div w:id="75398887">
                  <w:marLeft w:val="-225"/>
                  <w:marRight w:val="-225"/>
                  <w:marTop w:val="0"/>
                  <w:marBottom w:val="0"/>
                  <w:divBdr>
                    <w:top w:val="none" w:sz="0" w:space="0" w:color="auto"/>
                    <w:left w:val="none" w:sz="0" w:space="0" w:color="auto"/>
                    <w:bottom w:val="none" w:sz="0" w:space="0" w:color="auto"/>
                    <w:right w:val="none" w:sz="0" w:space="0" w:color="auto"/>
                  </w:divBdr>
                  <w:divsChild>
                    <w:div w:id="933172532">
                      <w:marLeft w:val="0"/>
                      <w:marRight w:val="0"/>
                      <w:marTop w:val="0"/>
                      <w:marBottom w:val="0"/>
                      <w:divBdr>
                        <w:top w:val="none" w:sz="0" w:space="0" w:color="auto"/>
                        <w:left w:val="none" w:sz="0" w:space="0" w:color="auto"/>
                        <w:bottom w:val="none" w:sz="0" w:space="0" w:color="auto"/>
                        <w:right w:val="none" w:sz="0" w:space="0" w:color="auto"/>
                      </w:divBdr>
                      <w:divsChild>
                        <w:div w:id="328408404">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1700012045">
      <w:bodyDiv w:val="1"/>
      <w:marLeft w:val="0"/>
      <w:marRight w:val="0"/>
      <w:marTop w:val="0"/>
      <w:marBottom w:val="0"/>
      <w:divBdr>
        <w:top w:val="none" w:sz="0" w:space="0" w:color="auto"/>
        <w:left w:val="none" w:sz="0" w:space="0" w:color="auto"/>
        <w:bottom w:val="none" w:sz="0" w:space="0" w:color="auto"/>
        <w:right w:val="none" w:sz="0" w:space="0" w:color="auto"/>
      </w:divBdr>
      <w:divsChild>
        <w:div w:id="1853496688">
          <w:marLeft w:val="0"/>
          <w:marRight w:val="0"/>
          <w:marTop w:val="0"/>
          <w:marBottom w:val="0"/>
          <w:divBdr>
            <w:top w:val="none" w:sz="0" w:space="0" w:color="auto"/>
            <w:left w:val="none" w:sz="0" w:space="0" w:color="auto"/>
            <w:bottom w:val="none" w:sz="0" w:space="0" w:color="auto"/>
            <w:right w:val="none" w:sz="0" w:space="0" w:color="auto"/>
          </w:divBdr>
          <w:divsChild>
            <w:div w:id="1365784756">
              <w:marLeft w:val="0"/>
              <w:marRight w:val="0"/>
              <w:marTop w:val="0"/>
              <w:marBottom w:val="0"/>
              <w:divBdr>
                <w:top w:val="none" w:sz="0" w:space="0" w:color="auto"/>
                <w:left w:val="none" w:sz="0" w:space="0" w:color="auto"/>
                <w:bottom w:val="none" w:sz="0" w:space="0" w:color="auto"/>
                <w:right w:val="none" w:sz="0" w:space="0" w:color="auto"/>
              </w:divBdr>
              <w:divsChild>
                <w:div w:id="1741825846">
                  <w:marLeft w:val="0"/>
                  <w:marRight w:val="0"/>
                  <w:marTop w:val="0"/>
                  <w:marBottom w:val="0"/>
                  <w:divBdr>
                    <w:top w:val="none" w:sz="0" w:space="0" w:color="auto"/>
                    <w:left w:val="none" w:sz="0" w:space="0" w:color="auto"/>
                    <w:bottom w:val="none" w:sz="0" w:space="0" w:color="auto"/>
                    <w:right w:val="none" w:sz="0" w:space="0" w:color="auto"/>
                  </w:divBdr>
                  <w:divsChild>
                    <w:div w:id="137648100">
                      <w:marLeft w:val="0"/>
                      <w:marRight w:val="0"/>
                      <w:marTop w:val="0"/>
                      <w:marBottom w:val="0"/>
                      <w:divBdr>
                        <w:top w:val="none" w:sz="0" w:space="0" w:color="auto"/>
                        <w:left w:val="none" w:sz="0" w:space="0" w:color="auto"/>
                        <w:bottom w:val="none" w:sz="0" w:space="0" w:color="auto"/>
                        <w:right w:val="none" w:sz="0" w:space="0" w:color="auto"/>
                      </w:divBdr>
                      <w:divsChild>
                        <w:div w:id="454178993">
                          <w:marLeft w:val="0"/>
                          <w:marRight w:val="0"/>
                          <w:marTop w:val="0"/>
                          <w:marBottom w:val="0"/>
                          <w:divBdr>
                            <w:top w:val="none" w:sz="0" w:space="0" w:color="auto"/>
                            <w:left w:val="none" w:sz="0" w:space="0" w:color="auto"/>
                            <w:bottom w:val="none" w:sz="0" w:space="0" w:color="auto"/>
                            <w:right w:val="none" w:sz="0" w:space="0" w:color="auto"/>
                          </w:divBdr>
                          <w:divsChild>
                            <w:div w:id="1977946941">
                              <w:marLeft w:val="0"/>
                              <w:marRight w:val="0"/>
                              <w:marTop w:val="0"/>
                              <w:marBottom w:val="0"/>
                              <w:divBdr>
                                <w:top w:val="none" w:sz="0" w:space="0" w:color="auto"/>
                                <w:left w:val="none" w:sz="0" w:space="0" w:color="auto"/>
                                <w:bottom w:val="none" w:sz="0" w:space="0" w:color="auto"/>
                                <w:right w:val="none" w:sz="0" w:space="0" w:color="auto"/>
                              </w:divBdr>
                              <w:divsChild>
                                <w:div w:id="1950235915">
                                  <w:marLeft w:val="0"/>
                                  <w:marRight w:val="0"/>
                                  <w:marTop w:val="0"/>
                                  <w:marBottom w:val="0"/>
                                  <w:divBdr>
                                    <w:top w:val="none" w:sz="0" w:space="0" w:color="auto"/>
                                    <w:left w:val="none" w:sz="0" w:space="0" w:color="auto"/>
                                    <w:bottom w:val="none" w:sz="0" w:space="0" w:color="auto"/>
                                    <w:right w:val="none" w:sz="0" w:space="0" w:color="auto"/>
                                  </w:divBdr>
                                  <w:divsChild>
                                    <w:div w:id="1843817019">
                                      <w:marLeft w:val="60"/>
                                      <w:marRight w:val="0"/>
                                      <w:marTop w:val="0"/>
                                      <w:marBottom w:val="0"/>
                                      <w:divBdr>
                                        <w:top w:val="none" w:sz="0" w:space="0" w:color="auto"/>
                                        <w:left w:val="none" w:sz="0" w:space="0" w:color="auto"/>
                                        <w:bottom w:val="none" w:sz="0" w:space="0" w:color="auto"/>
                                        <w:right w:val="none" w:sz="0" w:space="0" w:color="auto"/>
                                      </w:divBdr>
                                      <w:divsChild>
                                        <w:div w:id="445538597">
                                          <w:marLeft w:val="0"/>
                                          <w:marRight w:val="0"/>
                                          <w:marTop w:val="0"/>
                                          <w:marBottom w:val="0"/>
                                          <w:divBdr>
                                            <w:top w:val="none" w:sz="0" w:space="0" w:color="auto"/>
                                            <w:left w:val="none" w:sz="0" w:space="0" w:color="auto"/>
                                            <w:bottom w:val="none" w:sz="0" w:space="0" w:color="auto"/>
                                            <w:right w:val="none" w:sz="0" w:space="0" w:color="auto"/>
                                          </w:divBdr>
                                          <w:divsChild>
                                            <w:div w:id="968903682">
                                              <w:marLeft w:val="0"/>
                                              <w:marRight w:val="0"/>
                                              <w:marTop w:val="0"/>
                                              <w:marBottom w:val="120"/>
                                              <w:divBdr>
                                                <w:top w:val="single" w:sz="6" w:space="0" w:color="F5F5F5"/>
                                                <w:left w:val="single" w:sz="6" w:space="0" w:color="F5F5F5"/>
                                                <w:bottom w:val="single" w:sz="6" w:space="0" w:color="F5F5F5"/>
                                                <w:right w:val="single" w:sz="6" w:space="0" w:color="F5F5F5"/>
                                              </w:divBdr>
                                              <w:divsChild>
                                                <w:div w:id="976685108">
                                                  <w:marLeft w:val="0"/>
                                                  <w:marRight w:val="0"/>
                                                  <w:marTop w:val="0"/>
                                                  <w:marBottom w:val="0"/>
                                                  <w:divBdr>
                                                    <w:top w:val="none" w:sz="0" w:space="0" w:color="auto"/>
                                                    <w:left w:val="none" w:sz="0" w:space="0" w:color="auto"/>
                                                    <w:bottom w:val="none" w:sz="0" w:space="0" w:color="auto"/>
                                                    <w:right w:val="none" w:sz="0" w:space="0" w:color="auto"/>
                                                  </w:divBdr>
                                                  <w:divsChild>
                                                    <w:div w:id="20766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096547">
      <w:bodyDiv w:val="1"/>
      <w:marLeft w:val="0"/>
      <w:marRight w:val="0"/>
      <w:marTop w:val="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sChild>
            <w:div w:id="430079864">
              <w:marLeft w:val="0"/>
              <w:marRight w:val="0"/>
              <w:marTop w:val="0"/>
              <w:marBottom w:val="0"/>
              <w:divBdr>
                <w:top w:val="none" w:sz="0" w:space="0" w:color="auto"/>
                <w:left w:val="none" w:sz="0" w:space="0" w:color="auto"/>
                <w:bottom w:val="none" w:sz="0" w:space="0" w:color="auto"/>
                <w:right w:val="none" w:sz="0" w:space="0" w:color="auto"/>
              </w:divBdr>
              <w:divsChild>
                <w:div w:id="935210231">
                  <w:marLeft w:val="0"/>
                  <w:marRight w:val="0"/>
                  <w:marTop w:val="0"/>
                  <w:marBottom w:val="0"/>
                  <w:divBdr>
                    <w:top w:val="none" w:sz="0" w:space="0" w:color="auto"/>
                    <w:left w:val="none" w:sz="0" w:space="0" w:color="auto"/>
                    <w:bottom w:val="none" w:sz="0" w:space="0" w:color="auto"/>
                    <w:right w:val="none" w:sz="0" w:space="0" w:color="auto"/>
                  </w:divBdr>
                  <w:divsChild>
                    <w:div w:id="2050497059">
                      <w:marLeft w:val="0"/>
                      <w:marRight w:val="0"/>
                      <w:marTop w:val="0"/>
                      <w:marBottom w:val="0"/>
                      <w:divBdr>
                        <w:top w:val="none" w:sz="0" w:space="0" w:color="auto"/>
                        <w:left w:val="none" w:sz="0" w:space="0" w:color="auto"/>
                        <w:bottom w:val="none" w:sz="0" w:space="0" w:color="auto"/>
                        <w:right w:val="none" w:sz="0" w:space="0" w:color="auto"/>
                      </w:divBdr>
                      <w:divsChild>
                        <w:div w:id="88543703">
                          <w:marLeft w:val="0"/>
                          <w:marRight w:val="0"/>
                          <w:marTop w:val="45"/>
                          <w:marBottom w:val="0"/>
                          <w:divBdr>
                            <w:top w:val="none" w:sz="0" w:space="0" w:color="auto"/>
                            <w:left w:val="none" w:sz="0" w:space="0" w:color="auto"/>
                            <w:bottom w:val="none" w:sz="0" w:space="0" w:color="auto"/>
                            <w:right w:val="none" w:sz="0" w:space="0" w:color="auto"/>
                          </w:divBdr>
                          <w:divsChild>
                            <w:div w:id="328945646">
                              <w:marLeft w:val="0"/>
                              <w:marRight w:val="0"/>
                              <w:marTop w:val="0"/>
                              <w:marBottom w:val="0"/>
                              <w:divBdr>
                                <w:top w:val="none" w:sz="0" w:space="0" w:color="auto"/>
                                <w:left w:val="none" w:sz="0" w:space="0" w:color="auto"/>
                                <w:bottom w:val="none" w:sz="0" w:space="0" w:color="auto"/>
                                <w:right w:val="none" w:sz="0" w:space="0" w:color="auto"/>
                              </w:divBdr>
                              <w:divsChild>
                                <w:div w:id="677661375">
                                  <w:marLeft w:val="2070"/>
                                  <w:marRight w:val="3810"/>
                                  <w:marTop w:val="0"/>
                                  <w:marBottom w:val="0"/>
                                  <w:divBdr>
                                    <w:top w:val="none" w:sz="0" w:space="0" w:color="auto"/>
                                    <w:left w:val="none" w:sz="0" w:space="0" w:color="auto"/>
                                    <w:bottom w:val="none" w:sz="0" w:space="0" w:color="auto"/>
                                    <w:right w:val="none" w:sz="0" w:space="0" w:color="auto"/>
                                  </w:divBdr>
                                  <w:divsChild>
                                    <w:div w:id="1540438845">
                                      <w:marLeft w:val="0"/>
                                      <w:marRight w:val="0"/>
                                      <w:marTop w:val="0"/>
                                      <w:marBottom w:val="0"/>
                                      <w:divBdr>
                                        <w:top w:val="none" w:sz="0" w:space="0" w:color="auto"/>
                                        <w:left w:val="none" w:sz="0" w:space="0" w:color="auto"/>
                                        <w:bottom w:val="none" w:sz="0" w:space="0" w:color="auto"/>
                                        <w:right w:val="none" w:sz="0" w:space="0" w:color="auto"/>
                                      </w:divBdr>
                                      <w:divsChild>
                                        <w:div w:id="688877521">
                                          <w:marLeft w:val="0"/>
                                          <w:marRight w:val="0"/>
                                          <w:marTop w:val="0"/>
                                          <w:marBottom w:val="0"/>
                                          <w:divBdr>
                                            <w:top w:val="none" w:sz="0" w:space="0" w:color="auto"/>
                                            <w:left w:val="none" w:sz="0" w:space="0" w:color="auto"/>
                                            <w:bottom w:val="none" w:sz="0" w:space="0" w:color="auto"/>
                                            <w:right w:val="none" w:sz="0" w:space="0" w:color="auto"/>
                                          </w:divBdr>
                                          <w:divsChild>
                                            <w:div w:id="1200361971">
                                              <w:marLeft w:val="0"/>
                                              <w:marRight w:val="0"/>
                                              <w:marTop w:val="0"/>
                                              <w:marBottom w:val="0"/>
                                              <w:divBdr>
                                                <w:top w:val="none" w:sz="0" w:space="0" w:color="auto"/>
                                                <w:left w:val="none" w:sz="0" w:space="0" w:color="auto"/>
                                                <w:bottom w:val="none" w:sz="0" w:space="0" w:color="auto"/>
                                                <w:right w:val="none" w:sz="0" w:space="0" w:color="auto"/>
                                              </w:divBdr>
                                              <w:divsChild>
                                                <w:div w:id="1567762163">
                                                  <w:marLeft w:val="0"/>
                                                  <w:marRight w:val="0"/>
                                                  <w:marTop w:val="90"/>
                                                  <w:marBottom w:val="0"/>
                                                  <w:divBdr>
                                                    <w:top w:val="none" w:sz="0" w:space="0" w:color="auto"/>
                                                    <w:left w:val="none" w:sz="0" w:space="0" w:color="auto"/>
                                                    <w:bottom w:val="none" w:sz="0" w:space="0" w:color="auto"/>
                                                    <w:right w:val="none" w:sz="0" w:space="0" w:color="auto"/>
                                                  </w:divBdr>
                                                  <w:divsChild>
                                                    <w:div w:id="1398280816">
                                                      <w:marLeft w:val="0"/>
                                                      <w:marRight w:val="0"/>
                                                      <w:marTop w:val="0"/>
                                                      <w:marBottom w:val="0"/>
                                                      <w:divBdr>
                                                        <w:top w:val="none" w:sz="0" w:space="0" w:color="auto"/>
                                                        <w:left w:val="none" w:sz="0" w:space="0" w:color="auto"/>
                                                        <w:bottom w:val="none" w:sz="0" w:space="0" w:color="auto"/>
                                                        <w:right w:val="none" w:sz="0" w:space="0" w:color="auto"/>
                                                      </w:divBdr>
                                                      <w:divsChild>
                                                        <w:div w:id="39982310">
                                                          <w:marLeft w:val="0"/>
                                                          <w:marRight w:val="0"/>
                                                          <w:marTop w:val="0"/>
                                                          <w:marBottom w:val="0"/>
                                                          <w:divBdr>
                                                            <w:top w:val="none" w:sz="0" w:space="0" w:color="auto"/>
                                                            <w:left w:val="none" w:sz="0" w:space="0" w:color="auto"/>
                                                            <w:bottom w:val="none" w:sz="0" w:space="0" w:color="auto"/>
                                                            <w:right w:val="none" w:sz="0" w:space="0" w:color="auto"/>
                                                          </w:divBdr>
                                                          <w:divsChild>
                                                            <w:div w:id="777021104">
                                                              <w:marLeft w:val="0"/>
                                                              <w:marRight w:val="0"/>
                                                              <w:marTop w:val="0"/>
                                                              <w:marBottom w:val="390"/>
                                                              <w:divBdr>
                                                                <w:top w:val="none" w:sz="0" w:space="0" w:color="auto"/>
                                                                <w:left w:val="none" w:sz="0" w:space="0" w:color="auto"/>
                                                                <w:bottom w:val="none" w:sz="0" w:space="0" w:color="auto"/>
                                                                <w:right w:val="none" w:sz="0" w:space="0" w:color="auto"/>
                                                              </w:divBdr>
                                                              <w:divsChild>
                                                                <w:div w:id="113132743">
                                                                  <w:marLeft w:val="0"/>
                                                                  <w:marRight w:val="0"/>
                                                                  <w:marTop w:val="0"/>
                                                                  <w:marBottom w:val="0"/>
                                                                  <w:divBdr>
                                                                    <w:top w:val="none" w:sz="0" w:space="0" w:color="auto"/>
                                                                    <w:left w:val="none" w:sz="0" w:space="0" w:color="auto"/>
                                                                    <w:bottom w:val="none" w:sz="0" w:space="0" w:color="auto"/>
                                                                    <w:right w:val="none" w:sz="0" w:space="0" w:color="auto"/>
                                                                  </w:divBdr>
                                                                  <w:divsChild>
                                                                    <w:div w:id="721252467">
                                                                      <w:marLeft w:val="0"/>
                                                                      <w:marRight w:val="0"/>
                                                                      <w:marTop w:val="0"/>
                                                                      <w:marBottom w:val="0"/>
                                                                      <w:divBdr>
                                                                        <w:top w:val="none" w:sz="0" w:space="0" w:color="auto"/>
                                                                        <w:left w:val="none" w:sz="0" w:space="0" w:color="auto"/>
                                                                        <w:bottom w:val="none" w:sz="0" w:space="0" w:color="auto"/>
                                                                        <w:right w:val="none" w:sz="0" w:space="0" w:color="auto"/>
                                                                      </w:divBdr>
                                                                      <w:divsChild>
                                                                        <w:div w:id="502860351">
                                                                          <w:marLeft w:val="0"/>
                                                                          <w:marRight w:val="0"/>
                                                                          <w:marTop w:val="0"/>
                                                                          <w:marBottom w:val="0"/>
                                                                          <w:divBdr>
                                                                            <w:top w:val="none" w:sz="0" w:space="0" w:color="auto"/>
                                                                            <w:left w:val="none" w:sz="0" w:space="0" w:color="auto"/>
                                                                            <w:bottom w:val="none" w:sz="0" w:space="0" w:color="auto"/>
                                                                            <w:right w:val="none" w:sz="0" w:space="0" w:color="auto"/>
                                                                          </w:divBdr>
                                                                          <w:divsChild>
                                                                            <w:div w:id="1492260613">
                                                                              <w:marLeft w:val="0"/>
                                                                              <w:marRight w:val="0"/>
                                                                              <w:marTop w:val="0"/>
                                                                              <w:marBottom w:val="0"/>
                                                                              <w:divBdr>
                                                                                <w:top w:val="none" w:sz="0" w:space="0" w:color="auto"/>
                                                                                <w:left w:val="none" w:sz="0" w:space="0" w:color="auto"/>
                                                                                <w:bottom w:val="none" w:sz="0" w:space="0" w:color="auto"/>
                                                                                <w:right w:val="none" w:sz="0" w:space="0" w:color="auto"/>
                                                                              </w:divBdr>
                                                                              <w:divsChild>
                                                                                <w:div w:id="422603522">
                                                                                  <w:marLeft w:val="0"/>
                                                                                  <w:marRight w:val="0"/>
                                                                                  <w:marTop w:val="0"/>
                                                                                  <w:marBottom w:val="0"/>
                                                                                  <w:divBdr>
                                                                                    <w:top w:val="none" w:sz="0" w:space="0" w:color="auto"/>
                                                                                    <w:left w:val="none" w:sz="0" w:space="0" w:color="auto"/>
                                                                                    <w:bottom w:val="none" w:sz="0" w:space="0" w:color="auto"/>
                                                                                    <w:right w:val="none" w:sz="0" w:space="0" w:color="auto"/>
                                                                                  </w:divBdr>
                                                                                  <w:divsChild>
                                                                                    <w:div w:id="2108843813">
                                                                                      <w:marLeft w:val="0"/>
                                                                                      <w:marRight w:val="0"/>
                                                                                      <w:marTop w:val="0"/>
                                                                                      <w:marBottom w:val="0"/>
                                                                                      <w:divBdr>
                                                                                        <w:top w:val="none" w:sz="0" w:space="0" w:color="auto"/>
                                                                                        <w:left w:val="none" w:sz="0" w:space="0" w:color="auto"/>
                                                                                        <w:bottom w:val="none" w:sz="0" w:space="0" w:color="auto"/>
                                                                                        <w:right w:val="none" w:sz="0" w:space="0" w:color="auto"/>
                                                                                      </w:divBdr>
                                                                                      <w:divsChild>
                                                                                        <w:div w:id="1101074309">
                                                                                          <w:marLeft w:val="0"/>
                                                                                          <w:marRight w:val="0"/>
                                                                                          <w:marTop w:val="0"/>
                                                                                          <w:marBottom w:val="0"/>
                                                                                          <w:divBdr>
                                                                                            <w:top w:val="none" w:sz="0" w:space="0" w:color="auto"/>
                                                                                            <w:left w:val="none" w:sz="0" w:space="0" w:color="auto"/>
                                                                                            <w:bottom w:val="none" w:sz="0" w:space="0" w:color="auto"/>
                                                                                            <w:right w:val="none" w:sz="0" w:space="0" w:color="auto"/>
                                                                                          </w:divBdr>
                                                                                          <w:divsChild>
                                                                                            <w:div w:id="792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154407">
      <w:bodyDiv w:val="1"/>
      <w:marLeft w:val="0"/>
      <w:marRight w:val="0"/>
      <w:marTop w:val="0"/>
      <w:marBottom w:val="0"/>
      <w:divBdr>
        <w:top w:val="none" w:sz="0" w:space="0" w:color="auto"/>
        <w:left w:val="none" w:sz="0" w:space="0" w:color="auto"/>
        <w:bottom w:val="none" w:sz="0" w:space="0" w:color="auto"/>
        <w:right w:val="none" w:sz="0" w:space="0" w:color="auto"/>
      </w:divBdr>
      <w:divsChild>
        <w:div w:id="1055392060">
          <w:marLeft w:val="0"/>
          <w:marRight w:val="0"/>
          <w:marTop w:val="0"/>
          <w:marBottom w:val="0"/>
          <w:divBdr>
            <w:top w:val="none" w:sz="0" w:space="0" w:color="auto"/>
            <w:left w:val="none" w:sz="0" w:space="0" w:color="auto"/>
            <w:bottom w:val="none" w:sz="0" w:space="0" w:color="auto"/>
            <w:right w:val="none" w:sz="0" w:space="0" w:color="auto"/>
          </w:divBdr>
          <w:divsChild>
            <w:div w:id="2104302165">
              <w:marLeft w:val="0"/>
              <w:marRight w:val="0"/>
              <w:marTop w:val="0"/>
              <w:marBottom w:val="0"/>
              <w:divBdr>
                <w:top w:val="none" w:sz="0" w:space="0" w:color="auto"/>
                <w:left w:val="none" w:sz="0" w:space="0" w:color="auto"/>
                <w:bottom w:val="none" w:sz="0" w:space="0" w:color="auto"/>
                <w:right w:val="none" w:sz="0" w:space="0" w:color="auto"/>
              </w:divBdr>
              <w:divsChild>
                <w:div w:id="1883399048">
                  <w:marLeft w:val="0"/>
                  <w:marRight w:val="0"/>
                  <w:marTop w:val="0"/>
                  <w:marBottom w:val="0"/>
                  <w:divBdr>
                    <w:top w:val="none" w:sz="0" w:space="0" w:color="auto"/>
                    <w:left w:val="none" w:sz="0" w:space="0" w:color="auto"/>
                    <w:bottom w:val="none" w:sz="0" w:space="0" w:color="auto"/>
                    <w:right w:val="none" w:sz="0" w:space="0" w:color="auto"/>
                  </w:divBdr>
                  <w:divsChild>
                    <w:div w:id="1408503955">
                      <w:marLeft w:val="-225"/>
                      <w:marRight w:val="-225"/>
                      <w:marTop w:val="0"/>
                      <w:marBottom w:val="0"/>
                      <w:divBdr>
                        <w:top w:val="none" w:sz="0" w:space="0" w:color="auto"/>
                        <w:left w:val="none" w:sz="0" w:space="0" w:color="auto"/>
                        <w:bottom w:val="none" w:sz="0" w:space="0" w:color="auto"/>
                        <w:right w:val="none" w:sz="0" w:space="0" w:color="auto"/>
                      </w:divBdr>
                      <w:divsChild>
                        <w:div w:id="1648510322">
                          <w:marLeft w:val="0"/>
                          <w:marRight w:val="0"/>
                          <w:marTop w:val="0"/>
                          <w:marBottom w:val="0"/>
                          <w:divBdr>
                            <w:top w:val="none" w:sz="0" w:space="0" w:color="auto"/>
                            <w:left w:val="none" w:sz="0" w:space="0" w:color="auto"/>
                            <w:bottom w:val="none" w:sz="0" w:space="0" w:color="auto"/>
                            <w:right w:val="none" w:sz="0" w:space="0" w:color="auto"/>
                          </w:divBdr>
                          <w:divsChild>
                            <w:div w:id="868757320">
                              <w:marLeft w:val="0"/>
                              <w:marRight w:val="0"/>
                              <w:marTop w:val="0"/>
                              <w:marBottom w:val="0"/>
                              <w:divBdr>
                                <w:top w:val="none" w:sz="0" w:space="0" w:color="auto"/>
                                <w:left w:val="none" w:sz="0" w:space="0" w:color="auto"/>
                                <w:bottom w:val="none" w:sz="0" w:space="0" w:color="auto"/>
                                <w:right w:val="none" w:sz="0" w:space="0" w:color="auto"/>
                              </w:divBdr>
                              <w:divsChild>
                                <w:div w:id="1670406462">
                                  <w:marLeft w:val="0"/>
                                  <w:marRight w:val="0"/>
                                  <w:marTop w:val="0"/>
                                  <w:marBottom w:val="0"/>
                                  <w:divBdr>
                                    <w:top w:val="none" w:sz="0" w:space="0" w:color="auto"/>
                                    <w:left w:val="none" w:sz="0" w:space="0" w:color="auto"/>
                                    <w:bottom w:val="none" w:sz="0" w:space="0" w:color="auto"/>
                                    <w:right w:val="none" w:sz="0" w:space="0" w:color="auto"/>
                                  </w:divBdr>
                                  <w:divsChild>
                                    <w:div w:id="1986927267">
                                      <w:marLeft w:val="0"/>
                                      <w:marRight w:val="0"/>
                                      <w:marTop w:val="0"/>
                                      <w:marBottom w:val="0"/>
                                      <w:divBdr>
                                        <w:top w:val="none" w:sz="0" w:space="0" w:color="auto"/>
                                        <w:left w:val="none" w:sz="0" w:space="0" w:color="auto"/>
                                        <w:bottom w:val="none" w:sz="0" w:space="0" w:color="auto"/>
                                        <w:right w:val="none" w:sz="0" w:space="0" w:color="auto"/>
                                      </w:divBdr>
                                      <w:divsChild>
                                        <w:div w:id="810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304573">
      <w:bodyDiv w:val="1"/>
      <w:marLeft w:val="0"/>
      <w:marRight w:val="0"/>
      <w:marTop w:val="0"/>
      <w:marBottom w:val="0"/>
      <w:divBdr>
        <w:top w:val="none" w:sz="0" w:space="0" w:color="auto"/>
        <w:left w:val="none" w:sz="0" w:space="0" w:color="auto"/>
        <w:bottom w:val="none" w:sz="0" w:space="0" w:color="auto"/>
        <w:right w:val="none" w:sz="0" w:space="0" w:color="auto"/>
      </w:divBdr>
      <w:divsChild>
        <w:div w:id="322512171">
          <w:marLeft w:val="0"/>
          <w:marRight w:val="0"/>
          <w:marTop w:val="0"/>
          <w:marBottom w:val="0"/>
          <w:divBdr>
            <w:top w:val="none" w:sz="0" w:space="0" w:color="auto"/>
            <w:left w:val="none" w:sz="0" w:space="0" w:color="auto"/>
            <w:bottom w:val="none" w:sz="0" w:space="0" w:color="auto"/>
            <w:right w:val="none" w:sz="0" w:space="0" w:color="auto"/>
          </w:divBdr>
          <w:divsChild>
            <w:div w:id="574975004">
              <w:marLeft w:val="0"/>
              <w:marRight w:val="0"/>
              <w:marTop w:val="0"/>
              <w:marBottom w:val="0"/>
              <w:divBdr>
                <w:top w:val="none" w:sz="0" w:space="0" w:color="auto"/>
                <w:left w:val="none" w:sz="0" w:space="0" w:color="auto"/>
                <w:bottom w:val="none" w:sz="0" w:space="0" w:color="auto"/>
                <w:right w:val="none" w:sz="0" w:space="0" w:color="auto"/>
              </w:divBdr>
              <w:divsChild>
                <w:div w:id="79646927">
                  <w:marLeft w:val="0"/>
                  <w:marRight w:val="0"/>
                  <w:marTop w:val="0"/>
                  <w:marBottom w:val="0"/>
                  <w:divBdr>
                    <w:top w:val="none" w:sz="0" w:space="0" w:color="auto"/>
                    <w:left w:val="none" w:sz="0" w:space="0" w:color="auto"/>
                    <w:bottom w:val="none" w:sz="0" w:space="0" w:color="auto"/>
                    <w:right w:val="none" w:sz="0" w:space="0" w:color="auto"/>
                  </w:divBdr>
                  <w:divsChild>
                    <w:div w:id="1319118274">
                      <w:marLeft w:val="0"/>
                      <w:marRight w:val="0"/>
                      <w:marTop w:val="0"/>
                      <w:marBottom w:val="0"/>
                      <w:divBdr>
                        <w:top w:val="none" w:sz="0" w:space="0" w:color="auto"/>
                        <w:left w:val="none" w:sz="0" w:space="0" w:color="auto"/>
                        <w:bottom w:val="none" w:sz="0" w:space="0" w:color="auto"/>
                        <w:right w:val="none" w:sz="0" w:space="0" w:color="auto"/>
                      </w:divBdr>
                      <w:divsChild>
                        <w:div w:id="1900821170">
                          <w:marLeft w:val="0"/>
                          <w:marRight w:val="0"/>
                          <w:marTop w:val="0"/>
                          <w:marBottom w:val="0"/>
                          <w:divBdr>
                            <w:top w:val="none" w:sz="0" w:space="0" w:color="auto"/>
                            <w:left w:val="none" w:sz="0" w:space="0" w:color="auto"/>
                            <w:bottom w:val="none" w:sz="0" w:space="0" w:color="auto"/>
                            <w:right w:val="none" w:sz="0" w:space="0" w:color="auto"/>
                          </w:divBdr>
                          <w:divsChild>
                            <w:div w:id="314722082">
                              <w:marLeft w:val="0"/>
                              <w:marRight w:val="0"/>
                              <w:marTop w:val="0"/>
                              <w:marBottom w:val="0"/>
                              <w:divBdr>
                                <w:top w:val="none" w:sz="0" w:space="0" w:color="auto"/>
                                <w:left w:val="none" w:sz="0" w:space="0" w:color="auto"/>
                                <w:bottom w:val="none" w:sz="0" w:space="0" w:color="auto"/>
                                <w:right w:val="none" w:sz="0" w:space="0" w:color="auto"/>
                              </w:divBdr>
                              <w:divsChild>
                                <w:div w:id="103112414">
                                  <w:marLeft w:val="0"/>
                                  <w:marRight w:val="0"/>
                                  <w:marTop w:val="0"/>
                                  <w:marBottom w:val="0"/>
                                  <w:divBdr>
                                    <w:top w:val="none" w:sz="0" w:space="0" w:color="auto"/>
                                    <w:left w:val="none" w:sz="0" w:space="0" w:color="auto"/>
                                    <w:bottom w:val="none" w:sz="0" w:space="0" w:color="auto"/>
                                    <w:right w:val="none" w:sz="0" w:space="0" w:color="auto"/>
                                  </w:divBdr>
                                  <w:divsChild>
                                    <w:div w:id="11965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3746">
      <w:bodyDiv w:val="1"/>
      <w:marLeft w:val="0"/>
      <w:marRight w:val="0"/>
      <w:marTop w:val="0"/>
      <w:marBottom w:val="0"/>
      <w:divBdr>
        <w:top w:val="none" w:sz="0" w:space="0" w:color="auto"/>
        <w:left w:val="none" w:sz="0" w:space="0" w:color="auto"/>
        <w:bottom w:val="none" w:sz="0" w:space="0" w:color="auto"/>
        <w:right w:val="none" w:sz="0" w:space="0" w:color="auto"/>
      </w:divBdr>
      <w:divsChild>
        <w:div w:id="2027750984">
          <w:marLeft w:val="0"/>
          <w:marRight w:val="0"/>
          <w:marTop w:val="0"/>
          <w:marBottom w:val="0"/>
          <w:divBdr>
            <w:top w:val="none" w:sz="0" w:space="0" w:color="auto"/>
            <w:left w:val="none" w:sz="0" w:space="0" w:color="auto"/>
            <w:bottom w:val="none" w:sz="0" w:space="0" w:color="auto"/>
            <w:right w:val="none" w:sz="0" w:space="0" w:color="auto"/>
          </w:divBdr>
          <w:divsChild>
            <w:div w:id="1233198245">
              <w:marLeft w:val="0"/>
              <w:marRight w:val="0"/>
              <w:marTop w:val="0"/>
              <w:marBottom w:val="0"/>
              <w:divBdr>
                <w:top w:val="none" w:sz="0" w:space="0" w:color="auto"/>
                <w:left w:val="none" w:sz="0" w:space="0" w:color="auto"/>
                <w:bottom w:val="none" w:sz="0" w:space="0" w:color="auto"/>
                <w:right w:val="none" w:sz="0" w:space="0" w:color="auto"/>
              </w:divBdr>
              <w:divsChild>
                <w:div w:id="885288846">
                  <w:marLeft w:val="0"/>
                  <w:marRight w:val="0"/>
                  <w:marTop w:val="0"/>
                  <w:marBottom w:val="0"/>
                  <w:divBdr>
                    <w:top w:val="none" w:sz="0" w:space="0" w:color="auto"/>
                    <w:left w:val="none" w:sz="0" w:space="0" w:color="auto"/>
                    <w:bottom w:val="none" w:sz="0" w:space="0" w:color="auto"/>
                    <w:right w:val="none" w:sz="0" w:space="0" w:color="auto"/>
                  </w:divBdr>
                  <w:divsChild>
                    <w:div w:id="2074115439">
                      <w:marLeft w:val="0"/>
                      <w:marRight w:val="0"/>
                      <w:marTop w:val="0"/>
                      <w:marBottom w:val="0"/>
                      <w:divBdr>
                        <w:top w:val="none" w:sz="0" w:space="0" w:color="auto"/>
                        <w:left w:val="none" w:sz="0" w:space="0" w:color="auto"/>
                        <w:bottom w:val="none" w:sz="0" w:space="0" w:color="auto"/>
                        <w:right w:val="none" w:sz="0" w:space="0" w:color="auto"/>
                      </w:divBdr>
                      <w:divsChild>
                        <w:div w:id="1294142561">
                          <w:marLeft w:val="0"/>
                          <w:marRight w:val="0"/>
                          <w:marTop w:val="45"/>
                          <w:marBottom w:val="0"/>
                          <w:divBdr>
                            <w:top w:val="none" w:sz="0" w:space="0" w:color="auto"/>
                            <w:left w:val="none" w:sz="0" w:space="0" w:color="auto"/>
                            <w:bottom w:val="none" w:sz="0" w:space="0" w:color="auto"/>
                            <w:right w:val="none" w:sz="0" w:space="0" w:color="auto"/>
                          </w:divBdr>
                          <w:divsChild>
                            <w:div w:id="2066834197">
                              <w:marLeft w:val="0"/>
                              <w:marRight w:val="0"/>
                              <w:marTop w:val="0"/>
                              <w:marBottom w:val="0"/>
                              <w:divBdr>
                                <w:top w:val="none" w:sz="0" w:space="0" w:color="auto"/>
                                <w:left w:val="none" w:sz="0" w:space="0" w:color="auto"/>
                                <w:bottom w:val="none" w:sz="0" w:space="0" w:color="auto"/>
                                <w:right w:val="none" w:sz="0" w:space="0" w:color="auto"/>
                              </w:divBdr>
                              <w:divsChild>
                                <w:div w:id="675499557">
                                  <w:marLeft w:val="2070"/>
                                  <w:marRight w:val="3810"/>
                                  <w:marTop w:val="0"/>
                                  <w:marBottom w:val="0"/>
                                  <w:divBdr>
                                    <w:top w:val="none" w:sz="0" w:space="0" w:color="auto"/>
                                    <w:left w:val="none" w:sz="0" w:space="0" w:color="auto"/>
                                    <w:bottom w:val="none" w:sz="0" w:space="0" w:color="auto"/>
                                    <w:right w:val="none" w:sz="0" w:space="0" w:color="auto"/>
                                  </w:divBdr>
                                  <w:divsChild>
                                    <w:div w:id="1453553473">
                                      <w:marLeft w:val="0"/>
                                      <w:marRight w:val="0"/>
                                      <w:marTop w:val="0"/>
                                      <w:marBottom w:val="0"/>
                                      <w:divBdr>
                                        <w:top w:val="none" w:sz="0" w:space="0" w:color="auto"/>
                                        <w:left w:val="none" w:sz="0" w:space="0" w:color="auto"/>
                                        <w:bottom w:val="none" w:sz="0" w:space="0" w:color="auto"/>
                                        <w:right w:val="none" w:sz="0" w:space="0" w:color="auto"/>
                                      </w:divBdr>
                                      <w:divsChild>
                                        <w:div w:id="626812407">
                                          <w:marLeft w:val="0"/>
                                          <w:marRight w:val="0"/>
                                          <w:marTop w:val="0"/>
                                          <w:marBottom w:val="0"/>
                                          <w:divBdr>
                                            <w:top w:val="none" w:sz="0" w:space="0" w:color="auto"/>
                                            <w:left w:val="none" w:sz="0" w:space="0" w:color="auto"/>
                                            <w:bottom w:val="none" w:sz="0" w:space="0" w:color="auto"/>
                                            <w:right w:val="none" w:sz="0" w:space="0" w:color="auto"/>
                                          </w:divBdr>
                                          <w:divsChild>
                                            <w:div w:id="1294098143">
                                              <w:marLeft w:val="0"/>
                                              <w:marRight w:val="0"/>
                                              <w:marTop w:val="0"/>
                                              <w:marBottom w:val="0"/>
                                              <w:divBdr>
                                                <w:top w:val="none" w:sz="0" w:space="0" w:color="auto"/>
                                                <w:left w:val="none" w:sz="0" w:space="0" w:color="auto"/>
                                                <w:bottom w:val="none" w:sz="0" w:space="0" w:color="auto"/>
                                                <w:right w:val="none" w:sz="0" w:space="0" w:color="auto"/>
                                              </w:divBdr>
                                              <w:divsChild>
                                                <w:div w:id="733550489">
                                                  <w:marLeft w:val="0"/>
                                                  <w:marRight w:val="0"/>
                                                  <w:marTop w:val="90"/>
                                                  <w:marBottom w:val="0"/>
                                                  <w:divBdr>
                                                    <w:top w:val="none" w:sz="0" w:space="0" w:color="auto"/>
                                                    <w:left w:val="none" w:sz="0" w:space="0" w:color="auto"/>
                                                    <w:bottom w:val="none" w:sz="0" w:space="0" w:color="auto"/>
                                                    <w:right w:val="none" w:sz="0" w:space="0" w:color="auto"/>
                                                  </w:divBdr>
                                                  <w:divsChild>
                                                    <w:div w:id="226308864">
                                                      <w:marLeft w:val="0"/>
                                                      <w:marRight w:val="0"/>
                                                      <w:marTop w:val="0"/>
                                                      <w:marBottom w:val="0"/>
                                                      <w:divBdr>
                                                        <w:top w:val="none" w:sz="0" w:space="0" w:color="auto"/>
                                                        <w:left w:val="none" w:sz="0" w:space="0" w:color="auto"/>
                                                        <w:bottom w:val="none" w:sz="0" w:space="0" w:color="auto"/>
                                                        <w:right w:val="none" w:sz="0" w:space="0" w:color="auto"/>
                                                      </w:divBdr>
                                                      <w:divsChild>
                                                        <w:div w:id="712116765">
                                                          <w:marLeft w:val="0"/>
                                                          <w:marRight w:val="0"/>
                                                          <w:marTop w:val="0"/>
                                                          <w:marBottom w:val="0"/>
                                                          <w:divBdr>
                                                            <w:top w:val="none" w:sz="0" w:space="0" w:color="auto"/>
                                                            <w:left w:val="none" w:sz="0" w:space="0" w:color="auto"/>
                                                            <w:bottom w:val="none" w:sz="0" w:space="0" w:color="auto"/>
                                                            <w:right w:val="none" w:sz="0" w:space="0" w:color="auto"/>
                                                          </w:divBdr>
                                                          <w:divsChild>
                                                            <w:div w:id="1206722483">
                                                              <w:marLeft w:val="0"/>
                                                              <w:marRight w:val="0"/>
                                                              <w:marTop w:val="0"/>
                                                              <w:marBottom w:val="390"/>
                                                              <w:divBdr>
                                                                <w:top w:val="none" w:sz="0" w:space="0" w:color="auto"/>
                                                                <w:left w:val="none" w:sz="0" w:space="0" w:color="auto"/>
                                                                <w:bottom w:val="none" w:sz="0" w:space="0" w:color="auto"/>
                                                                <w:right w:val="none" w:sz="0" w:space="0" w:color="auto"/>
                                                              </w:divBdr>
                                                              <w:divsChild>
                                                                <w:div w:id="62607124">
                                                                  <w:marLeft w:val="0"/>
                                                                  <w:marRight w:val="0"/>
                                                                  <w:marTop w:val="0"/>
                                                                  <w:marBottom w:val="0"/>
                                                                  <w:divBdr>
                                                                    <w:top w:val="none" w:sz="0" w:space="0" w:color="auto"/>
                                                                    <w:left w:val="none" w:sz="0" w:space="0" w:color="auto"/>
                                                                    <w:bottom w:val="none" w:sz="0" w:space="0" w:color="auto"/>
                                                                    <w:right w:val="none" w:sz="0" w:space="0" w:color="auto"/>
                                                                  </w:divBdr>
                                                                  <w:divsChild>
                                                                    <w:div w:id="1251812995">
                                                                      <w:marLeft w:val="0"/>
                                                                      <w:marRight w:val="0"/>
                                                                      <w:marTop w:val="0"/>
                                                                      <w:marBottom w:val="0"/>
                                                                      <w:divBdr>
                                                                        <w:top w:val="none" w:sz="0" w:space="0" w:color="auto"/>
                                                                        <w:left w:val="none" w:sz="0" w:space="0" w:color="auto"/>
                                                                        <w:bottom w:val="none" w:sz="0" w:space="0" w:color="auto"/>
                                                                        <w:right w:val="none" w:sz="0" w:space="0" w:color="auto"/>
                                                                      </w:divBdr>
                                                                      <w:divsChild>
                                                                        <w:div w:id="1783912159">
                                                                          <w:marLeft w:val="0"/>
                                                                          <w:marRight w:val="0"/>
                                                                          <w:marTop w:val="0"/>
                                                                          <w:marBottom w:val="0"/>
                                                                          <w:divBdr>
                                                                            <w:top w:val="none" w:sz="0" w:space="0" w:color="auto"/>
                                                                            <w:left w:val="none" w:sz="0" w:space="0" w:color="auto"/>
                                                                            <w:bottom w:val="none" w:sz="0" w:space="0" w:color="auto"/>
                                                                            <w:right w:val="none" w:sz="0" w:space="0" w:color="auto"/>
                                                                          </w:divBdr>
                                                                          <w:divsChild>
                                                                            <w:div w:id="2108379725">
                                                                              <w:marLeft w:val="0"/>
                                                                              <w:marRight w:val="0"/>
                                                                              <w:marTop w:val="0"/>
                                                                              <w:marBottom w:val="0"/>
                                                                              <w:divBdr>
                                                                                <w:top w:val="none" w:sz="0" w:space="0" w:color="auto"/>
                                                                                <w:left w:val="none" w:sz="0" w:space="0" w:color="auto"/>
                                                                                <w:bottom w:val="none" w:sz="0" w:space="0" w:color="auto"/>
                                                                                <w:right w:val="none" w:sz="0" w:space="0" w:color="auto"/>
                                                                              </w:divBdr>
                                                                              <w:divsChild>
                                                                                <w:div w:id="1976255025">
                                                                                  <w:marLeft w:val="0"/>
                                                                                  <w:marRight w:val="0"/>
                                                                                  <w:marTop w:val="0"/>
                                                                                  <w:marBottom w:val="0"/>
                                                                                  <w:divBdr>
                                                                                    <w:top w:val="none" w:sz="0" w:space="0" w:color="auto"/>
                                                                                    <w:left w:val="none" w:sz="0" w:space="0" w:color="auto"/>
                                                                                    <w:bottom w:val="none" w:sz="0" w:space="0" w:color="auto"/>
                                                                                    <w:right w:val="none" w:sz="0" w:space="0" w:color="auto"/>
                                                                                  </w:divBdr>
                                                                                  <w:divsChild>
                                                                                    <w:div w:id="894439008">
                                                                                      <w:marLeft w:val="0"/>
                                                                                      <w:marRight w:val="0"/>
                                                                                      <w:marTop w:val="0"/>
                                                                                      <w:marBottom w:val="0"/>
                                                                                      <w:divBdr>
                                                                                        <w:top w:val="none" w:sz="0" w:space="0" w:color="auto"/>
                                                                                        <w:left w:val="none" w:sz="0" w:space="0" w:color="auto"/>
                                                                                        <w:bottom w:val="none" w:sz="0" w:space="0" w:color="auto"/>
                                                                                        <w:right w:val="none" w:sz="0" w:space="0" w:color="auto"/>
                                                                                      </w:divBdr>
                                                                                      <w:divsChild>
                                                                                        <w:div w:id="1720276596">
                                                                                          <w:marLeft w:val="0"/>
                                                                                          <w:marRight w:val="0"/>
                                                                                          <w:marTop w:val="0"/>
                                                                                          <w:marBottom w:val="0"/>
                                                                                          <w:divBdr>
                                                                                            <w:top w:val="none" w:sz="0" w:space="0" w:color="auto"/>
                                                                                            <w:left w:val="none" w:sz="0" w:space="0" w:color="auto"/>
                                                                                            <w:bottom w:val="none" w:sz="0" w:space="0" w:color="auto"/>
                                                                                            <w:right w:val="none" w:sz="0" w:space="0" w:color="auto"/>
                                                                                          </w:divBdr>
                                                                                          <w:divsChild>
                                                                                            <w:div w:id="1689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21443">
      <w:bodyDiv w:val="1"/>
      <w:marLeft w:val="0"/>
      <w:marRight w:val="0"/>
      <w:marTop w:val="0"/>
      <w:marBottom w:val="0"/>
      <w:divBdr>
        <w:top w:val="none" w:sz="0" w:space="0" w:color="auto"/>
        <w:left w:val="none" w:sz="0" w:space="0" w:color="auto"/>
        <w:bottom w:val="none" w:sz="0" w:space="0" w:color="auto"/>
        <w:right w:val="none" w:sz="0" w:space="0" w:color="auto"/>
      </w:divBdr>
      <w:divsChild>
        <w:div w:id="83696024">
          <w:marLeft w:val="0"/>
          <w:marRight w:val="0"/>
          <w:marTop w:val="0"/>
          <w:marBottom w:val="0"/>
          <w:divBdr>
            <w:top w:val="none" w:sz="0" w:space="0" w:color="auto"/>
            <w:left w:val="none" w:sz="0" w:space="0" w:color="auto"/>
            <w:bottom w:val="none" w:sz="0" w:space="0" w:color="auto"/>
            <w:right w:val="none" w:sz="0" w:space="0" w:color="auto"/>
          </w:divBdr>
          <w:divsChild>
            <w:div w:id="1190339490">
              <w:marLeft w:val="0"/>
              <w:marRight w:val="0"/>
              <w:marTop w:val="0"/>
              <w:marBottom w:val="0"/>
              <w:divBdr>
                <w:top w:val="none" w:sz="0" w:space="0" w:color="auto"/>
                <w:left w:val="none" w:sz="0" w:space="0" w:color="auto"/>
                <w:bottom w:val="none" w:sz="0" w:space="0" w:color="auto"/>
                <w:right w:val="none" w:sz="0" w:space="0" w:color="auto"/>
              </w:divBdr>
              <w:divsChild>
                <w:div w:id="1751999510">
                  <w:marLeft w:val="0"/>
                  <w:marRight w:val="0"/>
                  <w:marTop w:val="0"/>
                  <w:marBottom w:val="0"/>
                  <w:divBdr>
                    <w:top w:val="none" w:sz="0" w:space="0" w:color="auto"/>
                    <w:left w:val="none" w:sz="0" w:space="0" w:color="auto"/>
                    <w:bottom w:val="none" w:sz="0" w:space="0" w:color="auto"/>
                    <w:right w:val="none" w:sz="0" w:space="0" w:color="auto"/>
                  </w:divBdr>
                  <w:divsChild>
                    <w:div w:id="571964050">
                      <w:marLeft w:val="0"/>
                      <w:marRight w:val="0"/>
                      <w:marTop w:val="0"/>
                      <w:marBottom w:val="0"/>
                      <w:divBdr>
                        <w:top w:val="none" w:sz="0" w:space="0" w:color="auto"/>
                        <w:left w:val="none" w:sz="0" w:space="0" w:color="auto"/>
                        <w:bottom w:val="none" w:sz="0" w:space="0" w:color="auto"/>
                        <w:right w:val="none" w:sz="0" w:space="0" w:color="auto"/>
                      </w:divBdr>
                      <w:divsChild>
                        <w:div w:id="186258157">
                          <w:marLeft w:val="0"/>
                          <w:marRight w:val="0"/>
                          <w:marTop w:val="45"/>
                          <w:marBottom w:val="0"/>
                          <w:divBdr>
                            <w:top w:val="none" w:sz="0" w:space="0" w:color="auto"/>
                            <w:left w:val="none" w:sz="0" w:space="0" w:color="auto"/>
                            <w:bottom w:val="none" w:sz="0" w:space="0" w:color="auto"/>
                            <w:right w:val="none" w:sz="0" w:space="0" w:color="auto"/>
                          </w:divBdr>
                          <w:divsChild>
                            <w:div w:id="703332619">
                              <w:marLeft w:val="0"/>
                              <w:marRight w:val="0"/>
                              <w:marTop w:val="0"/>
                              <w:marBottom w:val="0"/>
                              <w:divBdr>
                                <w:top w:val="none" w:sz="0" w:space="0" w:color="auto"/>
                                <w:left w:val="none" w:sz="0" w:space="0" w:color="auto"/>
                                <w:bottom w:val="none" w:sz="0" w:space="0" w:color="auto"/>
                                <w:right w:val="none" w:sz="0" w:space="0" w:color="auto"/>
                              </w:divBdr>
                              <w:divsChild>
                                <w:div w:id="1640719291">
                                  <w:marLeft w:val="2070"/>
                                  <w:marRight w:val="3810"/>
                                  <w:marTop w:val="0"/>
                                  <w:marBottom w:val="0"/>
                                  <w:divBdr>
                                    <w:top w:val="none" w:sz="0" w:space="0" w:color="auto"/>
                                    <w:left w:val="none" w:sz="0" w:space="0" w:color="auto"/>
                                    <w:bottom w:val="none" w:sz="0" w:space="0" w:color="auto"/>
                                    <w:right w:val="none" w:sz="0" w:space="0" w:color="auto"/>
                                  </w:divBdr>
                                  <w:divsChild>
                                    <w:div w:id="2087872415">
                                      <w:marLeft w:val="0"/>
                                      <w:marRight w:val="0"/>
                                      <w:marTop w:val="0"/>
                                      <w:marBottom w:val="0"/>
                                      <w:divBdr>
                                        <w:top w:val="none" w:sz="0" w:space="0" w:color="auto"/>
                                        <w:left w:val="none" w:sz="0" w:space="0" w:color="auto"/>
                                        <w:bottom w:val="none" w:sz="0" w:space="0" w:color="auto"/>
                                        <w:right w:val="none" w:sz="0" w:space="0" w:color="auto"/>
                                      </w:divBdr>
                                      <w:divsChild>
                                        <w:div w:id="1514684527">
                                          <w:marLeft w:val="0"/>
                                          <w:marRight w:val="0"/>
                                          <w:marTop w:val="0"/>
                                          <w:marBottom w:val="0"/>
                                          <w:divBdr>
                                            <w:top w:val="none" w:sz="0" w:space="0" w:color="auto"/>
                                            <w:left w:val="none" w:sz="0" w:space="0" w:color="auto"/>
                                            <w:bottom w:val="none" w:sz="0" w:space="0" w:color="auto"/>
                                            <w:right w:val="none" w:sz="0" w:space="0" w:color="auto"/>
                                          </w:divBdr>
                                          <w:divsChild>
                                            <w:div w:id="1016344445">
                                              <w:marLeft w:val="0"/>
                                              <w:marRight w:val="0"/>
                                              <w:marTop w:val="0"/>
                                              <w:marBottom w:val="0"/>
                                              <w:divBdr>
                                                <w:top w:val="none" w:sz="0" w:space="0" w:color="auto"/>
                                                <w:left w:val="none" w:sz="0" w:space="0" w:color="auto"/>
                                                <w:bottom w:val="none" w:sz="0" w:space="0" w:color="auto"/>
                                                <w:right w:val="none" w:sz="0" w:space="0" w:color="auto"/>
                                              </w:divBdr>
                                              <w:divsChild>
                                                <w:div w:id="986008019">
                                                  <w:marLeft w:val="0"/>
                                                  <w:marRight w:val="0"/>
                                                  <w:marTop w:val="90"/>
                                                  <w:marBottom w:val="0"/>
                                                  <w:divBdr>
                                                    <w:top w:val="none" w:sz="0" w:space="0" w:color="auto"/>
                                                    <w:left w:val="none" w:sz="0" w:space="0" w:color="auto"/>
                                                    <w:bottom w:val="none" w:sz="0" w:space="0" w:color="auto"/>
                                                    <w:right w:val="none" w:sz="0" w:space="0" w:color="auto"/>
                                                  </w:divBdr>
                                                  <w:divsChild>
                                                    <w:div w:id="1991250293">
                                                      <w:marLeft w:val="0"/>
                                                      <w:marRight w:val="0"/>
                                                      <w:marTop w:val="0"/>
                                                      <w:marBottom w:val="0"/>
                                                      <w:divBdr>
                                                        <w:top w:val="none" w:sz="0" w:space="0" w:color="auto"/>
                                                        <w:left w:val="none" w:sz="0" w:space="0" w:color="auto"/>
                                                        <w:bottom w:val="none" w:sz="0" w:space="0" w:color="auto"/>
                                                        <w:right w:val="none" w:sz="0" w:space="0" w:color="auto"/>
                                                      </w:divBdr>
                                                      <w:divsChild>
                                                        <w:div w:id="166332483">
                                                          <w:marLeft w:val="0"/>
                                                          <w:marRight w:val="0"/>
                                                          <w:marTop w:val="0"/>
                                                          <w:marBottom w:val="0"/>
                                                          <w:divBdr>
                                                            <w:top w:val="none" w:sz="0" w:space="0" w:color="auto"/>
                                                            <w:left w:val="none" w:sz="0" w:space="0" w:color="auto"/>
                                                            <w:bottom w:val="none" w:sz="0" w:space="0" w:color="auto"/>
                                                            <w:right w:val="none" w:sz="0" w:space="0" w:color="auto"/>
                                                          </w:divBdr>
                                                          <w:divsChild>
                                                            <w:div w:id="220217832">
                                                              <w:marLeft w:val="0"/>
                                                              <w:marRight w:val="0"/>
                                                              <w:marTop w:val="0"/>
                                                              <w:marBottom w:val="390"/>
                                                              <w:divBdr>
                                                                <w:top w:val="none" w:sz="0" w:space="0" w:color="auto"/>
                                                                <w:left w:val="none" w:sz="0" w:space="0" w:color="auto"/>
                                                                <w:bottom w:val="none" w:sz="0" w:space="0" w:color="auto"/>
                                                                <w:right w:val="none" w:sz="0" w:space="0" w:color="auto"/>
                                                              </w:divBdr>
                                                              <w:divsChild>
                                                                <w:div w:id="738870711">
                                                                  <w:marLeft w:val="0"/>
                                                                  <w:marRight w:val="0"/>
                                                                  <w:marTop w:val="0"/>
                                                                  <w:marBottom w:val="0"/>
                                                                  <w:divBdr>
                                                                    <w:top w:val="none" w:sz="0" w:space="0" w:color="auto"/>
                                                                    <w:left w:val="none" w:sz="0" w:space="0" w:color="auto"/>
                                                                    <w:bottom w:val="none" w:sz="0" w:space="0" w:color="auto"/>
                                                                    <w:right w:val="none" w:sz="0" w:space="0" w:color="auto"/>
                                                                  </w:divBdr>
                                                                  <w:divsChild>
                                                                    <w:div w:id="1256280464">
                                                                      <w:marLeft w:val="0"/>
                                                                      <w:marRight w:val="0"/>
                                                                      <w:marTop w:val="0"/>
                                                                      <w:marBottom w:val="0"/>
                                                                      <w:divBdr>
                                                                        <w:top w:val="none" w:sz="0" w:space="0" w:color="auto"/>
                                                                        <w:left w:val="none" w:sz="0" w:space="0" w:color="auto"/>
                                                                        <w:bottom w:val="none" w:sz="0" w:space="0" w:color="auto"/>
                                                                        <w:right w:val="none" w:sz="0" w:space="0" w:color="auto"/>
                                                                      </w:divBdr>
                                                                      <w:divsChild>
                                                                        <w:div w:id="1160854404">
                                                                          <w:marLeft w:val="0"/>
                                                                          <w:marRight w:val="0"/>
                                                                          <w:marTop w:val="0"/>
                                                                          <w:marBottom w:val="0"/>
                                                                          <w:divBdr>
                                                                            <w:top w:val="none" w:sz="0" w:space="0" w:color="auto"/>
                                                                            <w:left w:val="none" w:sz="0" w:space="0" w:color="auto"/>
                                                                            <w:bottom w:val="none" w:sz="0" w:space="0" w:color="auto"/>
                                                                            <w:right w:val="none" w:sz="0" w:space="0" w:color="auto"/>
                                                                          </w:divBdr>
                                                                          <w:divsChild>
                                                                            <w:div w:id="2107143898">
                                                                              <w:marLeft w:val="0"/>
                                                                              <w:marRight w:val="0"/>
                                                                              <w:marTop w:val="0"/>
                                                                              <w:marBottom w:val="0"/>
                                                                              <w:divBdr>
                                                                                <w:top w:val="none" w:sz="0" w:space="0" w:color="auto"/>
                                                                                <w:left w:val="none" w:sz="0" w:space="0" w:color="auto"/>
                                                                                <w:bottom w:val="none" w:sz="0" w:space="0" w:color="auto"/>
                                                                                <w:right w:val="none" w:sz="0" w:space="0" w:color="auto"/>
                                                                              </w:divBdr>
                                                                              <w:divsChild>
                                                                                <w:div w:id="1535263718">
                                                                                  <w:marLeft w:val="0"/>
                                                                                  <w:marRight w:val="0"/>
                                                                                  <w:marTop w:val="0"/>
                                                                                  <w:marBottom w:val="0"/>
                                                                                  <w:divBdr>
                                                                                    <w:top w:val="none" w:sz="0" w:space="0" w:color="auto"/>
                                                                                    <w:left w:val="none" w:sz="0" w:space="0" w:color="auto"/>
                                                                                    <w:bottom w:val="none" w:sz="0" w:space="0" w:color="auto"/>
                                                                                    <w:right w:val="none" w:sz="0" w:space="0" w:color="auto"/>
                                                                                  </w:divBdr>
                                                                                  <w:divsChild>
                                                                                    <w:div w:id="1619605380">
                                                                                      <w:marLeft w:val="0"/>
                                                                                      <w:marRight w:val="0"/>
                                                                                      <w:marTop w:val="0"/>
                                                                                      <w:marBottom w:val="0"/>
                                                                                      <w:divBdr>
                                                                                        <w:top w:val="none" w:sz="0" w:space="0" w:color="auto"/>
                                                                                        <w:left w:val="none" w:sz="0" w:space="0" w:color="auto"/>
                                                                                        <w:bottom w:val="none" w:sz="0" w:space="0" w:color="auto"/>
                                                                                        <w:right w:val="none" w:sz="0" w:space="0" w:color="auto"/>
                                                                                      </w:divBdr>
                                                                                      <w:divsChild>
                                                                                        <w:div w:id="1626962528">
                                                                                          <w:marLeft w:val="0"/>
                                                                                          <w:marRight w:val="0"/>
                                                                                          <w:marTop w:val="0"/>
                                                                                          <w:marBottom w:val="0"/>
                                                                                          <w:divBdr>
                                                                                            <w:top w:val="none" w:sz="0" w:space="0" w:color="auto"/>
                                                                                            <w:left w:val="none" w:sz="0" w:space="0" w:color="auto"/>
                                                                                            <w:bottom w:val="none" w:sz="0" w:space="0" w:color="auto"/>
                                                                                            <w:right w:val="none" w:sz="0" w:space="0" w:color="auto"/>
                                                                                          </w:divBdr>
                                                                                          <w:divsChild>
                                                                                            <w:div w:id="565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875048">
      <w:bodyDiv w:val="1"/>
      <w:marLeft w:val="0"/>
      <w:marRight w:val="0"/>
      <w:marTop w:val="0"/>
      <w:marBottom w:val="0"/>
      <w:divBdr>
        <w:top w:val="none" w:sz="0" w:space="0" w:color="auto"/>
        <w:left w:val="none" w:sz="0" w:space="0" w:color="auto"/>
        <w:bottom w:val="none" w:sz="0" w:space="0" w:color="auto"/>
        <w:right w:val="none" w:sz="0" w:space="0" w:color="auto"/>
      </w:divBdr>
    </w:div>
    <w:div w:id="2017225405">
      <w:bodyDiv w:val="1"/>
      <w:marLeft w:val="0"/>
      <w:marRight w:val="0"/>
      <w:marTop w:val="0"/>
      <w:marBottom w:val="0"/>
      <w:divBdr>
        <w:top w:val="none" w:sz="0" w:space="0" w:color="auto"/>
        <w:left w:val="none" w:sz="0" w:space="0" w:color="auto"/>
        <w:bottom w:val="none" w:sz="0" w:space="0" w:color="auto"/>
        <w:right w:val="none" w:sz="0" w:space="0" w:color="auto"/>
      </w:divBdr>
      <w:divsChild>
        <w:div w:id="1293750750">
          <w:marLeft w:val="0"/>
          <w:marRight w:val="0"/>
          <w:marTop w:val="0"/>
          <w:marBottom w:val="0"/>
          <w:divBdr>
            <w:top w:val="none" w:sz="0" w:space="0" w:color="auto"/>
            <w:left w:val="none" w:sz="0" w:space="0" w:color="auto"/>
            <w:bottom w:val="none" w:sz="0" w:space="0" w:color="auto"/>
            <w:right w:val="none" w:sz="0" w:space="0" w:color="auto"/>
          </w:divBdr>
          <w:divsChild>
            <w:div w:id="1712727882">
              <w:marLeft w:val="0"/>
              <w:marRight w:val="0"/>
              <w:marTop w:val="0"/>
              <w:marBottom w:val="0"/>
              <w:divBdr>
                <w:top w:val="none" w:sz="0" w:space="0" w:color="auto"/>
                <w:left w:val="none" w:sz="0" w:space="0" w:color="auto"/>
                <w:bottom w:val="none" w:sz="0" w:space="0" w:color="auto"/>
                <w:right w:val="none" w:sz="0" w:space="0" w:color="auto"/>
              </w:divBdr>
              <w:divsChild>
                <w:div w:id="1190921302">
                  <w:marLeft w:val="-225"/>
                  <w:marRight w:val="-225"/>
                  <w:marTop w:val="0"/>
                  <w:marBottom w:val="0"/>
                  <w:divBdr>
                    <w:top w:val="none" w:sz="0" w:space="0" w:color="auto"/>
                    <w:left w:val="none" w:sz="0" w:space="0" w:color="auto"/>
                    <w:bottom w:val="none" w:sz="0" w:space="0" w:color="auto"/>
                    <w:right w:val="none" w:sz="0" w:space="0" w:color="auto"/>
                  </w:divBdr>
                  <w:divsChild>
                    <w:div w:id="172695152">
                      <w:marLeft w:val="0"/>
                      <w:marRight w:val="0"/>
                      <w:marTop w:val="0"/>
                      <w:marBottom w:val="0"/>
                      <w:divBdr>
                        <w:top w:val="none" w:sz="0" w:space="0" w:color="auto"/>
                        <w:left w:val="none" w:sz="0" w:space="0" w:color="auto"/>
                        <w:bottom w:val="none" w:sz="0" w:space="0" w:color="auto"/>
                        <w:right w:val="none" w:sz="0" w:space="0" w:color="auto"/>
                      </w:divBdr>
                      <w:divsChild>
                        <w:div w:id="1890190226">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2078631009">
      <w:bodyDiv w:val="1"/>
      <w:marLeft w:val="0"/>
      <w:marRight w:val="0"/>
      <w:marTop w:val="0"/>
      <w:marBottom w:val="0"/>
      <w:divBdr>
        <w:top w:val="none" w:sz="0" w:space="0" w:color="auto"/>
        <w:left w:val="none" w:sz="0" w:space="0" w:color="auto"/>
        <w:bottom w:val="none" w:sz="0" w:space="0" w:color="auto"/>
        <w:right w:val="none" w:sz="0" w:space="0" w:color="auto"/>
      </w:divBdr>
      <w:divsChild>
        <w:div w:id="1664116296">
          <w:marLeft w:val="0"/>
          <w:marRight w:val="0"/>
          <w:marTop w:val="0"/>
          <w:marBottom w:val="0"/>
          <w:divBdr>
            <w:top w:val="none" w:sz="0" w:space="0" w:color="auto"/>
            <w:left w:val="none" w:sz="0" w:space="0" w:color="auto"/>
            <w:bottom w:val="none" w:sz="0" w:space="0" w:color="auto"/>
            <w:right w:val="none" w:sz="0" w:space="0" w:color="auto"/>
          </w:divBdr>
          <w:divsChild>
            <w:div w:id="11422898">
              <w:marLeft w:val="0"/>
              <w:marRight w:val="0"/>
              <w:marTop w:val="0"/>
              <w:marBottom w:val="0"/>
              <w:divBdr>
                <w:top w:val="none" w:sz="0" w:space="0" w:color="auto"/>
                <w:left w:val="none" w:sz="0" w:space="0" w:color="auto"/>
                <w:bottom w:val="none" w:sz="0" w:space="0" w:color="auto"/>
                <w:right w:val="none" w:sz="0" w:space="0" w:color="auto"/>
              </w:divBdr>
              <w:divsChild>
                <w:div w:id="489056063">
                  <w:marLeft w:val="0"/>
                  <w:marRight w:val="0"/>
                  <w:marTop w:val="0"/>
                  <w:marBottom w:val="0"/>
                  <w:divBdr>
                    <w:top w:val="none" w:sz="0" w:space="0" w:color="auto"/>
                    <w:left w:val="none" w:sz="0" w:space="0" w:color="auto"/>
                    <w:bottom w:val="none" w:sz="0" w:space="0" w:color="auto"/>
                    <w:right w:val="none" w:sz="0" w:space="0" w:color="auto"/>
                  </w:divBdr>
                  <w:divsChild>
                    <w:div w:id="1112745704">
                      <w:marLeft w:val="0"/>
                      <w:marRight w:val="0"/>
                      <w:marTop w:val="0"/>
                      <w:marBottom w:val="0"/>
                      <w:divBdr>
                        <w:top w:val="none" w:sz="0" w:space="0" w:color="auto"/>
                        <w:left w:val="none" w:sz="0" w:space="0" w:color="auto"/>
                        <w:bottom w:val="none" w:sz="0" w:space="0" w:color="auto"/>
                        <w:right w:val="none" w:sz="0" w:space="0" w:color="auto"/>
                      </w:divBdr>
                      <w:divsChild>
                        <w:div w:id="1209342436">
                          <w:marLeft w:val="0"/>
                          <w:marRight w:val="0"/>
                          <w:marTop w:val="0"/>
                          <w:marBottom w:val="0"/>
                          <w:divBdr>
                            <w:top w:val="none" w:sz="0" w:space="0" w:color="auto"/>
                            <w:left w:val="none" w:sz="0" w:space="0" w:color="auto"/>
                            <w:bottom w:val="none" w:sz="0" w:space="0" w:color="auto"/>
                            <w:right w:val="none" w:sz="0" w:space="0" w:color="auto"/>
                          </w:divBdr>
                          <w:divsChild>
                            <w:div w:id="215818251">
                              <w:marLeft w:val="0"/>
                              <w:marRight w:val="0"/>
                              <w:marTop w:val="0"/>
                              <w:marBottom w:val="0"/>
                              <w:divBdr>
                                <w:top w:val="none" w:sz="0" w:space="0" w:color="auto"/>
                                <w:left w:val="none" w:sz="0" w:space="0" w:color="auto"/>
                                <w:bottom w:val="none" w:sz="0" w:space="0" w:color="auto"/>
                                <w:right w:val="none" w:sz="0" w:space="0" w:color="auto"/>
                              </w:divBdr>
                              <w:divsChild>
                                <w:div w:id="768307842">
                                  <w:marLeft w:val="0"/>
                                  <w:marRight w:val="0"/>
                                  <w:marTop w:val="0"/>
                                  <w:marBottom w:val="0"/>
                                  <w:divBdr>
                                    <w:top w:val="none" w:sz="0" w:space="0" w:color="auto"/>
                                    <w:left w:val="none" w:sz="0" w:space="0" w:color="auto"/>
                                    <w:bottom w:val="none" w:sz="0" w:space="0" w:color="auto"/>
                                    <w:right w:val="none" w:sz="0" w:space="0" w:color="auto"/>
                                  </w:divBdr>
                                  <w:divsChild>
                                    <w:div w:id="2115207115">
                                      <w:marLeft w:val="0"/>
                                      <w:marRight w:val="0"/>
                                      <w:marTop w:val="0"/>
                                      <w:marBottom w:val="0"/>
                                      <w:divBdr>
                                        <w:top w:val="none" w:sz="0" w:space="0" w:color="auto"/>
                                        <w:left w:val="none" w:sz="0" w:space="0" w:color="auto"/>
                                        <w:bottom w:val="none" w:sz="0" w:space="0" w:color="auto"/>
                                        <w:right w:val="none" w:sz="0" w:space="0" w:color="auto"/>
                                      </w:divBdr>
                                      <w:divsChild>
                                        <w:div w:id="1231116347">
                                          <w:marLeft w:val="0"/>
                                          <w:marRight w:val="0"/>
                                          <w:marTop w:val="0"/>
                                          <w:marBottom w:val="0"/>
                                          <w:divBdr>
                                            <w:top w:val="none" w:sz="0" w:space="0" w:color="auto"/>
                                            <w:left w:val="none" w:sz="0" w:space="0" w:color="auto"/>
                                            <w:bottom w:val="none" w:sz="0" w:space="0" w:color="auto"/>
                                            <w:right w:val="none" w:sz="0" w:space="0" w:color="auto"/>
                                          </w:divBdr>
                                          <w:divsChild>
                                            <w:div w:id="2012173280">
                                              <w:marLeft w:val="0"/>
                                              <w:marRight w:val="0"/>
                                              <w:marTop w:val="0"/>
                                              <w:marBottom w:val="0"/>
                                              <w:divBdr>
                                                <w:top w:val="none" w:sz="0" w:space="0" w:color="auto"/>
                                                <w:left w:val="none" w:sz="0" w:space="0" w:color="auto"/>
                                                <w:bottom w:val="none" w:sz="0" w:space="0" w:color="auto"/>
                                                <w:right w:val="none" w:sz="0" w:space="0" w:color="auto"/>
                                              </w:divBdr>
                                              <w:divsChild>
                                                <w:div w:id="32846337">
                                                  <w:marLeft w:val="0"/>
                                                  <w:marRight w:val="0"/>
                                                  <w:marTop w:val="0"/>
                                                  <w:marBottom w:val="0"/>
                                                  <w:divBdr>
                                                    <w:top w:val="none" w:sz="0" w:space="0" w:color="auto"/>
                                                    <w:left w:val="none" w:sz="0" w:space="0" w:color="auto"/>
                                                    <w:bottom w:val="none" w:sz="0" w:space="0" w:color="auto"/>
                                                    <w:right w:val="none" w:sz="0" w:space="0" w:color="auto"/>
                                                  </w:divBdr>
                                                  <w:divsChild>
                                                    <w:div w:id="347488984">
                                                      <w:marLeft w:val="0"/>
                                                      <w:marRight w:val="0"/>
                                                      <w:marTop w:val="0"/>
                                                      <w:marBottom w:val="0"/>
                                                      <w:divBdr>
                                                        <w:top w:val="none" w:sz="0" w:space="0" w:color="auto"/>
                                                        <w:left w:val="none" w:sz="0" w:space="0" w:color="auto"/>
                                                        <w:bottom w:val="none" w:sz="0" w:space="0" w:color="auto"/>
                                                        <w:right w:val="none" w:sz="0" w:space="0" w:color="auto"/>
                                                      </w:divBdr>
                                                      <w:divsChild>
                                                        <w:div w:id="524637594">
                                                          <w:marLeft w:val="0"/>
                                                          <w:marRight w:val="0"/>
                                                          <w:marTop w:val="0"/>
                                                          <w:marBottom w:val="0"/>
                                                          <w:divBdr>
                                                            <w:top w:val="none" w:sz="0" w:space="0" w:color="auto"/>
                                                            <w:left w:val="none" w:sz="0" w:space="0" w:color="auto"/>
                                                            <w:bottom w:val="none" w:sz="0" w:space="0" w:color="auto"/>
                                                            <w:right w:val="none" w:sz="0" w:space="0" w:color="auto"/>
                                                          </w:divBdr>
                                                          <w:divsChild>
                                                            <w:div w:id="1260721221">
                                                              <w:marLeft w:val="0"/>
                                                              <w:marRight w:val="0"/>
                                                              <w:marTop w:val="0"/>
                                                              <w:marBottom w:val="0"/>
                                                              <w:divBdr>
                                                                <w:top w:val="none" w:sz="0" w:space="0" w:color="auto"/>
                                                                <w:left w:val="none" w:sz="0" w:space="0" w:color="auto"/>
                                                                <w:bottom w:val="none" w:sz="0" w:space="0" w:color="auto"/>
                                                                <w:right w:val="none" w:sz="0" w:space="0" w:color="auto"/>
                                                              </w:divBdr>
                                                              <w:divsChild>
                                                                <w:div w:id="216363181">
                                                                  <w:marLeft w:val="0"/>
                                                                  <w:marRight w:val="0"/>
                                                                  <w:marTop w:val="0"/>
                                                                  <w:marBottom w:val="0"/>
                                                                  <w:divBdr>
                                                                    <w:top w:val="none" w:sz="0" w:space="0" w:color="auto"/>
                                                                    <w:left w:val="none" w:sz="0" w:space="0" w:color="auto"/>
                                                                    <w:bottom w:val="none" w:sz="0" w:space="0" w:color="auto"/>
                                                                    <w:right w:val="none" w:sz="0" w:space="0" w:color="auto"/>
                                                                  </w:divBdr>
                                                                  <w:divsChild>
                                                                    <w:div w:id="1442454213">
                                                                      <w:marLeft w:val="0"/>
                                                                      <w:marRight w:val="0"/>
                                                                      <w:marTop w:val="0"/>
                                                                      <w:marBottom w:val="0"/>
                                                                      <w:divBdr>
                                                                        <w:top w:val="none" w:sz="0" w:space="0" w:color="auto"/>
                                                                        <w:left w:val="none" w:sz="0" w:space="0" w:color="auto"/>
                                                                        <w:bottom w:val="none" w:sz="0" w:space="0" w:color="auto"/>
                                                                        <w:right w:val="none" w:sz="0" w:space="0" w:color="auto"/>
                                                                      </w:divBdr>
                                                                      <w:divsChild>
                                                                        <w:div w:id="16893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50271">
      <w:bodyDiv w:val="1"/>
      <w:marLeft w:val="0"/>
      <w:marRight w:val="0"/>
      <w:marTop w:val="0"/>
      <w:marBottom w:val="0"/>
      <w:divBdr>
        <w:top w:val="none" w:sz="0" w:space="0" w:color="auto"/>
        <w:left w:val="none" w:sz="0" w:space="0" w:color="auto"/>
        <w:bottom w:val="none" w:sz="0" w:space="0" w:color="auto"/>
        <w:right w:val="none" w:sz="0" w:space="0" w:color="auto"/>
      </w:divBdr>
      <w:divsChild>
        <w:div w:id="376048851">
          <w:marLeft w:val="0"/>
          <w:marRight w:val="0"/>
          <w:marTop w:val="0"/>
          <w:marBottom w:val="0"/>
          <w:divBdr>
            <w:top w:val="none" w:sz="0" w:space="0" w:color="auto"/>
            <w:left w:val="none" w:sz="0" w:space="0" w:color="auto"/>
            <w:bottom w:val="none" w:sz="0" w:space="0" w:color="auto"/>
            <w:right w:val="none" w:sz="0" w:space="0" w:color="auto"/>
          </w:divBdr>
          <w:divsChild>
            <w:div w:id="218901991">
              <w:marLeft w:val="0"/>
              <w:marRight w:val="0"/>
              <w:marTop w:val="0"/>
              <w:marBottom w:val="0"/>
              <w:divBdr>
                <w:top w:val="none" w:sz="0" w:space="0" w:color="auto"/>
                <w:left w:val="none" w:sz="0" w:space="0" w:color="auto"/>
                <w:bottom w:val="none" w:sz="0" w:space="0" w:color="auto"/>
                <w:right w:val="none" w:sz="0" w:space="0" w:color="auto"/>
              </w:divBdr>
              <w:divsChild>
                <w:div w:id="1178614448">
                  <w:marLeft w:val="0"/>
                  <w:marRight w:val="0"/>
                  <w:marTop w:val="0"/>
                  <w:marBottom w:val="0"/>
                  <w:divBdr>
                    <w:top w:val="none" w:sz="0" w:space="0" w:color="auto"/>
                    <w:left w:val="none" w:sz="0" w:space="0" w:color="auto"/>
                    <w:bottom w:val="none" w:sz="0" w:space="0" w:color="auto"/>
                    <w:right w:val="none" w:sz="0" w:space="0" w:color="auto"/>
                  </w:divBdr>
                  <w:divsChild>
                    <w:div w:id="1713111792">
                      <w:marLeft w:val="0"/>
                      <w:marRight w:val="0"/>
                      <w:marTop w:val="0"/>
                      <w:marBottom w:val="0"/>
                      <w:divBdr>
                        <w:top w:val="none" w:sz="0" w:space="0" w:color="auto"/>
                        <w:left w:val="none" w:sz="0" w:space="0" w:color="auto"/>
                        <w:bottom w:val="none" w:sz="0" w:space="0" w:color="auto"/>
                        <w:right w:val="none" w:sz="0" w:space="0" w:color="auto"/>
                      </w:divBdr>
                      <w:divsChild>
                        <w:div w:id="757100524">
                          <w:marLeft w:val="0"/>
                          <w:marRight w:val="0"/>
                          <w:marTop w:val="0"/>
                          <w:marBottom w:val="0"/>
                          <w:divBdr>
                            <w:top w:val="none" w:sz="0" w:space="0" w:color="auto"/>
                            <w:left w:val="none" w:sz="0" w:space="0" w:color="auto"/>
                            <w:bottom w:val="none" w:sz="0" w:space="0" w:color="auto"/>
                            <w:right w:val="none" w:sz="0" w:space="0" w:color="auto"/>
                          </w:divBdr>
                          <w:divsChild>
                            <w:div w:id="260451215">
                              <w:marLeft w:val="0"/>
                              <w:marRight w:val="0"/>
                              <w:marTop w:val="0"/>
                              <w:marBottom w:val="0"/>
                              <w:divBdr>
                                <w:top w:val="none" w:sz="0" w:space="0" w:color="auto"/>
                                <w:left w:val="none" w:sz="0" w:space="0" w:color="auto"/>
                                <w:bottom w:val="none" w:sz="0" w:space="0" w:color="auto"/>
                                <w:right w:val="none" w:sz="0" w:space="0" w:color="auto"/>
                              </w:divBdr>
                              <w:divsChild>
                                <w:div w:id="1388527431">
                                  <w:marLeft w:val="0"/>
                                  <w:marRight w:val="0"/>
                                  <w:marTop w:val="0"/>
                                  <w:marBottom w:val="0"/>
                                  <w:divBdr>
                                    <w:top w:val="none" w:sz="0" w:space="0" w:color="auto"/>
                                    <w:left w:val="none" w:sz="0" w:space="0" w:color="auto"/>
                                    <w:bottom w:val="none" w:sz="0" w:space="0" w:color="auto"/>
                                    <w:right w:val="none" w:sz="0" w:space="0" w:color="auto"/>
                                  </w:divBdr>
                                  <w:divsChild>
                                    <w:div w:id="2001343768">
                                      <w:marLeft w:val="60"/>
                                      <w:marRight w:val="0"/>
                                      <w:marTop w:val="0"/>
                                      <w:marBottom w:val="0"/>
                                      <w:divBdr>
                                        <w:top w:val="none" w:sz="0" w:space="0" w:color="auto"/>
                                        <w:left w:val="none" w:sz="0" w:space="0" w:color="auto"/>
                                        <w:bottom w:val="none" w:sz="0" w:space="0" w:color="auto"/>
                                        <w:right w:val="none" w:sz="0" w:space="0" w:color="auto"/>
                                      </w:divBdr>
                                      <w:divsChild>
                                        <w:div w:id="652680387">
                                          <w:marLeft w:val="0"/>
                                          <w:marRight w:val="0"/>
                                          <w:marTop w:val="0"/>
                                          <w:marBottom w:val="0"/>
                                          <w:divBdr>
                                            <w:top w:val="none" w:sz="0" w:space="0" w:color="auto"/>
                                            <w:left w:val="none" w:sz="0" w:space="0" w:color="auto"/>
                                            <w:bottom w:val="none" w:sz="0" w:space="0" w:color="auto"/>
                                            <w:right w:val="none" w:sz="0" w:space="0" w:color="auto"/>
                                          </w:divBdr>
                                          <w:divsChild>
                                            <w:div w:id="1263609299">
                                              <w:marLeft w:val="0"/>
                                              <w:marRight w:val="0"/>
                                              <w:marTop w:val="0"/>
                                              <w:marBottom w:val="120"/>
                                              <w:divBdr>
                                                <w:top w:val="single" w:sz="6" w:space="0" w:color="F5F5F5"/>
                                                <w:left w:val="single" w:sz="6" w:space="0" w:color="F5F5F5"/>
                                                <w:bottom w:val="single" w:sz="6" w:space="0" w:color="F5F5F5"/>
                                                <w:right w:val="single" w:sz="6" w:space="0" w:color="F5F5F5"/>
                                              </w:divBdr>
                                              <w:divsChild>
                                                <w:div w:id="1790051150">
                                                  <w:marLeft w:val="0"/>
                                                  <w:marRight w:val="0"/>
                                                  <w:marTop w:val="0"/>
                                                  <w:marBottom w:val="0"/>
                                                  <w:divBdr>
                                                    <w:top w:val="none" w:sz="0" w:space="0" w:color="auto"/>
                                                    <w:left w:val="none" w:sz="0" w:space="0" w:color="auto"/>
                                                    <w:bottom w:val="none" w:sz="0" w:space="0" w:color="auto"/>
                                                    <w:right w:val="none" w:sz="0" w:space="0" w:color="auto"/>
                                                  </w:divBdr>
                                                  <w:divsChild>
                                                    <w:div w:id="37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aemerytura.zu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ps.gov.pl/ubezpieczenia-spoleczne/ubezpieczenie-emerytalne/system-emerytaln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merytura.gov.pl/" TargetMode="External"/><Relationship Id="rId4" Type="http://schemas.openxmlformats.org/officeDocument/2006/relationships/settings" Target="settings.xml"/><Relationship Id="rId9" Type="http://schemas.openxmlformats.org/officeDocument/2006/relationships/hyperlink" Target="https://www.google.pl/?gws_rd=ss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F7D6-9FF8-458D-B1E2-7AE0FB84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4895</Words>
  <Characters>26927</Characters>
  <Application>Microsoft Office Word</Application>
  <DocSecurity>0</DocSecurity>
  <Lines>224</Lines>
  <Paragraphs>63</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ZUS Poland Social Insurance Institution</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Andrzej Szybkie</dc:creator>
  <cp:keywords/>
  <cp:lastModifiedBy>Jean-Victor Gruat</cp:lastModifiedBy>
  <cp:revision>2</cp:revision>
  <cp:lastPrinted>2015-01-08T15:49:00Z</cp:lastPrinted>
  <dcterms:created xsi:type="dcterms:W3CDTF">2017-09-13T03:27:00Z</dcterms:created>
  <dcterms:modified xsi:type="dcterms:W3CDTF">2017-09-13T03:27:00Z</dcterms:modified>
</cp:coreProperties>
</file>